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Who Code Closing Computer Science Gender Gap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time to close the gender gap. One of the largest gaps is in one of the most high-demand and well-paid careers: computer science. Girls Who Code is a club dedicated to evening out the playing field and now it is coming to Coos Bay.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"Currently women pose only 18 percent of the computer science field," said Cayce Hill, youth liaison for Southwestern Oregon Workforce Investment Board, and also a senior at Marshfield High School. "By 2020 there will be 1.4 million job openings and women will only fill 3 percent of that demand. That's worse than it was in the 1980s, and that gap is growing larger.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