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Bernie Ecclestone Departs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One Enters New Era  "When the inaugural race of the 2017 Formula One season starts in Melbourne  Australia  on Sunday  it will mark the first time in 43 years that Bernie Ecclestone will not be running the racing series. He was swept aside in late January when the Liberty Media Corporation  the Colorado-based company whose chairman is John C. Malone  completed its purchase of a 35.5 percent stake of Formula One. So while Ecclestone  86  was an outsize personality who often dominated the headlines  occasionally overshadowing what was happening on the track  this season's questions are all about the changes to the cars  whether the Mercedes team really can win the drivers' and constructors' championships for a fourth year in a row  and what the new owners have in store for Formula One. Formula One Management is now run by Chase Carey  the former executive vice chairman of 21st Century Fox  who said when he was appointed chief executive that the business  and the sport  has not reached full potential. He said the races need to be more of a spectacle  becoming "21 Super Bowls  with weeklong extravaganzas with entmt and music that capture a whole city."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