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 Young tells Wasps backline to raise work rate against Leinster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Wasps' star-studded backline have been urged to show more "belly for the fight" if they intend to transform the club from great entertainers into title winners. No team in England has scored more tries than the Premiership leaders but the head coach  Dai Young  has warned his squad that scintillating attack alone will not earn a European semi-final at Leinster's expense on Saturday. The range of crowd-pleasing talent at Wasps' disposal behind the scrum is almost reminiscent of the Harlem Globetrotters  with Kurtley Beale  Willie le Roux  Christian Wade and Danny Cipriani capable of electrifying a game at any moment. Young  though  has no desire to be seen as the Kevin Keegan of rugby union coaching  applauded for the spectacular way his side attack but without any trophies to show for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