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B1903" w14:textId="0505F165" w:rsidR="006C395C" w:rsidRDefault="00DB6271" w:rsidP="00DB6271">
      <w:pPr>
        <w:pStyle w:val="Heading1"/>
        <w:jc w:val="center"/>
        <w:rPr>
          <w:lang w:val="en-US"/>
        </w:rPr>
      </w:pPr>
      <w:r>
        <w:rPr>
          <w:lang w:val="en-US"/>
        </w:rPr>
        <w:t xml:space="preserve">Towards Development of a </w:t>
      </w:r>
      <w:r w:rsidR="00D90D16">
        <w:rPr>
          <w:lang w:val="en-US"/>
        </w:rPr>
        <w:t>Checklist</w:t>
      </w:r>
      <w:r>
        <w:rPr>
          <w:lang w:val="en-US"/>
        </w:rPr>
        <w:t xml:space="preserve"> for Scientific Studies</w:t>
      </w:r>
    </w:p>
    <w:p w14:paraId="500A70BA" w14:textId="5203AE60" w:rsidR="00DB6271" w:rsidRDefault="00DB6271" w:rsidP="00DB6271">
      <w:pPr>
        <w:jc w:val="center"/>
        <w:rPr>
          <w:lang w:val="en-US"/>
        </w:rPr>
      </w:pPr>
      <w:r>
        <w:rPr>
          <w:lang w:val="en-US"/>
        </w:rPr>
        <w:t>Alison L Gibbs</w:t>
      </w:r>
    </w:p>
    <w:p w14:paraId="72458BD0" w14:textId="10FDD86E" w:rsidR="00DB6271" w:rsidRPr="00DB6271" w:rsidRDefault="00DB6271" w:rsidP="00DB6271">
      <w:pPr>
        <w:jc w:val="center"/>
        <w:rPr>
          <w:lang w:val="en-US"/>
        </w:rPr>
      </w:pPr>
      <w:r>
        <w:rPr>
          <w:lang w:val="en-US"/>
        </w:rPr>
        <w:t>November 2019</w:t>
      </w:r>
    </w:p>
    <w:p w14:paraId="6B0E5AD6" w14:textId="3EF36B76" w:rsidR="0010728C" w:rsidRDefault="0010728C" w:rsidP="0010728C">
      <w:pPr>
        <w:rPr>
          <w:lang w:val="en-US"/>
        </w:rPr>
      </w:pPr>
    </w:p>
    <w:p w14:paraId="62282DB2" w14:textId="6371DE0B" w:rsidR="0010728C" w:rsidRDefault="0010728C" w:rsidP="0010728C">
      <w:pPr>
        <w:rPr>
          <w:lang w:val="en-US"/>
        </w:rPr>
      </w:pPr>
      <w:r>
        <w:rPr>
          <w:lang w:val="en-US"/>
        </w:rPr>
        <w:t xml:space="preserve">In the most recent issue of </w:t>
      </w:r>
      <w:r w:rsidRPr="0010728C">
        <w:rPr>
          <w:i/>
          <w:lang w:val="en-US"/>
        </w:rPr>
        <w:t>Teaching Statistics</w:t>
      </w:r>
      <w:r>
        <w:rPr>
          <w:lang w:val="en-US"/>
        </w:rPr>
        <w:t xml:space="preserve">, George Cobb </w:t>
      </w:r>
      <w:r w:rsidR="00DB6271">
        <w:rPr>
          <w:lang w:val="en-US"/>
        </w:rPr>
        <w:t xml:space="preserve">expresses concern </w:t>
      </w:r>
      <w:r>
        <w:rPr>
          <w:lang w:val="en-US"/>
        </w:rPr>
        <w:t xml:space="preserve"> </w:t>
      </w:r>
      <w:r w:rsidR="00DB6271">
        <w:rPr>
          <w:lang w:val="en-US"/>
        </w:rPr>
        <w:t xml:space="preserve">that we fail “to teach the difference between uncertainty and </w:t>
      </w:r>
      <w:r>
        <w:rPr>
          <w:lang w:val="en-US"/>
        </w:rPr>
        <w:t>ambiguity</w:t>
      </w:r>
      <w:r w:rsidR="00DB6271">
        <w:rPr>
          <w:lang w:val="en-US"/>
        </w:rPr>
        <w:t xml:space="preserve">.”  Ambiguity includes questions about how the data were obtained, how the analysis to carry out was chosen, and the meaning and generalizability of the conclusions.  We currently do not have models for teaching ambiguity.  </w:t>
      </w:r>
      <w:r>
        <w:rPr>
          <w:lang w:val="en-US"/>
        </w:rPr>
        <w:t xml:space="preserve">  He suggests that one place to start might be the development of checklists.  </w:t>
      </w:r>
    </w:p>
    <w:p w14:paraId="2260363F" w14:textId="600DD817" w:rsidR="00DB6271" w:rsidRDefault="00DB6271" w:rsidP="0010728C">
      <w:pPr>
        <w:rPr>
          <w:lang w:val="en-US"/>
        </w:rPr>
      </w:pPr>
    </w:p>
    <w:p w14:paraId="2654B052" w14:textId="4E029C38" w:rsidR="0010728C" w:rsidRPr="0010728C" w:rsidRDefault="00DB6271" w:rsidP="0010728C">
      <w:pPr>
        <w:rPr>
          <w:lang w:val="en-US"/>
        </w:rPr>
      </w:pPr>
      <w:r>
        <w:rPr>
          <w:lang w:val="en-US"/>
        </w:rPr>
        <w:t xml:space="preserve">Proposed student exercise: </w:t>
      </w:r>
      <w:r w:rsidRPr="00DB6271">
        <w:rPr>
          <w:i/>
          <w:color w:val="4472C4" w:themeColor="accent1"/>
          <w:lang w:val="en-US"/>
        </w:rPr>
        <w:t>Develop a checklist.</w:t>
      </w:r>
    </w:p>
    <w:p w14:paraId="11D805E1" w14:textId="6A88BA92" w:rsidR="00DB6271" w:rsidRDefault="00DB6271" w:rsidP="0010728C">
      <w:pPr>
        <w:pStyle w:val="ListParagraph"/>
        <w:numPr>
          <w:ilvl w:val="0"/>
          <w:numId w:val="4"/>
        </w:numPr>
        <w:rPr>
          <w:lang w:val="en-US"/>
        </w:rPr>
      </w:pPr>
      <w:r>
        <w:rPr>
          <w:lang w:val="en-US"/>
        </w:rPr>
        <w:t>Have the students read a study, in the news and scientific reports.</w:t>
      </w:r>
    </w:p>
    <w:p w14:paraId="7776B08A" w14:textId="552FF845" w:rsidR="0010728C" w:rsidRDefault="00DB6271" w:rsidP="0010728C">
      <w:pPr>
        <w:pStyle w:val="ListParagraph"/>
        <w:numPr>
          <w:ilvl w:val="0"/>
          <w:numId w:val="4"/>
        </w:numPr>
        <w:rPr>
          <w:lang w:val="en-US"/>
        </w:rPr>
      </w:pPr>
      <w:r>
        <w:rPr>
          <w:lang w:val="en-US"/>
        </w:rPr>
        <w:t>Have the students</w:t>
      </w:r>
      <w:r w:rsidR="0010728C" w:rsidRPr="0010728C">
        <w:rPr>
          <w:lang w:val="en-US"/>
        </w:rPr>
        <w:t xml:space="preserve"> brainstorm questions to ask.</w:t>
      </w:r>
    </w:p>
    <w:p w14:paraId="2C54466F" w14:textId="4E0D2208" w:rsidR="00DB6271" w:rsidRPr="0010728C" w:rsidRDefault="00DB6271" w:rsidP="0010728C">
      <w:pPr>
        <w:pStyle w:val="ListParagraph"/>
        <w:numPr>
          <w:ilvl w:val="0"/>
          <w:numId w:val="4"/>
        </w:numPr>
        <w:rPr>
          <w:lang w:val="en-US"/>
        </w:rPr>
      </w:pPr>
      <w:r>
        <w:rPr>
          <w:lang w:val="en-US"/>
        </w:rPr>
        <w:t>Repeat several times throughout the course, and every time a new study is introduced.</w:t>
      </w:r>
    </w:p>
    <w:p w14:paraId="40AFE369" w14:textId="36B41B85" w:rsidR="00BF3A06" w:rsidRDefault="00BF3A06" w:rsidP="00BF3A06">
      <w:pPr>
        <w:rPr>
          <w:lang w:val="en-US"/>
        </w:rPr>
      </w:pPr>
    </w:p>
    <w:p w14:paraId="04B9F639" w14:textId="0BF007BD" w:rsidR="00375B33" w:rsidRDefault="00DB6271" w:rsidP="007F041C">
      <w:pPr>
        <w:pStyle w:val="Heading2"/>
        <w:rPr>
          <w:lang w:val="en-US"/>
        </w:rPr>
      </w:pPr>
      <w:r>
        <w:rPr>
          <w:lang w:val="en-US"/>
        </w:rPr>
        <w:t>Prompting questions:</w:t>
      </w:r>
    </w:p>
    <w:p w14:paraId="1265A094" w14:textId="77777777" w:rsidR="007F041C" w:rsidRPr="007F041C" w:rsidRDefault="007F041C" w:rsidP="007F041C">
      <w:pPr>
        <w:rPr>
          <w:lang w:val="en-US"/>
        </w:rPr>
      </w:pPr>
    </w:p>
    <w:p w14:paraId="0907D2D7" w14:textId="01B432A1" w:rsidR="0010728C" w:rsidRDefault="0010728C" w:rsidP="0010728C">
      <w:pPr>
        <w:pStyle w:val="ListParagraph"/>
        <w:numPr>
          <w:ilvl w:val="0"/>
          <w:numId w:val="3"/>
        </w:numPr>
        <w:rPr>
          <w:lang w:val="en-US"/>
        </w:rPr>
      </w:pPr>
      <w:r>
        <w:rPr>
          <w:lang w:val="en-US"/>
        </w:rPr>
        <w:t>Is the statistical analysis appropriate?</w:t>
      </w:r>
    </w:p>
    <w:p w14:paraId="6A222FB3" w14:textId="77777777" w:rsidR="0010728C" w:rsidRPr="0010728C" w:rsidRDefault="0010728C" w:rsidP="007F041C">
      <w:pPr>
        <w:pStyle w:val="ListParagraph"/>
        <w:ind w:left="1440"/>
        <w:rPr>
          <w:lang w:val="en-US"/>
        </w:rPr>
      </w:pPr>
    </w:p>
    <w:p w14:paraId="225D973C" w14:textId="7906EDDA" w:rsidR="00375B33" w:rsidRDefault="0010728C" w:rsidP="0010728C">
      <w:pPr>
        <w:pStyle w:val="ListParagraph"/>
        <w:numPr>
          <w:ilvl w:val="0"/>
          <w:numId w:val="3"/>
        </w:numPr>
        <w:rPr>
          <w:lang w:val="en-US"/>
        </w:rPr>
      </w:pPr>
      <w:r w:rsidRPr="0010728C">
        <w:rPr>
          <w:lang w:val="en-US"/>
        </w:rPr>
        <w:t xml:space="preserve">What might stop the study from </w:t>
      </w:r>
      <w:r>
        <w:rPr>
          <w:lang w:val="en-US"/>
        </w:rPr>
        <w:t>being generalizable to a larger group</w:t>
      </w:r>
      <w:r w:rsidRPr="0010728C">
        <w:rPr>
          <w:lang w:val="en-US"/>
        </w:rPr>
        <w:t>?</w:t>
      </w:r>
    </w:p>
    <w:p w14:paraId="29E4098B" w14:textId="77777777" w:rsidR="0010728C" w:rsidRPr="0010728C" w:rsidRDefault="0010728C" w:rsidP="007F041C">
      <w:pPr>
        <w:pStyle w:val="ListParagraph"/>
        <w:ind w:left="1440"/>
        <w:rPr>
          <w:lang w:val="en-US"/>
        </w:rPr>
      </w:pPr>
    </w:p>
    <w:p w14:paraId="67A11881" w14:textId="02840720" w:rsidR="0010728C" w:rsidRDefault="0010728C" w:rsidP="0010728C">
      <w:pPr>
        <w:pStyle w:val="ListParagraph"/>
        <w:numPr>
          <w:ilvl w:val="0"/>
          <w:numId w:val="3"/>
        </w:numPr>
        <w:rPr>
          <w:lang w:val="en-US"/>
        </w:rPr>
      </w:pPr>
      <w:r w:rsidRPr="0010728C">
        <w:rPr>
          <w:lang w:val="en-US"/>
        </w:rPr>
        <w:t>How might the study results be wrong?</w:t>
      </w:r>
    </w:p>
    <w:p w14:paraId="4592BB35" w14:textId="1DDC053A" w:rsidR="0010728C" w:rsidRPr="0010728C" w:rsidRDefault="0010728C" w:rsidP="0010728C">
      <w:pPr>
        <w:ind w:left="1080"/>
        <w:rPr>
          <w:lang w:val="en-US"/>
        </w:rPr>
      </w:pPr>
    </w:p>
    <w:p w14:paraId="0ED9BC1F" w14:textId="5FCDF9BD" w:rsidR="0010728C" w:rsidRDefault="0010728C" w:rsidP="0010728C">
      <w:pPr>
        <w:pStyle w:val="ListParagraph"/>
        <w:numPr>
          <w:ilvl w:val="0"/>
          <w:numId w:val="3"/>
        </w:numPr>
        <w:rPr>
          <w:lang w:val="en-US"/>
        </w:rPr>
      </w:pPr>
      <w:r w:rsidRPr="0010728C">
        <w:rPr>
          <w:lang w:val="en-US"/>
        </w:rPr>
        <w:t>Is the result intere</w:t>
      </w:r>
      <w:r>
        <w:rPr>
          <w:lang w:val="en-US"/>
        </w:rPr>
        <w:t>s</w:t>
      </w:r>
      <w:r w:rsidRPr="0010728C">
        <w:rPr>
          <w:lang w:val="en-US"/>
        </w:rPr>
        <w:t>ting?</w:t>
      </w:r>
    </w:p>
    <w:p w14:paraId="27767E46" w14:textId="77777777" w:rsidR="007F041C" w:rsidRPr="007F041C" w:rsidRDefault="007F041C" w:rsidP="007F041C">
      <w:pPr>
        <w:pStyle w:val="ListParagraph"/>
        <w:rPr>
          <w:lang w:val="en-US"/>
        </w:rPr>
      </w:pPr>
    </w:p>
    <w:p w14:paraId="7BF2AA26" w14:textId="51232C25" w:rsidR="007F041C" w:rsidRDefault="007F041C" w:rsidP="0010728C">
      <w:pPr>
        <w:pStyle w:val="ListParagraph"/>
        <w:numPr>
          <w:ilvl w:val="0"/>
          <w:numId w:val="3"/>
        </w:numPr>
        <w:rPr>
          <w:lang w:val="en-US"/>
        </w:rPr>
      </w:pPr>
      <w:r>
        <w:rPr>
          <w:lang w:val="en-US"/>
        </w:rPr>
        <w:t>Given what was observed, what else might be possible?</w:t>
      </w:r>
    </w:p>
    <w:p w14:paraId="1A90A44C" w14:textId="277B1CD1" w:rsidR="00AE114C" w:rsidRDefault="00AE114C" w:rsidP="00AE114C">
      <w:pPr>
        <w:rPr>
          <w:lang w:val="en-US"/>
        </w:rPr>
      </w:pPr>
    </w:p>
    <w:p w14:paraId="390D3A18" w14:textId="4B7A7F16" w:rsidR="00F37FFB" w:rsidRDefault="00F37FFB" w:rsidP="00AE114C">
      <w:pPr>
        <w:rPr>
          <w:lang w:val="en-US"/>
        </w:rPr>
      </w:pPr>
    </w:p>
    <w:p w14:paraId="356A5D10" w14:textId="1E87E7FE" w:rsidR="00F37FFB" w:rsidRDefault="00F37FFB" w:rsidP="00F37FFB">
      <w:pPr>
        <w:pStyle w:val="Heading2"/>
        <w:rPr>
          <w:lang w:val="en-US"/>
        </w:rPr>
      </w:pPr>
      <w:r>
        <w:rPr>
          <w:lang w:val="en-US"/>
        </w:rPr>
        <w:t>Another question:</w:t>
      </w:r>
    </w:p>
    <w:p w14:paraId="5EDBAF92" w14:textId="2CEB6C00" w:rsidR="00F37FFB" w:rsidRDefault="00F37FFB" w:rsidP="00AE114C">
      <w:pPr>
        <w:rPr>
          <w:lang w:val="en-US"/>
        </w:rPr>
      </w:pPr>
    </w:p>
    <w:p w14:paraId="5E9B0E6B" w14:textId="3E339859" w:rsidR="00F37FFB" w:rsidRPr="00F37FFB" w:rsidRDefault="00F37FFB" w:rsidP="00F37FFB">
      <w:pPr>
        <w:pStyle w:val="ListParagraph"/>
        <w:numPr>
          <w:ilvl w:val="0"/>
          <w:numId w:val="9"/>
        </w:numPr>
        <w:rPr>
          <w:lang w:val="en-US"/>
        </w:rPr>
      </w:pPr>
      <w:r w:rsidRPr="00F37FFB">
        <w:rPr>
          <w:lang w:val="en-US"/>
        </w:rPr>
        <w:t>If the study is convincing, did you need P-values to be convinced?</w:t>
      </w:r>
    </w:p>
    <w:p w14:paraId="6AFDD97D" w14:textId="1A5E3D26" w:rsidR="00DB6271" w:rsidRDefault="00DB6271" w:rsidP="00AE114C">
      <w:pPr>
        <w:rPr>
          <w:lang w:val="en-US"/>
        </w:rPr>
      </w:pPr>
    </w:p>
    <w:p w14:paraId="2C5C9A92" w14:textId="77A29C9E" w:rsidR="007F041C" w:rsidRDefault="007F041C" w:rsidP="00AE114C">
      <w:pPr>
        <w:rPr>
          <w:lang w:val="en-US"/>
        </w:rPr>
      </w:pPr>
    </w:p>
    <w:p w14:paraId="345F417A" w14:textId="455FA456" w:rsidR="007F041C" w:rsidRDefault="007F041C" w:rsidP="00AE114C">
      <w:pPr>
        <w:rPr>
          <w:lang w:val="en-US"/>
        </w:rPr>
      </w:pPr>
    </w:p>
    <w:p w14:paraId="013047DF" w14:textId="3441D435" w:rsidR="007F041C" w:rsidRDefault="007F041C" w:rsidP="00AE114C">
      <w:pPr>
        <w:rPr>
          <w:lang w:val="en-US"/>
        </w:rPr>
      </w:pPr>
    </w:p>
    <w:p w14:paraId="5C76D6CF" w14:textId="561BBB92" w:rsidR="007F041C" w:rsidRDefault="007F041C" w:rsidP="00AE114C">
      <w:pPr>
        <w:rPr>
          <w:lang w:val="en-US"/>
        </w:rPr>
      </w:pPr>
    </w:p>
    <w:p w14:paraId="37E0CF83" w14:textId="77777777" w:rsidR="00941190" w:rsidRDefault="00941190" w:rsidP="00941190">
      <w:pPr>
        <w:pStyle w:val="Heading2"/>
        <w:rPr>
          <w:lang w:val="en-US"/>
        </w:rPr>
        <w:sectPr w:rsidR="00941190" w:rsidSect="00283D92">
          <w:footerReference w:type="even" r:id="rId7"/>
          <w:footerReference w:type="default" r:id="rId8"/>
          <w:pgSz w:w="12240" w:h="15840"/>
          <w:pgMar w:top="1440" w:right="1440" w:bottom="1440" w:left="1440" w:header="708" w:footer="708" w:gutter="0"/>
          <w:cols w:space="708"/>
          <w:docGrid w:linePitch="360"/>
        </w:sectPr>
      </w:pPr>
    </w:p>
    <w:p w14:paraId="6019DBF1" w14:textId="4D685DBC" w:rsidR="00941190" w:rsidRDefault="00941190" w:rsidP="00941190">
      <w:pPr>
        <w:pStyle w:val="Heading2"/>
        <w:rPr>
          <w:lang w:val="en-US"/>
        </w:rPr>
      </w:pPr>
      <w:r>
        <w:rPr>
          <w:lang w:val="en-US"/>
        </w:rPr>
        <w:lastRenderedPageBreak/>
        <w:t>A resource in the clinical trial setting</w:t>
      </w:r>
    </w:p>
    <w:p w14:paraId="5B178663" w14:textId="77777777" w:rsidR="00941190" w:rsidRPr="00941190" w:rsidRDefault="00941190" w:rsidP="00941190">
      <w:pPr>
        <w:rPr>
          <w:sz w:val="22"/>
          <w:szCs w:val="22"/>
          <w:lang w:val="en-US"/>
        </w:rPr>
      </w:pPr>
      <w:r w:rsidRPr="00941190">
        <w:rPr>
          <w:sz w:val="22"/>
          <w:szCs w:val="22"/>
          <w:lang w:val="en-US"/>
        </w:rPr>
        <w:t xml:space="preserve">The series of articles </w:t>
      </w:r>
      <w:r w:rsidRPr="00941190">
        <w:rPr>
          <w:i/>
          <w:sz w:val="22"/>
          <w:szCs w:val="22"/>
          <w:lang w:val="en-US"/>
        </w:rPr>
        <w:t>Endgames: Statistical Question</w:t>
      </w:r>
      <w:r w:rsidRPr="00941190">
        <w:rPr>
          <w:sz w:val="22"/>
          <w:szCs w:val="22"/>
          <w:lang w:val="en-US"/>
        </w:rPr>
        <w:t xml:space="preserve"> in the </w:t>
      </w:r>
      <w:r w:rsidRPr="00941190">
        <w:rPr>
          <w:b/>
          <w:sz w:val="22"/>
          <w:szCs w:val="22"/>
          <w:lang w:val="en-US"/>
        </w:rPr>
        <w:t xml:space="preserve">BMJ </w:t>
      </w:r>
      <w:r w:rsidRPr="00941190">
        <w:rPr>
          <w:sz w:val="22"/>
          <w:szCs w:val="22"/>
          <w:lang w:val="en-US"/>
        </w:rPr>
        <w:t>by Philip Sedgwick</w:t>
      </w:r>
    </w:p>
    <w:p w14:paraId="308B7C00" w14:textId="77777777" w:rsidR="00941190" w:rsidRPr="00941190" w:rsidRDefault="00941190" w:rsidP="00941190">
      <w:pPr>
        <w:rPr>
          <w:sz w:val="22"/>
          <w:szCs w:val="22"/>
          <w:lang w:val="en-US"/>
        </w:rPr>
      </w:pPr>
    </w:p>
    <w:p w14:paraId="7220E563" w14:textId="77777777" w:rsidR="00941190" w:rsidRPr="00941190" w:rsidRDefault="00941190" w:rsidP="00941190">
      <w:pPr>
        <w:rPr>
          <w:i/>
          <w:sz w:val="22"/>
          <w:szCs w:val="22"/>
          <w:lang w:val="en-US"/>
        </w:rPr>
      </w:pPr>
      <w:r w:rsidRPr="00941190">
        <w:rPr>
          <w:i/>
          <w:sz w:val="22"/>
          <w:szCs w:val="22"/>
          <w:lang w:val="en-US"/>
        </w:rPr>
        <w:t>An example:</w:t>
      </w:r>
    </w:p>
    <w:p w14:paraId="730CFB8D" w14:textId="77777777" w:rsidR="00941190" w:rsidRPr="00941190" w:rsidRDefault="00574422" w:rsidP="00941190">
      <w:pPr>
        <w:rPr>
          <w:sz w:val="22"/>
          <w:szCs w:val="22"/>
        </w:rPr>
      </w:pPr>
      <w:hyperlink r:id="rId9" w:history="1">
        <w:r w:rsidR="00941190" w:rsidRPr="00941190">
          <w:rPr>
            <w:rStyle w:val="Hyperlink"/>
            <w:sz w:val="22"/>
            <w:szCs w:val="22"/>
          </w:rPr>
          <w:t>https://www.bmj.com/content/343/bmj.d4176.full</w:t>
        </w:r>
      </w:hyperlink>
    </w:p>
    <w:p w14:paraId="541B4256" w14:textId="77777777" w:rsidR="00941190" w:rsidRPr="00941190" w:rsidRDefault="00941190" w:rsidP="00941190">
      <w:pPr>
        <w:jc w:val="both"/>
        <w:rPr>
          <w:i/>
          <w:sz w:val="22"/>
          <w:szCs w:val="22"/>
        </w:rPr>
      </w:pPr>
      <w:r w:rsidRPr="00941190">
        <w:rPr>
          <w:i/>
          <w:sz w:val="22"/>
          <w:szCs w:val="22"/>
        </w:rPr>
        <w:t>Researchers assessed the effects of full length 5 degree lateral wedge insoles on improving symptoms and slowing structural disease progression in medial knee osteoarthritis. A randomised doub</w:t>
      </w:r>
      <w:r>
        <w:rPr>
          <w:i/>
          <w:sz w:val="22"/>
          <w:szCs w:val="22"/>
        </w:rPr>
        <w:t>l</w:t>
      </w:r>
      <w:r w:rsidRPr="00941190">
        <w:rPr>
          <w:i/>
          <w:sz w:val="22"/>
          <w:szCs w:val="22"/>
        </w:rPr>
        <w:t>e-blind, controlled trial was performed. The control treatment was flat insoles. Both types of insole were worn inside the shoes daily for 12 months.</w:t>
      </w:r>
    </w:p>
    <w:p w14:paraId="34CCCFA9" w14:textId="77777777" w:rsidR="00941190" w:rsidRPr="00941190" w:rsidRDefault="00941190" w:rsidP="00941190">
      <w:pPr>
        <w:jc w:val="both"/>
        <w:rPr>
          <w:i/>
          <w:sz w:val="22"/>
          <w:szCs w:val="22"/>
        </w:rPr>
      </w:pPr>
      <w:r w:rsidRPr="00941190">
        <w:rPr>
          <w:i/>
          <w:sz w:val="22"/>
          <w:szCs w:val="22"/>
        </w:rPr>
        <w:t xml:space="preserve">Participants were recruited from the community if they were aged 50 years or over and had a clinical and radiographic diagnosis of mild to moderately severe medial knee osteoarthritis. In total, 103 individuals were randomised to lateral wedge insoles and 97 to flat insoles. The primary symptomatic outcome was self-rated overall knee pain in the past week. The primary structural outcome was volume of medial tibial cartilage from magnetic resonance imaging scans. For both outcomes, the change at 12 months from baseline was recorded. When compared with flat insoles, lateral wedge insoles provided no symptomatic or structural benefits when worn for 12 months. </w:t>
      </w:r>
    </w:p>
    <w:p w14:paraId="304747E2" w14:textId="77777777" w:rsidR="00941190" w:rsidRPr="00941190" w:rsidRDefault="00941190" w:rsidP="00941190">
      <w:pPr>
        <w:jc w:val="both"/>
        <w:rPr>
          <w:i/>
          <w:sz w:val="22"/>
          <w:szCs w:val="22"/>
        </w:rPr>
      </w:pPr>
    </w:p>
    <w:p w14:paraId="399D7980" w14:textId="77777777" w:rsidR="00941190" w:rsidRPr="00941190" w:rsidRDefault="00941190" w:rsidP="00941190">
      <w:pPr>
        <w:rPr>
          <w:i/>
          <w:sz w:val="22"/>
          <w:szCs w:val="22"/>
        </w:rPr>
      </w:pPr>
      <w:r w:rsidRPr="00941190">
        <w:rPr>
          <w:i/>
          <w:sz w:val="22"/>
          <w:szCs w:val="22"/>
        </w:rPr>
        <w:t xml:space="preserve">Which of the following types of bias, if any, would have been minimised by the study design? </w:t>
      </w:r>
    </w:p>
    <w:p w14:paraId="694AF984" w14:textId="77777777" w:rsidR="00941190" w:rsidRPr="00941190" w:rsidRDefault="00941190" w:rsidP="00941190">
      <w:pPr>
        <w:rPr>
          <w:i/>
          <w:sz w:val="22"/>
          <w:szCs w:val="22"/>
        </w:rPr>
      </w:pPr>
      <w:r w:rsidRPr="00941190">
        <w:rPr>
          <w:i/>
          <w:sz w:val="22"/>
          <w:szCs w:val="22"/>
        </w:rPr>
        <w:t>a) Allocation bias</w:t>
      </w:r>
      <w:r w:rsidRPr="00941190">
        <w:rPr>
          <w:i/>
          <w:sz w:val="22"/>
          <w:szCs w:val="22"/>
        </w:rPr>
        <w:br/>
        <w:t xml:space="preserve">b) Ascertainment bias </w:t>
      </w:r>
    </w:p>
    <w:p w14:paraId="7C532ADF" w14:textId="77777777" w:rsidR="00941190" w:rsidRPr="00941190" w:rsidRDefault="00941190" w:rsidP="00941190">
      <w:pPr>
        <w:rPr>
          <w:i/>
          <w:sz w:val="22"/>
          <w:szCs w:val="22"/>
        </w:rPr>
      </w:pPr>
      <w:r w:rsidRPr="00941190">
        <w:rPr>
          <w:i/>
          <w:sz w:val="22"/>
          <w:szCs w:val="22"/>
        </w:rPr>
        <w:t>c) Detection bias</w:t>
      </w:r>
      <w:r w:rsidRPr="00941190">
        <w:rPr>
          <w:i/>
          <w:sz w:val="22"/>
          <w:szCs w:val="22"/>
        </w:rPr>
        <w:br/>
        <w:t>d) Assessor bias</w:t>
      </w:r>
      <w:r w:rsidRPr="00941190">
        <w:rPr>
          <w:i/>
          <w:sz w:val="22"/>
          <w:szCs w:val="22"/>
        </w:rPr>
        <w:br/>
        <w:t xml:space="preserve">e) Response bias </w:t>
      </w:r>
    </w:p>
    <w:p w14:paraId="1DA098C3" w14:textId="77777777" w:rsidR="00941190" w:rsidRPr="00941190" w:rsidRDefault="00941190" w:rsidP="00941190">
      <w:pPr>
        <w:rPr>
          <w:sz w:val="22"/>
          <w:szCs w:val="22"/>
          <w:lang w:val="en-US"/>
        </w:rPr>
      </w:pPr>
    </w:p>
    <w:p w14:paraId="35112C1C" w14:textId="77777777" w:rsidR="00941190" w:rsidRPr="00941190" w:rsidRDefault="00941190" w:rsidP="00941190">
      <w:pPr>
        <w:rPr>
          <w:sz w:val="22"/>
          <w:szCs w:val="22"/>
          <w:lang w:val="en-US"/>
        </w:rPr>
      </w:pPr>
    </w:p>
    <w:p w14:paraId="6ED5FBA5" w14:textId="77777777" w:rsidR="00941190" w:rsidRPr="00941190" w:rsidRDefault="00941190" w:rsidP="00941190">
      <w:pPr>
        <w:rPr>
          <w:i/>
          <w:sz w:val="22"/>
          <w:szCs w:val="22"/>
          <w:lang w:val="en-US"/>
        </w:rPr>
      </w:pPr>
      <w:r w:rsidRPr="00941190">
        <w:rPr>
          <w:i/>
          <w:sz w:val="22"/>
          <w:szCs w:val="22"/>
          <w:lang w:val="en-US"/>
        </w:rPr>
        <w:t>Another example:</w:t>
      </w:r>
    </w:p>
    <w:p w14:paraId="2223E21A" w14:textId="77777777" w:rsidR="00941190" w:rsidRPr="00941190" w:rsidRDefault="00574422" w:rsidP="00941190">
      <w:pPr>
        <w:rPr>
          <w:sz w:val="22"/>
          <w:szCs w:val="22"/>
          <w:lang w:val="en-US"/>
        </w:rPr>
      </w:pPr>
      <w:hyperlink r:id="rId10" w:history="1">
        <w:r w:rsidR="00941190" w:rsidRPr="00941190">
          <w:rPr>
            <w:rStyle w:val="Hyperlink"/>
            <w:sz w:val="22"/>
            <w:szCs w:val="22"/>
            <w:lang w:val="en-US"/>
          </w:rPr>
          <w:t>https://www.bmj.com/content/343/bmj.d7839.full</w:t>
        </w:r>
      </w:hyperlink>
    </w:p>
    <w:p w14:paraId="55A5CE58" w14:textId="77777777" w:rsidR="00941190" w:rsidRPr="00941190" w:rsidRDefault="00941190" w:rsidP="00941190">
      <w:pPr>
        <w:pStyle w:val="NormalWeb"/>
        <w:spacing w:before="0" w:beforeAutospacing="0" w:after="0" w:afterAutospacing="0"/>
        <w:jc w:val="both"/>
        <w:textAlignment w:val="baseline"/>
        <w:rPr>
          <w:rFonts w:asciiTheme="minorHAnsi" w:hAnsiTheme="minorHAnsi" w:cstheme="minorHAnsi"/>
          <w:i/>
          <w:color w:val="333333"/>
          <w:sz w:val="22"/>
          <w:szCs w:val="22"/>
        </w:rPr>
      </w:pPr>
      <w:r w:rsidRPr="00941190">
        <w:rPr>
          <w:rFonts w:asciiTheme="minorHAnsi" w:hAnsiTheme="minorHAnsi" w:cstheme="minorHAnsi"/>
          <w:i/>
          <w:color w:val="333333"/>
          <w:sz w:val="22"/>
          <w:szCs w:val="22"/>
        </w:rPr>
        <w:t xml:space="preserve">The association between adherence to lifestyle recommendations and risk of colorectal cancer was investigated using a prospective cohort study. Adherence to lifestyle recommendations was measured by a lifestyle index based on five factors—physical activity, waist circumference, smoking, alcohol intake, and diet. </w:t>
      </w:r>
    </w:p>
    <w:p w14:paraId="54E9EA12" w14:textId="77777777" w:rsidR="00941190" w:rsidRPr="00941190" w:rsidRDefault="00941190" w:rsidP="00941190">
      <w:pPr>
        <w:pStyle w:val="NormalWeb"/>
        <w:spacing w:before="0" w:beforeAutospacing="0" w:after="225" w:afterAutospacing="0"/>
        <w:jc w:val="both"/>
        <w:textAlignment w:val="baseline"/>
        <w:rPr>
          <w:rFonts w:asciiTheme="minorHAnsi" w:hAnsiTheme="minorHAnsi" w:cstheme="minorHAnsi"/>
          <w:i/>
          <w:color w:val="333333"/>
          <w:sz w:val="22"/>
          <w:szCs w:val="22"/>
        </w:rPr>
      </w:pPr>
      <w:r w:rsidRPr="00941190">
        <w:rPr>
          <w:rFonts w:asciiTheme="minorHAnsi" w:hAnsiTheme="minorHAnsi" w:cstheme="minorHAnsi"/>
          <w:i/>
          <w:color w:val="333333"/>
          <w:sz w:val="22"/>
          <w:szCs w:val="22"/>
        </w:rPr>
        <w:t>Between 1993 and 1997, all Danish men and women aged 50-64 years who lived in Copenhagen and Aarhus were invited to participate. In total, 160 725 potential participants were identified and 57 053 (35%) accepted the invitation. Of the respondents, 569 were excluded because they had recently been diagnosed with cancer. A further 997 respondents were excluded because of missing data, resulting in a cohort size of 55 487. Adherence to lifestyle recommendations was measured at recruitment. Cohort participants were followed for a median of 9.9 years and the date of diagnosis of any cancer (except non-melanoma skin cancer) was recorded. The researchers concluded that adherence to recommendations for lifestyle factors may considerably reduce the risk of colorectal cancer.</w:t>
      </w:r>
    </w:p>
    <w:p w14:paraId="2CC5A828" w14:textId="77777777" w:rsidR="00941190" w:rsidRPr="00941190" w:rsidRDefault="00941190" w:rsidP="00941190">
      <w:pPr>
        <w:pStyle w:val="NormalWeb"/>
        <w:spacing w:before="0" w:beforeAutospacing="0" w:after="0" w:afterAutospacing="0"/>
        <w:jc w:val="both"/>
        <w:textAlignment w:val="baseline"/>
        <w:rPr>
          <w:rFonts w:asciiTheme="minorHAnsi" w:hAnsiTheme="minorHAnsi" w:cstheme="minorHAnsi"/>
          <w:i/>
          <w:color w:val="333333"/>
          <w:sz w:val="22"/>
          <w:szCs w:val="22"/>
        </w:rPr>
      </w:pPr>
      <w:r w:rsidRPr="00941190">
        <w:rPr>
          <w:rFonts w:asciiTheme="minorHAnsi" w:hAnsiTheme="minorHAnsi" w:cstheme="minorHAnsi"/>
          <w:i/>
          <w:color w:val="333333"/>
          <w:sz w:val="22"/>
          <w:szCs w:val="22"/>
        </w:rPr>
        <w:t>Which of the following, if any, might the above cohort study have been prone to?</w:t>
      </w:r>
    </w:p>
    <w:p w14:paraId="35D0C46C" w14:textId="77777777" w:rsidR="00941190" w:rsidRPr="00941190" w:rsidRDefault="00941190" w:rsidP="00941190">
      <w:pPr>
        <w:pStyle w:val="NormalWeb"/>
        <w:numPr>
          <w:ilvl w:val="1"/>
          <w:numId w:val="7"/>
        </w:numPr>
        <w:spacing w:before="0" w:beforeAutospacing="0" w:after="0" w:afterAutospacing="0"/>
        <w:ind w:left="1434" w:hanging="357"/>
        <w:jc w:val="both"/>
        <w:textAlignment w:val="baseline"/>
        <w:rPr>
          <w:rFonts w:asciiTheme="minorHAnsi" w:hAnsiTheme="minorHAnsi" w:cstheme="minorHAnsi"/>
          <w:i/>
          <w:color w:val="333333"/>
          <w:sz w:val="22"/>
          <w:szCs w:val="22"/>
        </w:rPr>
      </w:pPr>
      <w:r w:rsidRPr="00941190">
        <w:rPr>
          <w:rFonts w:asciiTheme="minorHAnsi" w:hAnsiTheme="minorHAnsi" w:cstheme="minorHAnsi"/>
          <w:i/>
          <w:color w:val="333333"/>
          <w:sz w:val="22"/>
          <w:szCs w:val="22"/>
        </w:rPr>
        <w:t>Allocation bias</w:t>
      </w:r>
    </w:p>
    <w:p w14:paraId="250C3E6D" w14:textId="77777777" w:rsidR="00941190" w:rsidRPr="00941190" w:rsidRDefault="00941190" w:rsidP="00941190">
      <w:pPr>
        <w:pStyle w:val="NormalWeb"/>
        <w:numPr>
          <w:ilvl w:val="1"/>
          <w:numId w:val="7"/>
        </w:numPr>
        <w:spacing w:before="0" w:beforeAutospacing="0" w:after="0" w:afterAutospacing="0"/>
        <w:ind w:left="1434" w:hanging="357"/>
        <w:jc w:val="both"/>
        <w:textAlignment w:val="baseline"/>
        <w:rPr>
          <w:rFonts w:asciiTheme="minorHAnsi" w:hAnsiTheme="minorHAnsi" w:cstheme="minorHAnsi"/>
          <w:i/>
          <w:color w:val="333333"/>
          <w:sz w:val="22"/>
          <w:szCs w:val="22"/>
        </w:rPr>
      </w:pPr>
      <w:r w:rsidRPr="00941190">
        <w:rPr>
          <w:rFonts w:asciiTheme="minorHAnsi" w:hAnsiTheme="minorHAnsi" w:cstheme="minorHAnsi"/>
          <w:i/>
          <w:color w:val="333333"/>
          <w:sz w:val="22"/>
          <w:szCs w:val="22"/>
        </w:rPr>
        <w:t>Healthy entrant effect</w:t>
      </w:r>
    </w:p>
    <w:p w14:paraId="61C3913F" w14:textId="77777777" w:rsidR="00941190" w:rsidRPr="00941190" w:rsidRDefault="00941190" w:rsidP="00941190">
      <w:pPr>
        <w:pStyle w:val="NormalWeb"/>
        <w:numPr>
          <w:ilvl w:val="1"/>
          <w:numId w:val="7"/>
        </w:numPr>
        <w:spacing w:before="0" w:beforeAutospacing="0" w:after="0" w:afterAutospacing="0"/>
        <w:ind w:left="1434" w:hanging="357"/>
        <w:jc w:val="both"/>
        <w:textAlignment w:val="baseline"/>
        <w:rPr>
          <w:rFonts w:asciiTheme="minorHAnsi" w:hAnsiTheme="minorHAnsi" w:cstheme="minorHAnsi"/>
          <w:i/>
          <w:color w:val="333333"/>
          <w:sz w:val="22"/>
          <w:szCs w:val="22"/>
        </w:rPr>
      </w:pPr>
      <w:r w:rsidRPr="00941190">
        <w:rPr>
          <w:rFonts w:asciiTheme="minorHAnsi" w:hAnsiTheme="minorHAnsi" w:cstheme="minorHAnsi"/>
          <w:i/>
          <w:color w:val="333333"/>
          <w:sz w:val="22"/>
          <w:szCs w:val="22"/>
        </w:rPr>
        <w:t>Non-response bias</w:t>
      </w:r>
    </w:p>
    <w:p w14:paraId="26A7F9D3" w14:textId="77777777" w:rsidR="00941190" w:rsidRPr="00941190" w:rsidRDefault="00941190" w:rsidP="00941190">
      <w:pPr>
        <w:pStyle w:val="NormalWeb"/>
        <w:numPr>
          <w:ilvl w:val="1"/>
          <w:numId w:val="7"/>
        </w:numPr>
        <w:spacing w:before="0" w:beforeAutospacing="0" w:after="0" w:afterAutospacing="0"/>
        <w:ind w:left="1434" w:hanging="357"/>
        <w:jc w:val="both"/>
        <w:textAlignment w:val="baseline"/>
        <w:rPr>
          <w:rFonts w:asciiTheme="minorHAnsi" w:hAnsiTheme="minorHAnsi" w:cstheme="minorHAnsi"/>
          <w:i/>
          <w:color w:val="333333"/>
          <w:sz w:val="22"/>
          <w:szCs w:val="22"/>
        </w:rPr>
      </w:pPr>
      <w:r w:rsidRPr="00941190">
        <w:rPr>
          <w:rFonts w:asciiTheme="minorHAnsi" w:hAnsiTheme="minorHAnsi" w:cstheme="minorHAnsi"/>
          <w:i/>
          <w:color w:val="333333"/>
          <w:sz w:val="22"/>
          <w:szCs w:val="22"/>
        </w:rPr>
        <w:t>Selection bias</w:t>
      </w:r>
    </w:p>
    <w:p w14:paraId="1527E8A0" w14:textId="77777777" w:rsidR="00941190" w:rsidRPr="00941190" w:rsidRDefault="00941190" w:rsidP="00941190">
      <w:pPr>
        <w:jc w:val="both"/>
        <w:rPr>
          <w:rFonts w:cstheme="minorHAnsi"/>
          <w:i/>
          <w:sz w:val="22"/>
          <w:szCs w:val="22"/>
          <w:lang w:val="en-US"/>
        </w:rPr>
      </w:pPr>
      <w:r w:rsidRPr="00941190">
        <w:rPr>
          <w:rFonts w:cstheme="minorHAnsi"/>
          <w:i/>
          <w:sz w:val="22"/>
          <w:szCs w:val="22"/>
          <w:lang w:val="en-US"/>
        </w:rPr>
        <w:t>[Answer: Only a is false]</w:t>
      </w:r>
    </w:p>
    <w:p w14:paraId="01EA1338" w14:textId="77777777" w:rsidR="007F041C" w:rsidRDefault="007F041C" w:rsidP="00AE114C">
      <w:pPr>
        <w:rPr>
          <w:lang w:val="en-US"/>
        </w:rPr>
        <w:sectPr w:rsidR="007F041C" w:rsidSect="00283D92">
          <w:pgSz w:w="12240" w:h="15840"/>
          <w:pgMar w:top="1440" w:right="1440" w:bottom="1440" w:left="1440" w:header="708" w:footer="708" w:gutter="0"/>
          <w:cols w:space="708"/>
          <w:docGrid w:linePitch="360"/>
        </w:sectPr>
      </w:pPr>
    </w:p>
    <w:p w14:paraId="7C78EE36" w14:textId="4AFA5DB7" w:rsidR="00DB6271" w:rsidRDefault="00DB6271" w:rsidP="00500C5B">
      <w:pPr>
        <w:pStyle w:val="Heading2"/>
        <w:rPr>
          <w:lang w:val="en-US"/>
        </w:rPr>
      </w:pPr>
      <w:r>
        <w:rPr>
          <w:lang w:val="en-US"/>
        </w:rPr>
        <w:lastRenderedPageBreak/>
        <w:t xml:space="preserve">Possible </w:t>
      </w:r>
      <w:r w:rsidR="007F041C">
        <w:rPr>
          <w:lang w:val="en-US"/>
        </w:rPr>
        <w:t>ideas for the checklist:</w:t>
      </w:r>
    </w:p>
    <w:p w14:paraId="2455C41B" w14:textId="0950F6E2" w:rsidR="00DB6271" w:rsidRDefault="00DB6271" w:rsidP="00AE114C">
      <w:pPr>
        <w:rPr>
          <w:lang w:val="en-US"/>
        </w:rPr>
      </w:pPr>
    </w:p>
    <w:p w14:paraId="07AB50F2" w14:textId="2C26A53B" w:rsidR="00DB6271" w:rsidRPr="007F041C" w:rsidRDefault="00DB6271" w:rsidP="007F041C">
      <w:pPr>
        <w:pStyle w:val="ListParagraph"/>
        <w:numPr>
          <w:ilvl w:val="0"/>
          <w:numId w:val="6"/>
        </w:numPr>
        <w:rPr>
          <w:lang w:val="en-US"/>
        </w:rPr>
      </w:pPr>
      <w:r w:rsidRPr="007F041C">
        <w:rPr>
          <w:lang w:val="en-US"/>
        </w:rPr>
        <w:t>Is the statistical analysis appropriate?</w:t>
      </w:r>
    </w:p>
    <w:p w14:paraId="524D0DC3" w14:textId="77777777" w:rsidR="00DB6271" w:rsidRDefault="00DB6271" w:rsidP="007F041C">
      <w:pPr>
        <w:pStyle w:val="ListParagraph"/>
        <w:numPr>
          <w:ilvl w:val="1"/>
          <w:numId w:val="6"/>
        </w:numPr>
        <w:rPr>
          <w:lang w:val="en-US"/>
        </w:rPr>
      </w:pPr>
      <w:r>
        <w:rPr>
          <w:lang w:val="en-US"/>
        </w:rPr>
        <w:t>Does the method make sense for how the data were collected?</w:t>
      </w:r>
    </w:p>
    <w:p w14:paraId="7115C500" w14:textId="77777777" w:rsidR="00DB6271" w:rsidRDefault="00DB6271" w:rsidP="007F041C">
      <w:pPr>
        <w:pStyle w:val="ListParagraph"/>
        <w:numPr>
          <w:ilvl w:val="1"/>
          <w:numId w:val="6"/>
        </w:numPr>
        <w:rPr>
          <w:lang w:val="en-US"/>
        </w:rPr>
      </w:pPr>
      <w:r>
        <w:rPr>
          <w:lang w:val="en-US"/>
        </w:rPr>
        <w:t>Was the analysis chosen in advance?</w:t>
      </w:r>
    </w:p>
    <w:p w14:paraId="6B337361" w14:textId="77777777" w:rsidR="00DB6271" w:rsidRDefault="00DB6271" w:rsidP="007F041C">
      <w:pPr>
        <w:pStyle w:val="ListParagraph"/>
        <w:numPr>
          <w:ilvl w:val="1"/>
          <w:numId w:val="6"/>
        </w:numPr>
        <w:rPr>
          <w:lang w:val="en-US"/>
        </w:rPr>
      </w:pPr>
      <w:r w:rsidRPr="0010728C">
        <w:rPr>
          <w:lang w:val="en-US"/>
        </w:rPr>
        <w:t>Are the conditions satisfied for the statistical method used?</w:t>
      </w:r>
    </w:p>
    <w:p w14:paraId="4554E45B" w14:textId="77777777" w:rsidR="00500C5B" w:rsidRDefault="00DB6271" w:rsidP="00500C5B">
      <w:pPr>
        <w:pStyle w:val="ListParagraph"/>
        <w:numPr>
          <w:ilvl w:val="1"/>
          <w:numId w:val="6"/>
        </w:numPr>
        <w:rPr>
          <w:lang w:val="en-US"/>
        </w:rPr>
      </w:pPr>
      <w:r>
        <w:rPr>
          <w:lang w:val="en-US"/>
        </w:rPr>
        <w:t>How was the choice of variables to include made?</w:t>
      </w:r>
    </w:p>
    <w:p w14:paraId="0FA5FDF3" w14:textId="5944F416" w:rsidR="00500C5B" w:rsidRPr="00500C5B" w:rsidRDefault="00500C5B" w:rsidP="00500C5B">
      <w:pPr>
        <w:pStyle w:val="ListParagraph"/>
        <w:numPr>
          <w:ilvl w:val="1"/>
          <w:numId w:val="6"/>
        </w:numPr>
        <w:rPr>
          <w:lang w:val="en-US"/>
        </w:rPr>
      </w:pPr>
      <w:r w:rsidRPr="00500C5B">
        <w:rPr>
          <w:lang w:val="en-US"/>
        </w:rPr>
        <w:t>Was sensitivity analysis carried out to see how important decisions made were?</w:t>
      </w:r>
    </w:p>
    <w:p w14:paraId="321FF926" w14:textId="77777777" w:rsidR="00500C5B" w:rsidRDefault="00500C5B" w:rsidP="007F041C">
      <w:pPr>
        <w:pStyle w:val="ListParagraph"/>
        <w:numPr>
          <w:ilvl w:val="1"/>
          <w:numId w:val="6"/>
        </w:numPr>
        <w:rPr>
          <w:lang w:val="en-US"/>
        </w:rPr>
      </w:pPr>
    </w:p>
    <w:p w14:paraId="7BDB3229" w14:textId="77777777" w:rsidR="00DB6271" w:rsidRPr="0010728C" w:rsidRDefault="00DB6271" w:rsidP="007F041C">
      <w:pPr>
        <w:pStyle w:val="ListParagraph"/>
        <w:ind w:left="1440"/>
        <w:rPr>
          <w:lang w:val="en-US"/>
        </w:rPr>
      </w:pPr>
    </w:p>
    <w:p w14:paraId="23204AAE" w14:textId="77777777" w:rsidR="00DB6271" w:rsidRDefault="00DB6271" w:rsidP="007F041C">
      <w:pPr>
        <w:pStyle w:val="ListParagraph"/>
        <w:numPr>
          <w:ilvl w:val="0"/>
          <w:numId w:val="6"/>
        </w:numPr>
        <w:rPr>
          <w:lang w:val="en-US"/>
        </w:rPr>
      </w:pPr>
      <w:r w:rsidRPr="0010728C">
        <w:rPr>
          <w:lang w:val="en-US"/>
        </w:rPr>
        <w:t xml:space="preserve">What might stop the study from </w:t>
      </w:r>
      <w:r>
        <w:rPr>
          <w:lang w:val="en-US"/>
        </w:rPr>
        <w:t>being generalizable to a larger group</w:t>
      </w:r>
      <w:r w:rsidRPr="0010728C">
        <w:rPr>
          <w:lang w:val="en-US"/>
        </w:rPr>
        <w:t>?</w:t>
      </w:r>
    </w:p>
    <w:p w14:paraId="28DDAB63" w14:textId="54997C8A" w:rsidR="00DB6271" w:rsidRDefault="00DB6271" w:rsidP="007F041C">
      <w:pPr>
        <w:pStyle w:val="ListParagraph"/>
        <w:numPr>
          <w:ilvl w:val="1"/>
          <w:numId w:val="6"/>
        </w:numPr>
        <w:rPr>
          <w:lang w:val="en-US"/>
        </w:rPr>
      </w:pPr>
      <w:r>
        <w:rPr>
          <w:lang w:val="en-US"/>
        </w:rPr>
        <w:t>How were the study particip</w:t>
      </w:r>
      <w:r w:rsidR="007F041C">
        <w:rPr>
          <w:lang w:val="en-US"/>
        </w:rPr>
        <w:t>ant</w:t>
      </w:r>
      <w:r>
        <w:rPr>
          <w:lang w:val="en-US"/>
        </w:rPr>
        <w:t>s chosen?</w:t>
      </w:r>
    </w:p>
    <w:p w14:paraId="1F4B9938" w14:textId="02ED3174" w:rsidR="00500C5B" w:rsidRDefault="00500C5B" w:rsidP="007F041C">
      <w:pPr>
        <w:pStyle w:val="ListParagraph"/>
        <w:numPr>
          <w:ilvl w:val="1"/>
          <w:numId w:val="6"/>
        </w:numPr>
        <w:rPr>
          <w:lang w:val="en-US"/>
        </w:rPr>
      </w:pPr>
      <w:r>
        <w:rPr>
          <w:lang w:val="en-US"/>
        </w:rPr>
        <w:t>Why might or might not it be possible to extrapolate the conclusions beyond the study setting?</w:t>
      </w:r>
    </w:p>
    <w:p w14:paraId="5B04B4F4" w14:textId="77777777" w:rsidR="00DB6271" w:rsidRPr="0010728C" w:rsidRDefault="00DB6271" w:rsidP="007F041C">
      <w:pPr>
        <w:pStyle w:val="ListParagraph"/>
        <w:ind w:left="1440"/>
        <w:rPr>
          <w:lang w:val="en-US"/>
        </w:rPr>
      </w:pPr>
    </w:p>
    <w:p w14:paraId="5E9ED320" w14:textId="77777777" w:rsidR="00DB6271" w:rsidRDefault="00DB6271" w:rsidP="007F041C">
      <w:pPr>
        <w:pStyle w:val="ListParagraph"/>
        <w:numPr>
          <w:ilvl w:val="0"/>
          <w:numId w:val="6"/>
        </w:numPr>
        <w:rPr>
          <w:lang w:val="en-US"/>
        </w:rPr>
      </w:pPr>
      <w:r w:rsidRPr="0010728C">
        <w:rPr>
          <w:lang w:val="en-US"/>
        </w:rPr>
        <w:t>How might the study results be wrong?</w:t>
      </w:r>
    </w:p>
    <w:p w14:paraId="0E164E57" w14:textId="5C4663B8" w:rsidR="00DB6271" w:rsidRDefault="00DB6271" w:rsidP="007F041C">
      <w:pPr>
        <w:pStyle w:val="ListParagraph"/>
        <w:numPr>
          <w:ilvl w:val="1"/>
          <w:numId w:val="6"/>
        </w:numPr>
        <w:rPr>
          <w:lang w:val="en-US"/>
        </w:rPr>
      </w:pPr>
      <w:r>
        <w:rPr>
          <w:lang w:val="en-US"/>
        </w:rPr>
        <w:t>Are there plausible alternative explanations</w:t>
      </w:r>
      <w:r w:rsidR="00941190">
        <w:rPr>
          <w:lang w:val="en-US"/>
        </w:rPr>
        <w:t xml:space="preserve"> (e.g., confounders)</w:t>
      </w:r>
      <w:r>
        <w:rPr>
          <w:lang w:val="en-US"/>
        </w:rPr>
        <w:t>?</w:t>
      </w:r>
    </w:p>
    <w:p w14:paraId="150BB45F" w14:textId="77777777" w:rsidR="00500C5B" w:rsidRDefault="00DB6271" w:rsidP="00500C5B">
      <w:pPr>
        <w:pStyle w:val="ListParagraph"/>
        <w:numPr>
          <w:ilvl w:val="1"/>
          <w:numId w:val="6"/>
        </w:numPr>
        <w:rPr>
          <w:lang w:val="en-US"/>
        </w:rPr>
      </w:pPr>
      <w:r>
        <w:rPr>
          <w:lang w:val="en-US"/>
        </w:rPr>
        <w:t>Are there identifiable sources of bias?</w:t>
      </w:r>
    </w:p>
    <w:p w14:paraId="2108441A" w14:textId="367DD972" w:rsidR="00500C5B" w:rsidRPr="00500C5B" w:rsidRDefault="00500C5B" w:rsidP="00500C5B">
      <w:pPr>
        <w:pStyle w:val="ListParagraph"/>
        <w:numPr>
          <w:ilvl w:val="1"/>
          <w:numId w:val="6"/>
        </w:numPr>
        <w:rPr>
          <w:lang w:val="en-US"/>
        </w:rPr>
      </w:pPr>
      <w:r w:rsidRPr="00500C5B">
        <w:rPr>
          <w:lang w:val="en-US"/>
        </w:rPr>
        <w:t>Does a laboratory experiment reflect clinical practice?</w:t>
      </w:r>
    </w:p>
    <w:p w14:paraId="2B5CC542" w14:textId="77777777" w:rsidR="00500C5B" w:rsidRPr="007F041C" w:rsidRDefault="00500C5B" w:rsidP="007F041C">
      <w:pPr>
        <w:pStyle w:val="ListParagraph"/>
        <w:numPr>
          <w:ilvl w:val="1"/>
          <w:numId w:val="6"/>
        </w:numPr>
        <w:rPr>
          <w:lang w:val="en-US"/>
        </w:rPr>
      </w:pPr>
    </w:p>
    <w:p w14:paraId="74E286FE" w14:textId="77777777" w:rsidR="00DB6271" w:rsidRPr="0010728C" w:rsidRDefault="00DB6271" w:rsidP="00DB6271">
      <w:pPr>
        <w:ind w:left="1080"/>
        <w:rPr>
          <w:lang w:val="en-US"/>
        </w:rPr>
      </w:pPr>
    </w:p>
    <w:p w14:paraId="3161A514" w14:textId="77777777" w:rsidR="00DB6271" w:rsidRDefault="00DB6271" w:rsidP="007F041C">
      <w:pPr>
        <w:pStyle w:val="ListParagraph"/>
        <w:numPr>
          <w:ilvl w:val="0"/>
          <w:numId w:val="6"/>
        </w:numPr>
        <w:rPr>
          <w:lang w:val="en-US"/>
        </w:rPr>
      </w:pPr>
      <w:r w:rsidRPr="0010728C">
        <w:rPr>
          <w:lang w:val="en-US"/>
        </w:rPr>
        <w:t>Is the result intere</w:t>
      </w:r>
      <w:r>
        <w:rPr>
          <w:lang w:val="en-US"/>
        </w:rPr>
        <w:t>s</w:t>
      </w:r>
      <w:r w:rsidRPr="0010728C">
        <w:rPr>
          <w:lang w:val="en-US"/>
        </w:rPr>
        <w:t>ting?</w:t>
      </w:r>
    </w:p>
    <w:p w14:paraId="0A06B760" w14:textId="77777777" w:rsidR="00DB6271" w:rsidRDefault="00DB6271" w:rsidP="007F041C">
      <w:pPr>
        <w:pStyle w:val="ListParagraph"/>
        <w:numPr>
          <w:ilvl w:val="1"/>
          <w:numId w:val="6"/>
        </w:numPr>
        <w:rPr>
          <w:lang w:val="en-US"/>
        </w:rPr>
      </w:pPr>
      <w:r>
        <w:rPr>
          <w:lang w:val="en-US"/>
        </w:rPr>
        <w:t>Can causal conclusions be made?</w:t>
      </w:r>
    </w:p>
    <w:p w14:paraId="3EB59FD0" w14:textId="54405CE4" w:rsidR="00DB6271" w:rsidRDefault="00DB6271" w:rsidP="007F041C">
      <w:pPr>
        <w:pStyle w:val="ListParagraph"/>
        <w:numPr>
          <w:ilvl w:val="1"/>
          <w:numId w:val="6"/>
        </w:numPr>
        <w:rPr>
          <w:lang w:val="en-US"/>
        </w:rPr>
      </w:pPr>
      <w:r>
        <w:rPr>
          <w:lang w:val="en-US"/>
        </w:rPr>
        <w:t>Is the observed effect size meaningful?</w:t>
      </w:r>
    </w:p>
    <w:p w14:paraId="58C0C268" w14:textId="2B0EE224" w:rsidR="00DB6271" w:rsidRDefault="00DB6271" w:rsidP="007F041C">
      <w:pPr>
        <w:pStyle w:val="ListParagraph"/>
        <w:numPr>
          <w:ilvl w:val="1"/>
          <w:numId w:val="6"/>
        </w:numPr>
        <w:rPr>
          <w:lang w:val="en-US"/>
        </w:rPr>
      </w:pPr>
      <w:r>
        <w:rPr>
          <w:lang w:val="en-US"/>
        </w:rPr>
        <w:t>Are the results consistent with a meaningful theory?</w:t>
      </w:r>
    </w:p>
    <w:p w14:paraId="75064E46" w14:textId="72451142" w:rsidR="007F041C" w:rsidRDefault="007F041C" w:rsidP="007F041C">
      <w:pPr>
        <w:rPr>
          <w:lang w:val="en-US"/>
        </w:rPr>
      </w:pPr>
    </w:p>
    <w:p w14:paraId="3D3A8113" w14:textId="77777777" w:rsidR="007F041C" w:rsidRDefault="007F041C" w:rsidP="007F041C">
      <w:pPr>
        <w:pStyle w:val="ListParagraph"/>
        <w:numPr>
          <w:ilvl w:val="0"/>
          <w:numId w:val="6"/>
        </w:numPr>
        <w:rPr>
          <w:lang w:val="en-US"/>
        </w:rPr>
      </w:pPr>
      <w:r>
        <w:rPr>
          <w:lang w:val="en-US"/>
        </w:rPr>
        <w:t>Given what was observed, what else might be possible?</w:t>
      </w:r>
    </w:p>
    <w:p w14:paraId="5EB4129A" w14:textId="77777777" w:rsidR="007F041C" w:rsidRPr="007F041C" w:rsidRDefault="007F041C" w:rsidP="007F041C">
      <w:pPr>
        <w:rPr>
          <w:lang w:val="en-US"/>
        </w:rPr>
      </w:pPr>
    </w:p>
    <w:p w14:paraId="021C02FD" w14:textId="77777777" w:rsidR="00DB6271" w:rsidRDefault="00DB6271" w:rsidP="00AE114C">
      <w:pPr>
        <w:rPr>
          <w:lang w:val="en-US"/>
        </w:rPr>
      </w:pPr>
    </w:p>
    <w:p w14:paraId="638F69AB" w14:textId="0F2E5DA0" w:rsidR="00AE114C" w:rsidRPr="00AE114C" w:rsidRDefault="00500C5B" w:rsidP="00500C5B">
      <w:pPr>
        <w:pStyle w:val="Heading2"/>
        <w:rPr>
          <w:lang w:val="en-US"/>
        </w:rPr>
      </w:pPr>
      <w:r>
        <w:rPr>
          <w:lang w:val="en-US"/>
        </w:rPr>
        <w:t>Other questions:</w:t>
      </w:r>
    </w:p>
    <w:p w14:paraId="55703498" w14:textId="4C9E855C" w:rsidR="00D90D16" w:rsidRDefault="00D90D16" w:rsidP="00D90D16">
      <w:pPr>
        <w:rPr>
          <w:lang w:val="en-US"/>
        </w:rPr>
      </w:pPr>
    </w:p>
    <w:p w14:paraId="786EF89B" w14:textId="38A78505" w:rsidR="00D90D16" w:rsidRDefault="00532DF2" w:rsidP="00532DF2">
      <w:pPr>
        <w:pStyle w:val="ListParagraph"/>
        <w:numPr>
          <w:ilvl w:val="0"/>
          <w:numId w:val="1"/>
        </w:numPr>
        <w:rPr>
          <w:lang w:val="en-US"/>
        </w:rPr>
      </w:pPr>
      <w:r>
        <w:rPr>
          <w:lang w:val="en-US"/>
        </w:rPr>
        <w:t>Is the study exploratory or confirmatory?</w:t>
      </w:r>
    </w:p>
    <w:p w14:paraId="0DA6EE08" w14:textId="235E71BD" w:rsidR="00532DF2" w:rsidRDefault="00532DF2" w:rsidP="00532DF2">
      <w:pPr>
        <w:pStyle w:val="ListParagraph"/>
        <w:numPr>
          <w:ilvl w:val="0"/>
          <w:numId w:val="1"/>
        </w:numPr>
        <w:rPr>
          <w:lang w:val="en-US"/>
        </w:rPr>
      </w:pPr>
      <w:r>
        <w:rPr>
          <w:lang w:val="en-US"/>
        </w:rPr>
        <w:t>Does the analysis answer the research question?</w:t>
      </w:r>
    </w:p>
    <w:p w14:paraId="793E2C89" w14:textId="3A8B9275" w:rsidR="00532DF2" w:rsidRDefault="00532DF2" w:rsidP="00532DF2">
      <w:pPr>
        <w:pStyle w:val="ListParagraph"/>
        <w:numPr>
          <w:ilvl w:val="0"/>
          <w:numId w:val="1"/>
        </w:numPr>
        <w:rPr>
          <w:lang w:val="en-US"/>
        </w:rPr>
      </w:pPr>
      <w:r>
        <w:rPr>
          <w:lang w:val="en-US"/>
        </w:rPr>
        <w:t>What decisions did the research make in the data analysis? (adjustment of unusual values, imputation of missing values, transforming variables, which v</w:t>
      </w:r>
      <w:r w:rsidR="00D1605C">
        <w:rPr>
          <w:lang w:val="en-US"/>
        </w:rPr>
        <w:t>a</w:t>
      </w:r>
      <w:r>
        <w:rPr>
          <w:lang w:val="en-US"/>
        </w:rPr>
        <w:t>r</w:t>
      </w:r>
      <w:r w:rsidR="00D1605C">
        <w:rPr>
          <w:lang w:val="en-US"/>
        </w:rPr>
        <w:t>ia</w:t>
      </w:r>
      <w:r>
        <w:rPr>
          <w:lang w:val="en-US"/>
        </w:rPr>
        <w:t>bles to include in model, interactions included?, degree of polynomial?</w:t>
      </w:r>
      <w:r w:rsidR="00BF3A06">
        <w:rPr>
          <w:lang w:val="en-US"/>
        </w:rPr>
        <w:t>, use of graphs to identif</w:t>
      </w:r>
      <w:r w:rsidR="00D1605C">
        <w:rPr>
          <w:lang w:val="en-US"/>
        </w:rPr>
        <w:t>y</w:t>
      </w:r>
      <w:r w:rsidR="00BF3A06">
        <w:rPr>
          <w:lang w:val="en-US"/>
        </w:rPr>
        <w:t xml:space="preserve"> patterns to explore, remedial measures from residual plots</w:t>
      </w:r>
      <w:r w:rsidR="008E2D56">
        <w:rPr>
          <w:lang w:val="en-US"/>
        </w:rPr>
        <w:t>, which data to include / exclude</w:t>
      </w:r>
      <w:r w:rsidR="00BF3A06">
        <w:rPr>
          <w:lang w:val="en-US"/>
        </w:rPr>
        <w:t>)</w:t>
      </w:r>
    </w:p>
    <w:p w14:paraId="666C6455" w14:textId="2BC6121F" w:rsidR="00BF3A06" w:rsidRDefault="00BF3A06" w:rsidP="00BF3A06">
      <w:pPr>
        <w:pStyle w:val="ListParagraph"/>
        <w:numPr>
          <w:ilvl w:val="0"/>
          <w:numId w:val="1"/>
        </w:numPr>
        <w:rPr>
          <w:lang w:val="en-US"/>
        </w:rPr>
      </w:pPr>
      <w:r>
        <w:rPr>
          <w:lang w:val="en-US"/>
        </w:rPr>
        <w:t>Was randomization used?</w:t>
      </w:r>
    </w:p>
    <w:p w14:paraId="3026549E" w14:textId="6E405BE5" w:rsidR="00BF3A06" w:rsidRPr="00500C5B" w:rsidRDefault="00BF3A06" w:rsidP="00500C5B">
      <w:pPr>
        <w:pStyle w:val="ListParagraph"/>
        <w:numPr>
          <w:ilvl w:val="0"/>
          <w:numId w:val="1"/>
        </w:numPr>
        <w:rPr>
          <w:lang w:val="en-US"/>
        </w:rPr>
      </w:pPr>
      <w:r>
        <w:rPr>
          <w:lang w:val="en-US"/>
        </w:rPr>
        <w:t>Are the results practically meaningful?</w:t>
      </w:r>
    </w:p>
    <w:p w14:paraId="250DCF96" w14:textId="08C50DC1" w:rsidR="00105801" w:rsidRDefault="00105801" w:rsidP="00BF3A06">
      <w:pPr>
        <w:pStyle w:val="ListParagraph"/>
        <w:numPr>
          <w:ilvl w:val="0"/>
          <w:numId w:val="1"/>
        </w:numPr>
        <w:rPr>
          <w:lang w:val="en-US"/>
        </w:rPr>
      </w:pPr>
      <w:r>
        <w:rPr>
          <w:lang w:val="en-US"/>
        </w:rPr>
        <w:t>Any concerns about the quality of the data?</w:t>
      </w:r>
    </w:p>
    <w:p w14:paraId="0AAD4E41" w14:textId="05E989D2" w:rsidR="0057116D" w:rsidRDefault="0057116D" w:rsidP="00BF3A06">
      <w:pPr>
        <w:pStyle w:val="ListParagraph"/>
        <w:numPr>
          <w:ilvl w:val="0"/>
          <w:numId w:val="1"/>
        </w:numPr>
        <w:rPr>
          <w:lang w:val="en-US"/>
        </w:rPr>
      </w:pPr>
      <w:r>
        <w:rPr>
          <w:lang w:val="en-US"/>
        </w:rPr>
        <w:t>Is what is observed plausible?</w:t>
      </w:r>
    </w:p>
    <w:p w14:paraId="491878C6" w14:textId="54BAF4AC" w:rsidR="00D1605C" w:rsidRDefault="00D1605C" w:rsidP="00BF3A06">
      <w:pPr>
        <w:pStyle w:val="ListParagraph"/>
        <w:numPr>
          <w:ilvl w:val="0"/>
          <w:numId w:val="1"/>
        </w:numPr>
        <w:rPr>
          <w:lang w:val="en-US"/>
        </w:rPr>
      </w:pPr>
      <w:r>
        <w:rPr>
          <w:lang w:val="en-US"/>
        </w:rPr>
        <w:t>Does the study claim that absence of evidence implies evidence of absence?</w:t>
      </w:r>
    </w:p>
    <w:p w14:paraId="621F0FAA" w14:textId="0A572788" w:rsidR="00C12800" w:rsidRPr="00500C5B" w:rsidRDefault="00B13D12" w:rsidP="00500C5B">
      <w:pPr>
        <w:pStyle w:val="ListParagraph"/>
        <w:numPr>
          <w:ilvl w:val="0"/>
          <w:numId w:val="1"/>
        </w:numPr>
        <w:rPr>
          <w:lang w:val="en-US"/>
        </w:rPr>
      </w:pPr>
      <w:r>
        <w:rPr>
          <w:lang w:val="en-US"/>
        </w:rPr>
        <w:lastRenderedPageBreak/>
        <w:t>Is there a control?</w:t>
      </w:r>
    </w:p>
    <w:p w14:paraId="72FE3E19" w14:textId="114C5651" w:rsidR="00C12800" w:rsidRDefault="00C12800" w:rsidP="00BF3A06">
      <w:pPr>
        <w:pStyle w:val="ListParagraph"/>
        <w:numPr>
          <w:ilvl w:val="0"/>
          <w:numId w:val="1"/>
        </w:numPr>
        <w:rPr>
          <w:lang w:val="en-US"/>
        </w:rPr>
      </w:pPr>
      <w:r>
        <w:rPr>
          <w:lang w:val="en-US"/>
        </w:rPr>
        <w:t>Do</w:t>
      </w:r>
      <w:r w:rsidR="00500C5B">
        <w:rPr>
          <w:lang w:val="en-US"/>
        </w:rPr>
        <w:t xml:space="preserve"> </w:t>
      </w:r>
      <w:r>
        <w:rPr>
          <w:lang w:val="en-US"/>
        </w:rPr>
        <w:t>the study conditions reflect the issue under consideration?</w:t>
      </w:r>
    </w:p>
    <w:p w14:paraId="4FE71AF6" w14:textId="273ED82E" w:rsidR="00126B5E" w:rsidRDefault="00C12800" w:rsidP="00500C5B">
      <w:pPr>
        <w:pStyle w:val="ListParagraph"/>
        <w:numPr>
          <w:ilvl w:val="0"/>
          <w:numId w:val="1"/>
        </w:numPr>
        <w:rPr>
          <w:lang w:val="en-US"/>
        </w:rPr>
      </w:pPr>
      <w:r>
        <w:rPr>
          <w:lang w:val="en-US"/>
        </w:rPr>
        <w:t>What am I not being told?  What else did they look for?  Could this result be cherry-picked?</w:t>
      </w:r>
    </w:p>
    <w:p w14:paraId="30F83248" w14:textId="2A2CA3C3" w:rsidR="00500C5B" w:rsidRPr="00500C5B" w:rsidRDefault="00500C5B" w:rsidP="00500C5B">
      <w:pPr>
        <w:pStyle w:val="ListParagraph"/>
        <w:numPr>
          <w:ilvl w:val="0"/>
          <w:numId w:val="1"/>
        </w:numPr>
        <w:rPr>
          <w:lang w:val="en-US"/>
        </w:rPr>
      </w:pPr>
      <w:r>
        <w:rPr>
          <w:lang w:val="en-US"/>
        </w:rPr>
        <w:t>Might the study participants behave differently because they are in the study (Hawthorne effect)?</w:t>
      </w:r>
    </w:p>
    <w:p w14:paraId="1C3DCE31" w14:textId="5E27EAB9" w:rsidR="00126B5E" w:rsidRDefault="00500C5B" w:rsidP="00BF3A06">
      <w:pPr>
        <w:pStyle w:val="ListParagraph"/>
        <w:numPr>
          <w:ilvl w:val="0"/>
          <w:numId w:val="1"/>
        </w:numPr>
        <w:rPr>
          <w:lang w:val="en-US"/>
        </w:rPr>
      </w:pPr>
      <w:r>
        <w:rPr>
          <w:lang w:val="en-US"/>
        </w:rPr>
        <w:t>Could results be explained by r</w:t>
      </w:r>
      <w:r w:rsidR="00126B5E">
        <w:rPr>
          <w:lang w:val="en-US"/>
        </w:rPr>
        <w:t>egression to the mean?</w:t>
      </w:r>
    </w:p>
    <w:p w14:paraId="3C64913A" w14:textId="57D58F12" w:rsidR="00500C5B" w:rsidRDefault="00500C5B" w:rsidP="00BF3A06">
      <w:pPr>
        <w:pStyle w:val="ListParagraph"/>
        <w:numPr>
          <w:ilvl w:val="0"/>
          <w:numId w:val="1"/>
        </w:numPr>
        <w:rPr>
          <w:lang w:val="en-US"/>
        </w:rPr>
      </w:pPr>
      <w:r>
        <w:rPr>
          <w:lang w:val="en-US"/>
        </w:rPr>
        <w:t>Are there implications due to the placebo affect?</w:t>
      </w:r>
    </w:p>
    <w:p w14:paraId="6B24F016" w14:textId="77777777" w:rsidR="00500C5B" w:rsidRDefault="00500C5B" w:rsidP="00500C5B">
      <w:pPr>
        <w:pStyle w:val="ListParagraph"/>
        <w:rPr>
          <w:lang w:val="en-US"/>
        </w:rPr>
      </w:pPr>
    </w:p>
    <w:p w14:paraId="0771F255" w14:textId="4E56347B" w:rsidR="00532DF2" w:rsidRDefault="00532DF2" w:rsidP="00500C5B">
      <w:pPr>
        <w:pStyle w:val="Heading2"/>
        <w:rPr>
          <w:lang w:val="en-US"/>
        </w:rPr>
      </w:pPr>
      <w:r>
        <w:rPr>
          <w:lang w:val="en-US"/>
        </w:rPr>
        <w:t xml:space="preserve">Sources of </w:t>
      </w:r>
      <w:r w:rsidR="00126B5E">
        <w:rPr>
          <w:lang w:val="en-US"/>
        </w:rPr>
        <w:t>bias (systematic distortion)</w:t>
      </w:r>
      <w:r w:rsidR="00500C5B">
        <w:rPr>
          <w:lang w:val="en-US"/>
        </w:rPr>
        <w:t>:</w:t>
      </w:r>
    </w:p>
    <w:p w14:paraId="0790003E" w14:textId="7FBA86D7" w:rsidR="00E14139" w:rsidRDefault="00E14139" w:rsidP="00E14139">
      <w:pPr>
        <w:pStyle w:val="ListParagraph"/>
        <w:numPr>
          <w:ilvl w:val="0"/>
          <w:numId w:val="1"/>
        </w:numPr>
        <w:rPr>
          <w:lang w:val="en-US"/>
        </w:rPr>
      </w:pPr>
      <w:r>
        <w:rPr>
          <w:lang w:val="en-US"/>
        </w:rPr>
        <w:t>Allocation bias – the method by which experimental units are assigned to treatments</w:t>
      </w:r>
      <w:r w:rsidR="00275790">
        <w:rPr>
          <w:lang w:val="en-US"/>
        </w:rPr>
        <w:t xml:space="preserve"> causes systematic differences in subjects between treatments</w:t>
      </w:r>
    </w:p>
    <w:p w14:paraId="11A1155A" w14:textId="23C794F0" w:rsidR="00275790" w:rsidRPr="00500C5B" w:rsidRDefault="00500C5B" w:rsidP="00275790">
      <w:pPr>
        <w:pStyle w:val="ListParagraph"/>
        <w:numPr>
          <w:ilvl w:val="0"/>
          <w:numId w:val="1"/>
        </w:numPr>
        <w:rPr>
          <w:rFonts w:eastAsia="Times New Roman" w:cstheme="minorHAnsi"/>
        </w:rPr>
      </w:pPr>
      <w:r>
        <w:rPr>
          <w:rFonts w:eastAsia="Times New Roman" w:cstheme="minorHAnsi"/>
          <w:color w:val="333333"/>
          <w:shd w:val="clear" w:color="auto" w:fill="FFFFFF"/>
        </w:rPr>
        <w:t>A</w:t>
      </w:r>
      <w:r w:rsidR="00275790" w:rsidRPr="00500C5B">
        <w:rPr>
          <w:rFonts w:eastAsia="Times New Roman" w:cstheme="minorHAnsi"/>
          <w:color w:val="333333"/>
          <w:shd w:val="clear" w:color="auto" w:fill="FFFFFF"/>
        </w:rPr>
        <w:t>scertainment bias</w:t>
      </w:r>
      <w:r w:rsidR="009364D9" w:rsidRPr="00500C5B">
        <w:rPr>
          <w:rFonts w:eastAsia="Times New Roman" w:cstheme="minorHAnsi"/>
          <w:color w:val="333333"/>
          <w:shd w:val="clear" w:color="auto" w:fill="FFFFFF"/>
        </w:rPr>
        <w:t xml:space="preserve"> </w:t>
      </w:r>
      <w:r>
        <w:rPr>
          <w:rFonts w:eastAsia="Times New Roman" w:cstheme="minorHAnsi"/>
          <w:color w:val="333333"/>
          <w:shd w:val="clear" w:color="auto" w:fill="FFFFFF"/>
        </w:rPr>
        <w:t xml:space="preserve">(detection bias) </w:t>
      </w:r>
      <w:r w:rsidR="009364D9" w:rsidRPr="00500C5B">
        <w:rPr>
          <w:rFonts w:eastAsia="Times New Roman" w:cstheme="minorHAnsi"/>
          <w:color w:val="333333"/>
          <w:shd w:val="clear" w:color="auto" w:fill="FFFFFF"/>
        </w:rPr>
        <w:t>– systematic distortion of measurements because of awareness of treatment allocation</w:t>
      </w:r>
    </w:p>
    <w:p w14:paraId="36C9532F" w14:textId="1D5A8C1D" w:rsidR="009364D9" w:rsidRDefault="00275790" w:rsidP="00500C5B">
      <w:pPr>
        <w:pStyle w:val="ListParagraph"/>
        <w:numPr>
          <w:ilvl w:val="1"/>
          <w:numId w:val="1"/>
        </w:numPr>
      </w:pPr>
      <w:r w:rsidRPr="00275790">
        <w:t>Assessor bias</w:t>
      </w:r>
      <w:r w:rsidR="009364D9">
        <w:t xml:space="preserve"> – ascertainment bias on the part of the researchers</w:t>
      </w:r>
    </w:p>
    <w:p w14:paraId="060C082A" w14:textId="30E50716" w:rsidR="00126B5E" w:rsidRDefault="009364D9" w:rsidP="00500C5B">
      <w:pPr>
        <w:pStyle w:val="ListParagraph"/>
        <w:numPr>
          <w:ilvl w:val="1"/>
          <w:numId w:val="1"/>
        </w:numPr>
        <w:rPr>
          <w:lang w:val="en-US"/>
        </w:rPr>
      </w:pPr>
      <w:r>
        <w:t>Response bias – ascertainment bias on the part of the research participants</w:t>
      </w:r>
      <w:r w:rsidR="00500C5B">
        <w:t xml:space="preserve">, </w:t>
      </w:r>
      <w:r w:rsidR="00500C5B">
        <w:rPr>
          <w:lang w:val="en-US"/>
        </w:rPr>
        <w:t>subjects report results in a socially acceptable way</w:t>
      </w:r>
      <w:r>
        <w:t xml:space="preserve"> </w:t>
      </w:r>
    </w:p>
    <w:p w14:paraId="036AA245" w14:textId="369E9619" w:rsidR="00B13D12" w:rsidRPr="00500C5B" w:rsidRDefault="00B13D12" w:rsidP="00126B5E">
      <w:pPr>
        <w:pStyle w:val="ListParagraph"/>
        <w:numPr>
          <w:ilvl w:val="0"/>
          <w:numId w:val="1"/>
        </w:numPr>
        <w:rPr>
          <w:rFonts w:cstheme="minorHAnsi"/>
          <w:lang w:val="en-US"/>
        </w:rPr>
      </w:pPr>
      <w:r w:rsidRPr="00500C5B">
        <w:rPr>
          <w:rFonts w:eastAsia="Times New Roman" w:cstheme="minorHAnsi"/>
          <w:color w:val="333333"/>
        </w:rPr>
        <w:t xml:space="preserve">Selection bias </w:t>
      </w:r>
    </w:p>
    <w:p w14:paraId="4129C4B0" w14:textId="02194D0A" w:rsidR="00142722" w:rsidRDefault="00142722" w:rsidP="00142722">
      <w:pPr>
        <w:pStyle w:val="ListParagraph"/>
        <w:numPr>
          <w:ilvl w:val="1"/>
          <w:numId w:val="1"/>
        </w:numPr>
        <w:rPr>
          <w:lang w:val="en-US"/>
        </w:rPr>
      </w:pPr>
      <w:r>
        <w:rPr>
          <w:lang w:val="en-US"/>
        </w:rPr>
        <w:t>Non-response bias – people who choose not to participate (turn down invitation) are different than those who do</w:t>
      </w:r>
    </w:p>
    <w:p w14:paraId="423C724E" w14:textId="599E1C9C" w:rsidR="00142722" w:rsidRPr="00126B5E" w:rsidRDefault="00142722" w:rsidP="00142722">
      <w:pPr>
        <w:pStyle w:val="ListParagraph"/>
        <w:numPr>
          <w:ilvl w:val="1"/>
          <w:numId w:val="1"/>
        </w:numPr>
        <w:rPr>
          <w:lang w:val="en-US"/>
        </w:rPr>
      </w:pPr>
      <w:r>
        <w:rPr>
          <w:lang w:val="en-US"/>
        </w:rPr>
        <w:t xml:space="preserve">Volunteer bias – people who volunteer to participate are </w:t>
      </w:r>
      <w:r w:rsidR="00500C5B">
        <w:rPr>
          <w:lang w:val="en-US"/>
        </w:rPr>
        <w:t>not representative of the</w:t>
      </w:r>
      <w:r>
        <w:rPr>
          <w:lang w:val="en-US"/>
        </w:rPr>
        <w:t xml:space="preserve"> population</w:t>
      </w:r>
    </w:p>
    <w:p w14:paraId="59CA86BD" w14:textId="2CF9B01D" w:rsidR="00126B5E" w:rsidRDefault="00126B5E" w:rsidP="00500C5B">
      <w:pPr>
        <w:pStyle w:val="ListParagraph"/>
        <w:numPr>
          <w:ilvl w:val="1"/>
          <w:numId w:val="1"/>
        </w:numPr>
        <w:rPr>
          <w:lang w:val="en-US"/>
        </w:rPr>
      </w:pPr>
      <w:r>
        <w:rPr>
          <w:lang w:val="en-US"/>
        </w:rPr>
        <w:t xml:space="preserve">Survivorship bias </w:t>
      </w:r>
      <w:r w:rsidR="00500C5B">
        <w:rPr>
          <w:lang w:val="en-US"/>
        </w:rPr>
        <w:t xml:space="preserve">– </w:t>
      </w:r>
      <w:r w:rsidR="00941190">
        <w:rPr>
          <w:lang w:val="en-US"/>
        </w:rPr>
        <w:t>only some can be studied</w:t>
      </w:r>
    </w:p>
    <w:p w14:paraId="6DA1F54C" w14:textId="061097F7" w:rsidR="00126B5E" w:rsidRDefault="00126B5E" w:rsidP="00126B5E">
      <w:pPr>
        <w:pStyle w:val="ListParagraph"/>
        <w:numPr>
          <w:ilvl w:val="0"/>
          <w:numId w:val="1"/>
        </w:numPr>
        <w:rPr>
          <w:lang w:val="en-US"/>
        </w:rPr>
      </w:pPr>
      <w:r>
        <w:rPr>
          <w:lang w:val="en-US"/>
        </w:rPr>
        <w:t>Co-intervention bias – subjects in a study go out and seek other treatment</w:t>
      </w:r>
    </w:p>
    <w:p w14:paraId="45A29BA6" w14:textId="4DD8003E" w:rsidR="00126B5E" w:rsidRDefault="00126B5E" w:rsidP="00126B5E">
      <w:pPr>
        <w:pStyle w:val="ListParagraph"/>
        <w:numPr>
          <w:ilvl w:val="0"/>
          <w:numId w:val="1"/>
        </w:numPr>
        <w:rPr>
          <w:lang w:val="en-US"/>
        </w:rPr>
      </w:pPr>
      <w:r>
        <w:rPr>
          <w:lang w:val="en-US"/>
        </w:rPr>
        <w:t>Attrition bias – patients in the control group may be more likely to drop out than patients in a treatment group</w:t>
      </w:r>
      <w:r w:rsidR="00142722">
        <w:rPr>
          <w:lang w:val="en-US"/>
        </w:rPr>
        <w:t>; resentful demoralization is the pheno</w:t>
      </w:r>
      <w:r w:rsidR="00500C5B">
        <w:rPr>
          <w:lang w:val="en-US"/>
        </w:rPr>
        <w:t xml:space="preserve">menon </w:t>
      </w:r>
      <w:r w:rsidR="00142722">
        <w:rPr>
          <w:lang w:val="en-US"/>
        </w:rPr>
        <w:t>where participants who do not get their preferred treatment do not comply or withdraw</w:t>
      </w:r>
      <w:r w:rsidR="00B5667F">
        <w:rPr>
          <w:lang w:val="en-US"/>
        </w:rPr>
        <w:t xml:space="preserve">; lack of compliance can lead to dilution bias </w:t>
      </w:r>
    </w:p>
    <w:p w14:paraId="1FDE2698" w14:textId="76A016E0" w:rsidR="00126B5E" w:rsidRDefault="00126B5E" w:rsidP="00126B5E">
      <w:pPr>
        <w:pStyle w:val="ListParagraph"/>
        <w:numPr>
          <w:ilvl w:val="0"/>
          <w:numId w:val="1"/>
        </w:numPr>
        <w:rPr>
          <w:lang w:val="en-US"/>
        </w:rPr>
      </w:pPr>
      <w:r>
        <w:rPr>
          <w:lang w:val="en-US"/>
        </w:rPr>
        <w:t>Outcome reporting bias – statistically significant outcomes are what get reported in publications</w:t>
      </w:r>
    </w:p>
    <w:p w14:paraId="769A945F" w14:textId="2A9CD86F" w:rsidR="00126B5E" w:rsidRDefault="00126B5E" w:rsidP="00126B5E">
      <w:pPr>
        <w:pStyle w:val="ListParagraph"/>
        <w:numPr>
          <w:ilvl w:val="0"/>
          <w:numId w:val="1"/>
        </w:numPr>
        <w:rPr>
          <w:lang w:val="en-US"/>
        </w:rPr>
      </w:pPr>
      <w:r>
        <w:rPr>
          <w:lang w:val="en-US"/>
        </w:rPr>
        <w:t>Publication bias – studies with significant results get p</w:t>
      </w:r>
      <w:r w:rsidR="00500C5B">
        <w:rPr>
          <w:lang w:val="en-US"/>
        </w:rPr>
        <w:t>ub</w:t>
      </w:r>
      <w:r>
        <w:rPr>
          <w:lang w:val="en-US"/>
        </w:rPr>
        <w:t>li</w:t>
      </w:r>
      <w:r w:rsidR="00500C5B">
        <w:rPr>
          <w:lang w:val="en-US"/>
        </w:rPr>
        <w:t>sh</w:t>
      </w:r>
      <w:r>
        <w:rPr>
          <w:lang w:val="en-US"/>
        </w:rPr>
        <w:t>ed more than those without significant results</w:t>
      </w:r>
    </w:p>
    <w:p w14:paraId="1DF523AE" w14:textId="77777777" w:rsidR="00500C5B" w:rsidRDefault="00126B5E" w:rsidP="00500C5B">
      <w:pPr>
        <w:pStyle w:val="ListParagraph"/>
        <w:numPr>
          <w:ilvl w:val="0"/>
          <w:numId w:val="1"/>
        </w:numPr>
        <w:rPr>
          <w:lang w:val="en-US"/>
        </w:rPr>
      </w:pPr>
      <w:r>
        <w:rPr>
          <w:lang w:val="en-US"/>
        </w:rPr>
        <w:t>Publication bias</w:t>
      </w:r>
    </w:p>
    <w:p w14:paraId="149B8AAE" w14:textId="77777777" w:rsidR="00500C5B" w:rsidRPr="00500C5B" w:rsidRDefault="00126B5E" w:rsidP="00500C5B">
      <w:pPr>
        <w:pStyle w:val="ListParagraph"/>
        <w:numPr>
          <w:ilvl w:val="0"/>
          <w:numId w:val="1"/>
        </w:numPr>
        <w:rPr>
          <w:lang w:val="en-US"/>
        </w:rPr>
      </w:pPr>
      <w:r w:rsidRPr="00500C5B">
        <w:rPr>
          <w:rFonts w:eastAsia="Times New Roman" w:cstheme="minorHAnsi"/>
          <w:color w:val="333333"/>
        </w:rPr>
        <w:t xml:space="preserve">Healthy worker bias </w:t>
      </w:r>
      <w:r w:rsidR="00500C5B">
        <w:rPr>
          <w:rFonts w:eastAsia="Times New Roman" w:cstheme="minorHAnsi"/>
          <w:color w:val="333333"/>
        </w:rPr>
        <w:t xml:space="preserve"> -- </w:t>
      </w:r>
      <w:r w:rsidRPr="00500C5B">
        <w:rPr>
          <w:rFonts w:eastAsia="Times New Roman" w:cstheme="minorHAnsi"/>
          <w:color w:val="333333"/>
        </w:rPr>
        <w:t>those in the workplace are healthier than the general population</w:t>
      </w:r>
    </w:p>
    <w:p w14:paraId="3FF4055A" w14:textId="3C1EEDC5" w:rsidR="00941190" w:rsidRPr="00941190" w:rsidRDefault="00B13D12" w:rsidP="007B3DAF">
      <w:pPr>
        <w:pStyle w:val="ListParagraph"/>
        <w:numPr>
          <w:ilvl w:val="0"/>
          <w:numId w:val="1"/>
        </w:numPr>
        <w:rPr>
          <w:lang w:val="en-US"/>
        </w:rPr>
        <w:sectPr w:rsidR="00941190" w:rsidRPr="00941190" w:rsidSect="00283D92">
          <w:pgSz w:w="12240" w:h="15840"/>
          <w:pgMar w:top="1440" w:right="1440" w:bottom="1440" w:left="1440" w:header="708" w:footer="708" w:gutter="0"/>
          <w:cols w:space="708"/>
          <w:docGrid w:linePitch="360"/>
        </w:sectPr>
      </w:pPr>
      <w:r w:rsidRPr="00500C5B">
        <w:rPr>
          <w:rFonts w:eastAsia="Times New Roman" w:cstheme="minorHAnsi"/>
          <w:color w:val="333333"/>
        </w:rPr>
        <w:t>Recall bias –</w:t>
      </w:r>
      <w:r w:rsidR="00500C5B">
        <w:rPr>
          <w:rFonts w:eastAsia="Times New Roman" w:cstheme="minorHAnsi"/>
          <w:color w:val="333333"/>
        </w:rPr>
        <w:t xml:space="preserve"> </w:t>
      </w:r>
      <w:r w:rsidR="00836E33" w:rsidRPr="00500C5B">
        <w:rPr>
          <w:rFonts w:eastAsia="Times New Roman" w:cstheme="minorHAnsi"/>
          <w:color w:val="333333"/>
        </w:rPr>
        <w:t>systematic difference in recall between trea</w:t>
      </w:r>
      <w:r w:rsidR="00500C5B">
        <w:rPr>
          <w:rFonts w:eastAsia="Times New Roman" w:cstheme="minorHAnsi"/>
          <w:color w:val="333333"/>
        </w:rPr>
        <w:t>tmen</w:t>
      </w:r>
      <w:r w:rsidR="00836E33" w:rsidRPr="00500C5B">
        <w:rPr>
          <w:rFonts w:eastAsia="Times New Roman" w:cstheme="minorHAnsi"/>
          <w:color w:val="333333"/>
        </w:rPr>
        <w:t xml:space="preserve">t </w:t>
      </w:r>
      <w:proofErr w:type="spellStart"/>
      <w:r w:rsidR="00836E33" w:rsidRPr="00500C5B">
        <w:rPr>
          <w:rFonts w:eastAsia="Times New Roman" w:cstheme="minorHAnsi"/>
          <w:color w:val="333333"/>
        </w:rPr>
        <w:t>g</w:t>
      </w:r>
      <w:r w:rsidR="00500C5B">
        <w:rPr>
          <w:rFonts w:eastAsia="Times New Roman" w:cstheme="minorHAnsi"/>
          <w:color w:val="333333"/>
        </w:rPr>
        <w:t>ro</w:t>
      </w:r>
      <w:proofErr w:type="spellEnd"/>
    </w:p>
    <w:p w14:paraId="1AE99A00" w14:textId="31D68DB0" w:rsidR="00DB6271" w:rsidRPr="00F37FFB" w:rsidRDefault="00F37FFB" w:rsidP="00532DF2">
      <w:pPr>
        <w:rPr>
          <w:lang w:val="en-US"/>
        </w:rPr>
      </w:pPr>
      <w:r w:rsidRPr="00F37FFB">
        <w:rPr>
          <w:lang w:val="en-US"/>
        </w:rPr>
        <w:lastRenderedPageBreak/>
        <w:t xml:space="preserve">Kari Lock Morgan’s evaluation of evidence.  </w:t>
      </w:r>
    </w:p>
    <w:p w14:paraId="7B286883" w14:textId="1B3B358F" w:rsidR="00F37FFB" w:rsidRPr="00F37FFB" w:rsidRDefault="00F37FFB" w:rsidP="00532DF2">
      <w:pPr>
        <w:rPr>
          <w:lang w:val="en-US"/>
        </w:rPr>
      </w:pPr>
      <w:r w:rsidRPr="00F37FFB">
        <w:rPr>
          <w:lang w:val="en-US"/>
        </w:rPr>
        <w:t>Comparing A vs B.  Observe that A has better outcomes than B in the data.</w:t>
      </w:r>
    </w:p>
    <w:p w14:paraId="6F75D853" w14:textId="498273CF" w:rsidR="00F37FFB" w:rsidRPr="00F37FFB" w:rsidRDefault="00F37FFB" w:rsidP="00532DF2">
      <w:pPr>
        <w:rPr>
          <w:lang w:val="en-US"/>
        </w:rPr>
      </w:pPr>
      <w:r w:rsidRPr="00F37FFB">
        <w:rPr>
          <w:lang w:val="en-US"/>
        </w:rPr>
        <w:t>Possible explanations:</w:t>
      </w:r>
    </w:p>
    <w:p w14:paraId="76A5AC35" w14:textId="7D2E28D6" w:rsidR="00F37FFB" w:rsidRPr="00F37FFB" w:rsidRDefault="00F37FFB" w:rsidP="00F37FFB">
      <w:pPr>
        <w:pStyle w:val="ListParagraph"/>
        <w:numPr>
          <w:ilvl w:val="0"/>
          <w:numId w:val="8"/>
        </w:numPr>
        <w:rPr>
          <w:lang w:val="en-US"/>
        </w:rPr>
      </w:pPr>
      <w:r w:rsidRPr="00F37FFB">
        <w:rPr>
          <w:lang w:val="en-US"/>
        </w:rPr>
        <w:t>A causes better outcomes than B</w:t>
      </w:r>
    </w:p>
    <w:p w14:paraId="6EE1894F" w14:textId="3330FBFC" w:rsidR="00F37FFB" w:rsidRPr="00F37FFB" w:rsidRDefault="00F37FFB" w:rsidP="00F37FFB">
      <w:pPr>
        <w:pStyle w:val="ListParagraph"/>
        <w:numPr>
          <w:ilvl w:val="0"/>
          <w:numId w:val="8"/>
        </w:numPr>
        <w:rPr>
          <w:lang w:val="en-US"/>
        </w:rPr>
      </w:pPr>
      <w:r w:rsidRPr="00F37FFB">
        <w:rPr>
          <w:lang w:val="en-US"/>
        </w:rPr>
        <w:t>The groups differ at baseline</w:t>
      </w:r>
    </w:p>
    <w:p w14:paraId="5C453374" w14:textId="3AEDF775" w:rsidR="00F37FFB" w:rsidRPr="00F37FFB" w:rsidRDefault="00F37FFB" w:rsidP="00F37FFB">
      <w:pPr>
        <w:pStyle w:val="ListParagraph"/>
        <w:numPr>
          <w:ilvl w:val="0"/>
          <w:numId w:val="8"/>
        </w:numPr>
        <w:rPr>
          <w:lang w:val="en-US"/>
        </w:rPr>
      </w:pPr>
      <w:r w:rsidRPr="00F37FFB">
        <w:rPr>
          <w:lang w:val="en-US"/>
        </w:rPr>
        <w:t>Just random chance</w:t>
      </w:r>
      <w:bookmarkStart w:id="0" w:name="_GoBack"/>
      <w:bookmarkEnd w:id="0"/>
    </w:p>
    <w:sectPr w:rsidR="00F37FFB" w:rsidRPr="00F37FFB" w:rsidSect="00283D9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B8FD6" w14:textId="77777777" w:rsidR="00574422" w:rsidRDefault="00574422" w:rsidP="007F041C">
      <w:r>
        <w:separator/>
      </w:r>
    </w:p>
  </w:endnote>
  <w:endnote w:type="continuationSeparator" w:id="0">
    <w:p w14:paraId="79414810" w14:textId="77777777" w:rsidR="00574422" w:rsidRDefault="00574422" w:rsidP="007F0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114472"/>
      <w:docPartObj>
        <w:docPartGallery w:val="Page Numbers (Bottom of Page)"/>
        <w:docPartUnique/>
      </w:docPartObj>
    </w:sdtPr>
    <w:sdtEndPr>
      <w:rPr>
        <w:rStyle w:val="PageNumber"/>
      </w:rPr>
    </w:sdtEndPr>
    <w:sdtContent>
      <w:p w14:paraId="4E8BC5AE" w14:textId="19BD05CC" w:rsidR="007F041C" w:rsidRDefault="007F041C" w:rsidP="00CB79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03DB3" w14:textId="77777777" w:rsidR="007F041C" w:rsidRDefault="007F041C" w:rsidP="007F04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21906366"/>
      <w:docPartObj>
        <w:docPartGallery w:val="Page Numbers (Bottom of Page)"/>
        <w:docPartUnique/>
      </w:docPartObj>
    </w:sdtPr>
    <w:sdtEndPr>
      <w:rPr>
        <w:rStyle w:val="PageNumber"/>
      </w:rPr>
    </w:sdtEndPr>
    <w:sdtContent>
      <w:p w14:paraId="1A2E533B" w14:textId="26D9379E" w:rsidR="007F041C" w:rsidRDefault="007F041C" w:rsidP="00CB79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132991" w14:textId="77777777" w:rsidR="007F041C" w:rsidRDefault="007F041C" w:rsidP="007F04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6AB2E" w14:textId="77777777" w:rsidR="00574422" w:rsidRDefault="00574422" w:rsidP="007F041C">
      <w:r>
        <w:separator/>
      </w:r>
    </w:p>
  </w:footnote>
  <w:footnote w:type="continuationSeparator" w:id="0">
    <w:p w14:paraId="5F4653A2" w14:textId="77777777" w:rsidR="00574422" w:rsidRDefault="00574422" w:rsidP="007F04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F3419"/>
    <w:multiLevelType w:val="multilevel"/>
    <w:tmpl w:val="AD60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736B5"/>
    <w:multiLevelType w:val="multilevel"/>
    <w:tmpl w:val="D2F0E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8C0119"/>
    <w:multiLevelType w:val="hybridMultilevel"/>
    <w:tmpl w:val="809EA4F6"/>
    <w:lvl w:ilvl="0" w:tplc="723276C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8683D"/>
    <w:multiLevelType w:val="hybridMultilevel"/>
    <w:tmpl w:val="1C8C8C1A"/>
    <w:lvl w:ilvl="0" w:tplc="723276C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672C5C"/>
    <w:multiLevelType w:val="hybridMultilevel"/>
    <w:tmpl w:val="133A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9C72E2"/>
    <w:multiLevelType w:val="hybridMultilevel"/>
    <w:tmpl w:val="7F345B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D32284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AD61F7"/>
    <w:multiLevelType w:val="hybridMultilevel"/>
    <w:tmpl w:val="27566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FE4F56"/>
    <w:multiLevelType w:val="hybridMultilevel"/>
    <w:tmpl w:val="E9EA3A3A"/>
    <w:lvl w:ilvl="0" w:tplc="BF001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7229CE"/>
    <w:multiLevelType w:val="hybridMultilevel"/>
    <w:tmpl w:val="1480F6B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2"/>
  </w:num>
  <w:num w:numId="5">
    <w:abstractNumId w:val="0"/>
  </w:num>
  <w:num w:numId="6">
    <w:abstractNumId w:val="5"/>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16"/>
    <w:rsid w:val="000448AE"/>
    <w:rsid w:val="00105801"/>
    <w:rsid w:val="0010728C"/>
    <w:rsid w:val="00126B5E"/>
    <w:rsid w:val="00142722"/>
    <w:rsid w:val="00275790"/>
    <w:rsid w:val="00283D92"/>
    <w:rsid w:val="00346390"/>
    <w:rsid w:val="00375B33"/>
    <w:rsid w:val="00384EBD"/>
    <w:rsid w:val="003F213A"/>
    <w:rsid w:val="00500C5B"/>
    <w:rsid w:val="00532DF2"/>
    <w:rsid w:val="0057116D"/>
    <w:rsid w:val="00574422"/>
    <w:rsid w:val="005D6441"/>
    <w:rsid w:val="006E13DB"/>
    <w:rsid w:val="006F4AD0"/>
    <w:rsid w:val="007B3DAF"/>
    <w:rsid w:val="007C2830"/>
    <w:rsid w:val="007F041C"/>
    <w:rsid w:val="00813CCA"/>
    <w:rsid w:val="00836E33"/>
    <w:rsid w:val="008E2D56"/>
    <w:rsid w:val="0091782F"/>
    <w:rsid w:val="009364D9"/>
    <w:rsid w:val="00941190"/>
    <w:rsid w:val="00AB17AC"/>
    <w:rsid w:val="00AE114C"/>
    <w:rsid w:val="00B13D12"/>
    <w:rsid w:val="00B5667F"/>
    <w:rsid w:val="00BD3E02"/>
    <w:rsid w:val="00BF3A06"/>
    <w:rsid w:val="00C12800"/>
    <w:rsid w:val="00CB147E"/>
    <w:rsid w:val="00D1605C"/>
    <w:rsid w:val="00D76BB9"/>
    <w:rsid w:val="00D90D16"/>
    <w:rsid w:val="00DB6271"/>
    <w:rsid w:val="00E14139"/>
    <w:rsid w:val="00F37FFB"/>
    <w:rsid w:val="00F61E73"/>
    <w:rsid w:val="00FC1D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EB0C168"/>
  <w15:chartTrackingRefBased/>
  <w15:docId w15:val="{5AB44CC6-7139-6649-9F11-7AE28284F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D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41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D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32DF2"/>
    <w:pPr>
      <w:ind w:left="720"/>
      <w:contextualSpacing/>
    </w:pPr>
  </w:style>
  <w:style w:type="character" w:customStyle="1" w:styleId="apple-converted-space">
    <w:name w:val="apple-converted-space"/>
    <w:basedOn w:val="DefaultParagraphFont"/>
    <w:rsid w:val="007B3DAF"/>
  </w:style>
  <w:style w:type="character" w:styleId="Emphasis">
    <w:name w:val="Emphasis"/>
    <w:basedOn w:val="DefaultParagraphFont"/>
    <w:uiPriority w:val="20"/>
    <w:qFormat/>
    <w:rsid w:val="007B3DAF"/>
    <w:rPr>
      <w:i/>
      <w:iCs/>
    </w:rPr>
  </w:style>
  <w:style w:type="character" w:styleId="Hyperlink">
    <w:name w:val="Hyperlink"/>
    <w:basedOn w:val="DefaultParagraphFont"/>
    <w:uiPriority w:val="99"/>
    <w:unhideWhenUsed/>
    <w:rsid w:val="007B3DAF"/>
    <w:rPr>
      <w:color w:val="0000FF"/>
      <w:u w:val="single"/>
    </w:rPr>
  </w:style>
  <w:style w:type="character" w:styleId="UnresolvedMention">
    <w:name w:val="Unresolved Mention"/>
    <w:basedOn w:val="DefaultParagraphFont"/>
    <w:uiPriority w:val="99"/>
    <w:semiHidden/>
    <w:unhideWhenUsed/>
    <w:rsid w:val="00275790"/>
    <w:rPr>
      <w:color w:val="605E5C"/>
      <w:shd w:val="clear" w:color="auto" w:fill="E1DFDD"/>
    </w:rPr>
  </w:style>
  <w:style w:type="character" w:customStyle="1" w:styleId="highwire-cite-doi">
    <w:name w:val="highwire-cite-doi"/>
    <w:basedOn w:val="DefaultParagraphFont"/>
    <w:rsid w:val="00275790"/>
  </w:style>
  <w:style w:type="character" w:styleId="FollowedHyperlink">
    <w:name w:val="FollowedHyperlink"/>
    <w:basedOn w:val="DefaultParagraphFont"/>
    <w:uiPriority w:val="99"/>
    <w:semiHidden/>
    <w:unhideWhenUsed/>
    <w:rsid w:val="009364D9"/>
    <w:rPr>
      <w:color w:val="954F72" w:themeColor="followedHyperlink"/>
      <w:u w:val="single"/>
    </w:rPr>
  </w:style>
  <w:style w:type="paragraph" w:styleId="NormalWeb">
    <w:name w:val="Normal (Web)"/>
    <w:basedOn w:val="Normal"/>
    <w:uiPriority w:val="99"/>
    <w:semiHidden/>
    <w:unhideWhenUsed/>
    <w:rsid w:val="00836E33"/>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7F041C"/>
    <w:pPr>
      <w:tabs>
        <w:tab w:val="center" w:pos="4680"/>
        <w:tab w:val="right" w:pos="9360"/>
      </w:tabs>
    </w:pPr>
  </w:style>
  <w:style w:type="character" w:customStyle="1" w:styleId="FooterChar">
    <w:name w:val="Footer Char"/>
    <w:basedOn w:val="DefaultParagraphFont"/>
    <w:link w:val="Footer"/>
    <w:uiPriority w:val="99"/>
    <w:rsid w:val="007F041C"/>
  </w:style>
  <w:style w:type="character" w:styleId="PageNumber">
    <w:name w:val="page number"/>
    <w:basedOn w:val="DefaultParagraphFont"/>
    <w:uiPriority w:val="99"/>
    <w:semiHidden/>
    <w:unhideWhenUsed/>
    <w:rsid w:val="007F041C"/>
  </w:style>
  <w:style w:type="character" w:customStyle="1" w:styleId="Heading2Char">
    <w:name w:val="Heading 2 Char"/>
    <w:basedOn w:val="DefaultParagraphFont"/>
    <w:link w:val="Heading2"/>
    <w:uiPriority w:val="9"/>
    <w:rsid w:val="007F041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41190"/>
    <w:pPr>
      <w:tabs>
        <w:tab w:val="center" w:pos="4680"/>
        <w:tab w:val="right" w:pos="9360"/>
      </w:tabs>
    </w:pPr>
  </w:style>
  <w:style w:type="character" w:customStyle="1" w:styleId="HeaderChar">
    <w:name w:val="Header Char"/>
    <w:basedOn w:val="DefaultParagraphFont"/>
    <w:link w:val="Header"/>
    <w:uiPriority w:val="99"/>
    <w:rsid w:val="00941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69803">
      <w:bodyDiv w:val="1"/>
      <w:marLeft w:val="0"/>
      <w:marRight w:val="0"/>
      <w:marTop w:val="0"/>
      <w:marBottom w:val="0"/>
      <w:divBdr>
        <w:top w:val="none" w:sz="0" w:space="0" w:color="auto"/>
        <w:left w:val="none" w:sz="0" w:space="0" w:color="auto"/>
        <w:bottom w:val="none" w:sz="0" w:space="0" w:color="auto"/>
        <w:right w:val="none" w:sz="0" w:space="0" w:color="auto"/>
      </w:divBdr>
    </w:div>
    <w:div w:id="274411548">
      <w:bodyDiv w:val="1"/>
      <w:marLeft w:val="0"/>
      <w:marRight w:val="0"/>
      <w:marTop w:val="0"/>
      <w:marBottom w:val="0"/>
      <w:divBdr>
        <w:top w:val="none" w:sz="0" w:space="0" w:color="auto"/>
        <w:left w:val="none" w:sz="0" w:space="0" w:color="auto"/>
        <w:bottom w:val="none" w:sz="0" w:space="0" w:color="auto"/>
        <w:right w:val="none" w:sz="0" w:space="0" w:color="auto"/>
      </w:divBdr>
    </w:div>
    <w:div w:id="373696293">
      <w:bodyDiv w:val="1"/>
      <w:marLeft w:val="0"/>
      <w:marRight w:val="0"/>
      <w:marTop w:val="0"/>
      <w:marBottom w:val="0"/>
      <w:divBdr>
        <w:top w:val="none" w:sz="0" w:space="0" w:color="auto"/>
        <w:left w:val="none" w:sz="0" w:space="0" w:color="auto"/>
        <w:bottom w:val="none" w:sz="0" w:space="0" w:color="auto"/>
        <w:right w:val="none" w:sz="0" w:space="0" w:color="auto"/>
      </w:divBdr>
    </w:div>
    <w:div w:id="545915143">
      <w:bodyDiv w:val="1"/>
      <w:marLeft w:val="0"/>
      <w:marRight w:val="0"/>
      <w:marTop w:val="0"/>
      <w:marBottom w:val="0"/>
      <w:divBdr>
        <w:top w:val="none" w:sz="0" w:space="0" w:color="auto"/>
        <w:left w:val="none" w:sz="0" w:space="0" w:color="auto"/>
        <w:bottom w:val="none" w:sz="0" w:space="0" w:color="auto"/>
        <w:right w:val="none" w:sz="0" w:space="0" w:color="auto"/>
      </w:divBdr>
      <w:divsChild>
        <w:div w:id="150603253">
          <w:marLeft w:val="0"/>
          <w:marRight w:val="0"/>
          <w:marTop w:val="0"/>
          <w:marBottom w:val="0"/>
          <w:divBdr>
            <w:top w:val="none" w:sz="0" w:space="0" w:color="auto"/>
            <w:left w:val="none" w:sz="0" w:space="0" w:color="auto"/>
            <w:bottom w:val="none" w:sz="0" w:space="0" w:color="auto"/>
            <w:right w:val="none" w:sz="0" w:space="0" w:color="auto"/>
          </w:divBdr>
          <w:divsChild>
            <w:div w:id="1876964279">
              <w:marLeft w:val="0"/>
              <w:marRight w:val="0"/>
              <w:marTop w:val="0"/>
              <w:marBottom w:val="0"/>
              <w:divBdr>
                <w:top w:val="none" w:sz="0" w:space="0" w:color="auto"/>
                <w:left w:val="none" w:sz="0" w:space="0" w:color="auto"/>
                <w:bottom w:val="none" w:sz="0" w:space="0" w:color="auto"/>
                <w:right w:val="none" w:sz="0" w:space="0" w:color="auto"/>
              </w:divBdr>
              <w:divsChild>
                <w:div w:id="2053383150">
                  <w:marLeft w:val="0"/>
                  <w:marRight w:val="0"/>
                  <w:marTop w:val="0"/>
                  <w:marBottom w:val="0"/>
                  <w:divBdr>
                    <w:top w:val="none" w:sz="0" w:space="0" w:color="auto"/>
                    <w:left w:val="none" w:sz="0" w:space="0" w:color="auto"/>
                    <w:bottom w:val="none" w:sz="0" w:space="0" w:color="auto"/>
                    <w:right w:val="none" w:sz="0" w:space="0" w:color="auto"/>
                  </w:divBdr>
                  <w:divsChild>
                    <w:div w:id="16631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769511">
      <w:bodyDiv w:val="1"/>
      <w:marLeft w:val="0"/>
      <w:marRight w:val="0"/>
      <w:marTop w:val="0"/>
      <w:marBottom w:val="0"/>
      <w:divBdr>
        <w:top w:val="none" w:sz="0" w:space="0" w:color="auto"/>
        <w:left w:val="none" w:sz="0" w:space="0" w:color="auto"/>
        <w:bottom w:val="none" w:sz="0" w:space="0" w:color="auto"/>
        <w:right w:val="none" w:sz="0" w:space="0" w:color="auto"/>
      </w:divBdr>
    </w:div>
    <w:div w:id="655113973">
      <w:bodyDiv w:val="1"/>
      <w:marLeft w:val="0"/>
      <w:marRight w:val="0"/>
      <w:marTop w:val="0"/>
      <w:marBottom w:val="0"/>
      <w:divBdr>
        <w:top w:val="none" w:sz="0" w:space="0" w:color="auto"/>
        <w:left w:val="none" w:sz="0" w:space="0" w:color="auto"/>
        <w:bottom w:val="none" w:sz="0" w:space="0" w:color="auto"/>
        <w:right w:val="none" w:sz="0" w:space="0" w:color="auto"/>
      </w:divBdr>
      <w:divsChild>
        <w:div w:id="1950089624">
          <w:marLeft w:val="0"/>
          <w:marRight w:val="0"/>
          <w:marTop w:val="0"/>
          <w:marBottom w:val="0"/>
          <w:divBdr>
            <w:top w:val="none" w:sz="0" w:space="0" w:color="auto"/>
            <w:left w:val="none" w:sz="0" w:space="0" w:color="auto"/>
            <w:bottom w:val="none" w:sz="0" w:space="0" w:color="auto"/>
            <w:right w:val="none" w:sz="0" w:space="0" w:color="auto"/>
          </w:divBdr>
          <w:divsChild>
            <w:div w:id="315961761">
              <w:marLeft w:val="0"/>
              <w:marRight w:val="0"/>
              <w:marTop w:val="0"/>
              <w:marBottom w:val="0"/>
              <w:divBdr>
                <w:top w:val="none" w:sz="0" w:space="0" w:color="auto"/>
                <w:left w:val="none" w:sz="0" w:space="0" w:color="auto"/>
                <w:bottom w:val="none" w:sz="0" w:space="0" w:color="auto"/>
                <w:right w:val="none" w:sz="0" w:space="0" w:color="auto"/>
              </w:divBdr>
              <w:divsChild>
                <w:div w:id="1017469038">
                  <w:marLeft w:val="0"/>
                  <w:marRight w:val="0"/>
                  <w:marTop w:val="0"/>
                  <w:marBottom w:val="0"/>
                  <w:divBdr>
                    <w:top w:val="none" w:sz="0" w:space="0" w:color="auto"/>
                    <w:left w:val="none" w:sz="0" w:space="0" w:color="auto"/>
                    <w:bottom w:val="none" w:sz="0" w:space="0" w:color="auto"/>
                    <w:right w:val="none" w:sz="0" w:space="0" w:color="auto"/>
                  </w:divBdr>
                  <w:divsChild>
                    <w:div w:id="12705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68239">
      <w:bodyDiv w:val="1"/>
      <w:marLeft w:val="0"/>
      <w:marRight w:val="0"/>
      <w:marTop w:val="0"/>
      <w:marBottom w:val="0"/>
      <w:divBdr>
        <w:top w:val="none" w:sz="0" w:space="0" w:color="auto"/>
        <w:left w:val="none" w:sz="0" w:space="0" w:color="auto"/>
        <w:bottom w:val="none" w:sz="0" w:space="0" w:color="auto"/>
        <w:right w:val="none" w:sz="0" w:space="0" w:color="auto"/>
      </w:divBdr>
    </w:div>
    <w:div w:id="1047219920">
      <w:bodyDiv w:val="1"/>
      <w:marLeft w:val="0"/>
      <w:marRight w:val="0"/>
      <w:marTop w:val="0"/>
      <w:marBottom w:val="0"/>
      <w:divBdr>
        <w:top w:val="none" w:sz="0" w:space="0" w:color="auto"/>
        <w:left w:val="none" w:sz="0" w:space="0" w:color="auto"/>
        <w:bottom w:val="none" w:sz="0" w:space="0" w:color="auto"/>
        <w:right w:val="none" w:sz="0" w:space="0" w:color="auto"/>
      </w:divBdr>
    </w:div>
    <w:div w:id="1117019118">
      <w:bodyDiv w:val="1"/>
      <w:marLeft w:val="0"/>
      <w:marRight w:val="0"/>
      <w:marTop w:val="0"/>
      <w:marBottom w:val="0"/>
      <w:divBdr>
        <w:top w:val="none" w:sz="0" w:space="0" w:color="auto"/>
        <w:left w:val="none" w:sz="0" w:space="0" w:color="auto"/>
        <w:bottom w:val="none" w:sz="0" w:space="0" w:color="auto"/>
        <w:right w:val="none" w:sz="0" w:space="0" w:color="auto"/>
      </w:divBdr>
    </w:div>
    <w:div w:id="1171871076">
      <w:bodyDiv w:val="1"/>
      <w:marLeft w:val="0"/>
      <w:marRight w:val="0"/>
      <w:marTop w:val="0"/>
      <w:marBottom w:val="0"/>
      <w:divBdr>
        <w:top w:val="none" w:sz="0" w:space="0" w:color="auto"/>
        <w:left w:val="none" w:sz="0" w:space="0" w:color="auto"/>
        <w:bottom w:val="none" w:sz="0" w:space="0" w:color="auto"/>
        <w:right w:val="none" w:sz="0" w:space="0" w:color="auto"/>
      </w:divBdr>
    </w:div>
    <w:div w:id="1266839788">
      <w:bodyDiv w:val="1"/>
      <w:marLeft w:val="0"/>
      <w:marRight w:val="0"/>
      <w:marTop w:val="0"/>
      <w:marBottom w:val="0"/>
      <w:divBdr>
        <w:top w:val="none" w:sz="0" w:space="0" w:color="auto"/>
        <w:left w:val="none" w:sz="0" w:space="0" w:color="auto"/>
        <w:bottom w:val="none" w:sz="0" w:space="0" w:color="auto"/>
        <w:right w:val="none" w:sz="0" w:space="0" w:color="auto"/>
      </w:divBdr>
    </w:div>
    <w:div w:id="1430155501">
      <w:bodyDiv w:val="1"/>
      <w:marLeft w:val="0"/>
      <w:marRight w:val="0"/>
      <w:marTop w:val="0"/>
      <w:marBottom w:val="0"/>
      <w:divBdr>
        <w:top w:val="none" w:sz="0" w:space="0" w:color="auto"/>
        <w:left w:val="none" w:sz="0" w:space="0" w:color="auto"/>
        <w:bottom w:val="none" w:sz="0" w:space="0" w:color="auto"/>
        <w:right w:val="none" w:sz="0" w:space="0" w:color="auto"/>
      </w:divBdr>
    </w:div>
    <w:div w:id="1501430667">
      <w:bodyDiv w:val="1"/>
      <w:marLeft w:val="0"/>
      <w:marRight w:val="0"/>
      <w:marTop w:val="0"/>
      <w:marBottom w:val="0"/>
      <w:divBdr>
        <w:top w:val="none" w:sz="0" w:space="0" w:color="auto"/>
        <w:left w:val="none" w:sz="0" w:space="0" w:color="auto"/>
        <w:bottom w:val="none" w:sz="0" w:space="0" w:color="auto"/>
        <w:right w:val="none" w:sz="0" w:space="0" w:color="auto"/>
      </w:divBdr>
    </w:div>
    <w:div w:id="1526360997">
      <w:bodyDiv w:val="1"/>
      <w:marLeft w:val="0"/>
      <w:marRight w:val="0"/>
      <w:marTop w:val="0"/>
      <w:marBottom w:val="0"/>
      <w:divBdr>
        <w:top w:val="none" w:sz="0" w:space="0" w:color="auto"/>
        <w:left w:val="none" w:sz="0" w:space="0" w:color="auto"/>
        <w:bottom w:val="none" w:sz="0" w:space="0" w:color="auto"/>
        <w:right w:val="none" w:sz="0" w:space="0" w:color="auto"/>
      </w:divBdr>
    </w:div>
    <w:div w:id="1574314755">
      <w:bodyDiv w:val="1"/>
      <w:marLeft w:val="0"/>
      <w:marRight w:val="0"/>
      <w:marTop w:val="0"/>
      <w:marBottom w:val="0"/>
      <w:divBdr>
        <w:top w:val="none" w:sz="0" w:space="0" w:color="auto"/>
        <w:left w:val="none" w:sz="0" w:space="0" w:color="auto"/>
        <w:bottom w:val="none" w:sz="0" w:space="0" w:color="auto"/>
        <w:right w:val="none" w:sz="0" w:space="0" w:color="auto"/>
      </w:divBdr>
    </w:div>
    <w:div w:id="1578369180">
      <w:bodyDiv w:val="1"/>
      <w:marLeft w:val="0"/>
      <w:marRight w:val="0"/>
      <w:marTop w:val="0"/>
      <w:marBottom w:val="0"/>
      <w:divBdr>
        <w:top w:val="none" w:sz="0" w:space="0" w:color="auto"/>
        <w:left w:val="none" w:sz="0" w:space="0" w:color="auto"/>
        <w:bottom w:val="none" w:sz="0" w:space="0" w:color="auto"/>
        <w:right w:val="none" w:sz="0" w:space="0" w:color="auto"/>
      </w:divBdr>
    </w:div>
    <w:div w:id="1581711799">
      <w:bodyDiv w:val="1"/>
      <w:marLeft w:val="0"/>
      <w:marRight w:val="0"/>
      <w:marTop w:val="0"/>
      <w:marBottom w:val="0"/>
      <w:divBdr>
        <w:top w:val="none" w:sz="0" w:space="0" w:color="auto"/>
        <w:left w:val="none" w:sz="0" w:space="0" w:color="auto"/>
        <w:bottom w:val="none" w:sz="0" w:space="0" w:color="auto"/>
        <w:right w:val="none" w:sz="0" w:space="0" w:color="auto"/>
      </w:divBdr>
    </w:div>
    <w:div w:id="1610352346">
      <w:bodyDiv w:val="1"/>
      <w:marLeft w:val="0"/>
      <w:marRight w:val="0"/>
      <w:marTop w:val="0"/>
      <w:marBottom w:val="0"/>
      <w:divBdr>
        <w:top w:val="none" w:sz="0" w:space="0" w:color="auto"/>
        <w:left w:val="none" w:sz="0" w:space="0" w:color="auto"/>
        <w:bottom w:val="none" w:sz="0" w:space="0" w:color="auto"/>
        <w:right w:val="none" w:sz="0" w:space="0" w:color="auto"/>
      </w:divBdr>
      <w:divsChild>
        <w:div w:id="1082602852">
          <w:marLeft w:val="0"/>
          <w:marRight w:val="0"/>
          <w:marTop w:val="0"/>
          <w:marBottom w:val="0"/>
          <w:divBdr>
            <w:top w:val="none" w:sz="0" w:space="0" w:color="auto"/>
            <w:left w:val="none" w:sz="0" w:space="0" w:color="auto"/>
            <w:bottom w:val="none" w:sz="0" w:space="0" w:color="auto"/>
            <w:right w:val="none" w:sz="0" w:space="0" w:color="auto"/>
          </w:divBdr>
          <w:divsChild>
            <w:div w:id="91363702">
              <w:marLeft w:val="0"/>
              <w:marRight w:val="0"/>
              <w:marTop w:val="0"/>
              <w:marBottom w:val="0"/>
              <w:divBdr>
                <w:top w:val="none" w:sz="0" w:space="0" w:color="auto"/>
                <w:left w:val="none" w:sz="0" w:space="0" w:color="auto"/>
                <w:bottom w:val="none" w:sz="0" w:space="0" w:color="auto"/>
                <w:right w:val="none" w:sz="0" w:space="0" w:color="auto"/>
              </w:divBdr>
              <w:divsChild>
                <w:div w:id="1336225592">
                  <w:marLeft w:val="0"/>
                  <w:marRight w:val="0"/>
                  <w:marTop w:val="0"/>
                  <w:marBottom w:val="0"/>
                  <w:divBdr>
                    <w:top w:val="none" w:sz="0" w:space="0" w:color="auto"/>
                    <w:left w:val="none" w:sz="0" w:space="0" w:color="auto"/>
                    <w:bottom w:val="none" w:sz="0" w:space="0" w:color="auto"/>
                    <w:right w:val="none" w:sz="0" w:space="0" w:color="auto"/>
                  </w:divBdr>
                  <w:divsChild>
                    <w:div w:id="151664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23934">
      <w:bodyDiv w:val="1"/>
      <w:marLeft w:val="0"/>
      <w:marRight w:val="0"/>
      <w:marTop w:val="0"/>
      <w:marBottom w:val="0"/>
      <w:divBdr>
        <w:top w:val="none" w:sz="0" w:space="0" w:color="auto"/>
        <w:left w:val="none" w:sz="0" w:space="0" w:color="auto"/>
        <w:bottom w:val="none" w:sz="0" w:space="0" w:color="auto"/>
        <w:right w:val="none" w:sz="0" w:space="0" w:color="auto"/>
      </w:divBdr>
    </w:div>
    <w:div w:id="1863934362">
      <w:bodyDiv w:val="1"/>
      <w:marLeft w:val="0"/>
      <w:marRight w:val="0"/>
      <w:marTop w:val="0"/>
      <w:marBottom w:val="0"/>
      <w:divBdr>
        <w:top w:val="none" w:sz="0" w:space="0" w:color="auto"/>
        <w:left w:val="none" w:sz="0" w:space="0" w:color="auto"/>
        <w:bottom w:val="none" w:sz="0" w:space="0" w:color="auto"/>
        <w:right w:val="none" w:sz="0" w:space="0" w:color="auto"/>
      </w:divBdr>
      <w:divsChild>
        <w:div w:id="1317684999">
          <w:marLeft w:val="0"/>
          <w:marRight w:val="0"/>
          <w:marTop w:val="0"/>
          <w:marBottom w:val="0"/>
          <w:divBdr>
            <w:top w:val="none" w:sz="0" w:space="0" w:color="auto"/>
            <w:left w:val="none" w:sz="0" w:space="0" w:color="auto"/>
            <w:bottom w:val="none" w:sz="0" w:space="0" w:color="auto"/>
            <w:right w:val="none" w:sz="0" w:space="0" w:color="auto"/>
          </w:divBdr>
          <w:divsChild>
            <w:div w:id="351954056">
              <w:marLeft w:val="0"/>
              <w:marRight w:val="0"/>
              <w:marTop w:val="0"/>
              <w:marBottom w:val="0"/>
              <w:divBdr>
                <w:top w:val="none" w:sz="0" w:space="0" w:color="auto"/>
                <w:left w:val="none" w:sz="0" w:space="0" w:color="auto"/>
                <w:bottom w:val="none" w:sz="0" w:space="0" w:color="auto"/>
                <w:right w:val="none" w:sz="0" w:space="0" w:color="auto"/>
              </w:divBdr>
              <w:divsChild>
                <w:div w:id="60104463">
                  <w:marLeft w:val="0"/>
                  <w:marRight w:val="0"/>
                  <w:marTop w:val="0"/>
                  <w:marBottom w:val="0"/>
                  <w:divBdr>
                    <w:top w:val="none" w:sz="0" w:space="0" w:color="auto"/>
                    <w:left w:val="none" w:sz="0" w:space="0" w:color="auto"/>
                    <w:bottom w:val="none" w:sz="0" w:space="0" w:color="auto"/>
                    <w:right w:val="none" w:sz="0" w:space="0" w:color="auto"/>
                  </w:divBdr>
                  <w:divsChild>
                    <w:div w:id="16057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455417">
      <w:bodyDiv w:val="1"/>
      <w:marLeft w:val="0"/>
      <w:marRight w:val="0"/>
      <w:marTop w:val="0"/>
      <w:marBottom w:val="0"/>
      <w:divBdr>
        <w:top w:val="none" w:sz="0" w:space="0" w:color="auto"/>
        <w:left w:val="none" w:sz="0" w:space="0" w:color="auto"/>
        <w:bottom w:val="none" w:sz="0" w:space="0" w:color="auto"/>
        <w:right w:val="none" w:sz="0" w:space="0" w:color="auto"/>
      </w:divBdr>
    </w:div>
    <w:div w:id="1964574056">
      <w:bodyDiv w:val="1"/>
      <w:marLeft w:val="0"/>
      <w:marRight w:val="0"/>
      <w:marTop w:val="0"/>
      <w:marBottom w:val="0"/>
      <w:divBdr>
        <w:top w:val="none" w:sz="0" w:space="0" w:color="auto"/>
        <w:left w:val="none" w:sz="0" w:space="0" w:color="auto"/>
        <w:bottom w:val="none" w:sz="0" w:space="0" w:color="auto"/>
        <w:right w:val="none" w:sz="0" w:space="0" w:color="auto"/>
      </w:divBdr>
    </w:div>
    <w:div w:id="2023973321">
      <w:bodyDiv w:val="1"/>
      <w:marLeft w:val="0"/>
      <w:marRight w:val="0"/>
      <w:marTop w:val="0"/>
      <w:marBottom w:val="0"/>
      <w:divBdr>
        <w:top w:val="none" w:sz="0" w:space="0" w:color="auto"/>
        <w:left w:val="none" w:sz="0" w:space="0" w:color="auto"/>
        <w:bottom w:val="none" w:sz="0" w:space="0" w:color="auto"/>
        <w:right w:val="none" w:sz="0" w:space="0" w:color="auto"/>
      </w:divBdr>
    </w:div>
    <w:div w:id="205923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bmj.com/content/343/bmj.d7839.full" TargetMode="External"/><Relationship Id="rId4" Type="http://schemas.openxmlformats.org/officeDocument/2006/relationships/webSettings" Target="webSettings.xml"/><Relationship Id="rId9" Type="http://schemas.openxmlformats.org/officeDocument/2006/relationships/hyperlink" Target="https://www.bmj.com/content/343/bmj.d4176.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5</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Gibbs</dc:creator>
  <cp:keywords/>
  <dc:description/>
  <cp:lastModifiedBy>Alison Gibbs</cp:lastModifiedBy>
  <cp:revision>7</cp:revision>
  <cp:lastPrinted>2019-11-01T05:45:00Z</cp:lastPrinted>
  <dcterms:created xsi:type="dcterms:W3CDTF">2019-10-19T02:48:00Z</dcterms:created>
  <dcterms:modified xsi:type="dcterms:W3CDTF">2019-11-01T06:15:00Z</dcterms:modified>
</cp:coreProperties>
</file>