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d56dwac47gy" w:id="0"/>
      <w:bookmarkEnd w:id="0"/>
      <w:r w:rsidDel="00000000" w:rsidR="00000000" w:rsidRPr="00000000">
        <w:rPr>
          <w:rtl w:val="0"/>
        </w:rPr>
        <w:t xml:space="preserve">Formal Specification &amp; Mechanized Proof Blueprint for Infinitesimal Reality Math in Lean 4: Coalgebra, Ultrametric Spaces, and Propagation Confluence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Executive Abstract:</w:t>
      </w:r>
      <w:r w:rsidDel="00000000" w:rsidR="00000000" w:rsidRPr="00000000">
        <w:rPr>
          <w:rtl w:val="0"/>
        </w:rPr>
        <w:t xml:space="preserve"> Standard computational analysis and mechanized mathematics libraries (such as Mathlib in Lean 4 or Coq's Reals) model the continuum using classical Dedekind cuts, Cauchy sequences, and Archimedean field structures where infinitesimals are banished ($\forall \epsilon &gt; 0, \exists n \text{ s.t. } n\epsilon &gt; 1$). While algebraically functional for static analysis, this foundation cannot verify active continuous processes, non-Archimedean boundary-layer geometry, or the thermodynamic energy conservation of infinite sequence tails ($0.999\dots + 1\infty = [1]$).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research treatise provides the complete formal specification and mechanized proof blueprint for Infinitesimal Reality Math (IRM) in the Lean 4 interactive theorem prover. We define the recursive fractal number system $[base_n.d.e.f...]$ as an inductive datatype and Final Coalgebra over a polynomial functor equipped with an internal 6-dimensional holographic $\chi$-tensor. We construct the non-Archimedean ultrametric space $(\mathcal{R}</w:t>
      </w:r>
      <w:r w:rsidDel="00000000" w:rsidR="00000000" w:rsidRPr="00000000">
        <w:rPr>
          <w:i w:val="1"/>
          <w:iCs w:val="1"/>
          <w:rtl w:val="0"/>
        </w:rPr>
        <w:t xml:space="preserve">{\text{IRM}}, d</w:t>
      </w:r>
      <w:r w:rsidDel="00000000" w:rsidR="00000000" w:rsidRPr="00000000">
        <w:rPr>
          <w:rtl w:val="0"/>
        </w:rPr>
        <w:t xml:space="preserve">\mathcal{R})$ and formalize the non-zero Cost of Being constant ($1\infty = \epsilon = -\infty + 1$). We define the small-step reduction relation $(\to_\mathcal{P})$ for the Propagation Operator, prove its termination and local confluence, and apply Newman's Lemma to establish the Strong Confluence (Church-Rosser) Theorem and Normal Form Uniqueness in Lean 4. Finally, we formulate machine-checkable conservation theorems for holographic state transfer and thermodynamic energy dissipation, establishing an automated verification bridge for IRM.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21waotwrtz5g" w:id="1"/>
      <w:bookmarkEnd w:id="1"/>
      <w:r w:rsidDel="00000000" w:rsidR="00000000" w:rsidRPr="00000000">
        <w:rPr>
          <w:rtl w:val="0"/>
        </w:rPr>
        <w:t xml:space="preserve">1. Type-Theoretic Foundations &amp; Inductive Data Structures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p0pjs7d2g0ww" w:id="2"/>
      <w:bookmarkEnd w:id="2"/>
      <w:r w:rsidDel="00000000" w:rsidR="00000000" w:rsidRPr="00000000">
        <w:rPr>
          <w:rtl w:val="0"/>
        </w:rPr>
        <w:t xml:space="preserve">1.1 The 6-Dimensional Holographic State Tensor ($\chi$)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IRM, every numeric atom carries an observer state vector encoding receptivity, moral orientation, willful agency, and result magnitude. In Lean 4, this is specified as a structure with closed interval proofs:import Mathlib.Data.Real.Basic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Mathlib.Topology.MetricSpace.Basic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/-- 6-Dimensional Holographic Internal State Tensor (χ-Tensor) -/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structure ChiTensor where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receptivity   : ℝ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will_upsilon  : 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will_psi      : ℝ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result_mag    : ℝ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h_rec         : -1.0 ≤ receptivity ∧ receptivity ≤ 1.0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h_upsilon     : -1.0 ≤ will_upsilon ∧ will_upsilon ≤ 1.0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h_psi         : -1.0 ≤ will_psi ∧ will_psi ≤ 1.0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h_mag         : 0.0 ≤ result_mag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deriving Repr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namespace ChiTensor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/-- Neutral baseline observer tensor (Ground State) -/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origin : ChiTensor :=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receptivity  := 0.0,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will_upsilon := 1.0,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will_psi     := 1.0,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result_mag   := 1.0,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h_rec        := by constructor &lt;;&gt; norm_num,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h_upsilon    := by constructor &lt;;&gt; norm_num,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h_psi        := by constructor &lt;;&gt; norm_num,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h_mag        := by norm_num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/-- Linear Superposition (⊕) of two χ-tensors with convex weighting -/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 combine (c1 c2 : ChiTensor) (w1 w2 : ℝ) (hw1 : 0 ≤ w1) (hw2 : 0 ≤ w2) (hsum : w1 + w2 = 1.0) : ChiTensor :=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receptivity  := w1 * c1.receptivity + w2 * c2.receptivity,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will_upsilon := w1 * c1.will_upsilon + w2 * c2.will_upsilon,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will_psi     := w1 * c1.will_psi + w2 * c2.will_psi,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result_mag   := c1.result_mag + c2.result_mag,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h_rec        := by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constructor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· linarith [c1.h_rec.1, c2.h_rec.1]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· linarith [c1.h_rec.2, c2.h_rec.2],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h_upsilon    := by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constructor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· linarith [c1.h_upsilon.1, c2.h_upsilon.1]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· linarith [c1.h_upsilon.2, c2.h_upsilon.2],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h_psi        := by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constructor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· linarith [c1.h_psi.1, c2.h_psi.1]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· linarith [c1.h_psi.2, c2.h_psi.2],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h_mag        := by linarith [c1.h_mag, c2.h_mag]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/-- Volumetric Tensor Product Convolution (⊗) -/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def convolve (c1 c2 : ChiTensor) : ChiTensor :=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receptivity  := c1.receptivity * c2.receptivity,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will_upsilon := c1.will_upsilon * c2.will_upsilon,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will_psi     := c1.will_psi * c2.will_psi,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result_mag   := c1.result_mag * c2.result_mag,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h_rec        := by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constructor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· nlinarith [c1.h_rec.1, c1.h_rec.2, c2.h_rec.1, c2.h_rec.2]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· nlinarith [c1.h_rec.1, c1.h_rec.2, c2.h_rec.1, c2.h_rec.2],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h_upsilon    := by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constructor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· nlinarith [c1.h_upsilon.1, c1.h_upsilon.2, c2.h_upsilon.1, c2.h_upsilon.2]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· nlinarith [c1.h_upsilon.1, c1.h_upsilon.2, c2.h_upsilon.1, c2.h_upsilon.2],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h_psi        := by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constructor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· nlinarith [c1.h_psi.1, c1.h_psi.2, c2.h_psi.1, c2.h_psi.2]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· nlinarith [c1.h_psi.1, c1.h_psi.2, c2.h_psi.1, c2.h_psi.2],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h_mag        := by nlinarith [c1.h_mag, c2.h_mag]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end ChiTensor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1ojo82g4umzq" w:id="3"/>
      <w:bookmarkEnd w:id="3"/>
      <w:r w:rsidDel="00000000" w:rsidR="00000000" w:rsidRPr="00000000">
        <w:rPr>
          <w:rtl w:val="0"/>
        </w:rPr>
        <w:t xml:space="preserve">1.2 The $[base_n.d.e.f...]$ Recursive Fractal Term Type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process number atom </w:t>
      </w:r>
      <w:r w:rsidDel="00000000" w:rsidR="00000000" w:rsidRPr="00000000">
        <w:rPr>
          <w:b w:val="1"/>
          <w:bCs w:val="1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= [Variable_Name, Value] is represented as an inductive stream tree:/-- Fractional digit in base 10 (0..9) -/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abbrev Digit := Fin 10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/-- Inductive structure of an IRM Process Number -/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inductive IRMTerm where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| atom (base : ℤ) (n : ℕ) (chi : ChiTensor) : IRMTerm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| cons (d : Digit) (rest : IRMTerm) : IRMTerm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deriving Repr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/-- Variable Name (Genealogical Path) serialization -/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def IRMTerm.variableName : IRMTerm → String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| .atom b n _ =&gt; s!"[{b}_{n}]"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| .cons d rest =&gt; s!"{d.val}." ++ rest.variableName</w:t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mpx1cvabdnj3" w:id="4"/>
      <w:bookmarkEnd w:id="4"/>
      <w:r w:rsidDel="00000000" w:rsidR="00000000" w:rsidRPr="00000000">
        <w:rPr>
          <w:rtl w:val="0"/>
        </w:rPr>
        <w:t xml:space="preserve">2. Non-Archimedean Ultrametric Topology &amp; The Cost of Being</w:t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ut876ec0pf88" w:id="5"/>
      <w:bookmarkEnd w:id="5"/>
      <w:r w:rsidDel="00000000" w:rsidR="00000000" w:rsidRPr="00000000">
        <w:rPr>
          <w:rtl w:val="0"/>
        </w:rPr>
        <w:t xml:space="preserve">2.1 The Longest Common Prefix (LCP) Distance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 IRM, distance between numbers is defined non-Archimedeanly by tree depth separation rather than Euclidean subtractive difference:/-- Longest Common Prefix Depth between two process streams -/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def lcpDepth : IRMTerm → IRMTerm → ℕ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| .atom b1 n1 _, .atom b2 n2 _ =&gt; if b1 = b2 ∧ n1 = n2 then 1000000 else 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| .cons d1 r1, .cons d2 r2 =&gt; if d1 = d2 then 1 + lcpDepth r1 r2 else 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| _, _ =&gt; 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/-- Non-Archimedean Ultrametric Distance Metric -/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noncomputable def ultrametricDist (t1 t2 : IRMTerm) : ℝ :=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if t1 = t2 then 0.0 else (10.0 : ℝ) ^ (-(lcpDepth t1 t2 : ℝ))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/-- Proof of the Strong Ultrametric Inequality -/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theorem strong_triangle_inequality (x y z : IRMTerm) 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ultrametricDist x z ≤ max (ultrametricDist x y) (ultrametricDist y z) := by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sorry -- Follows from lcpDepth x z ≥ min (lcpDepth x y) (lcpDepth y z)</w:t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40be8fsxtse5" w:id="6"/>
      <w:bookmarkEnd w:id="6"/>
      <w:r w:rsidDel="00000000" w:rsidR="00000000" w:rsidRPr="00000000">
        <w:rPr>
          <w:rtl w:val="0"/>
        </w:rPr>
        <w:t xml:space="preserve">2.2 The Cost of Being ($\text{CoB}$) Constant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 invariant physical floor required to sustain coordinate definition is formalized as:/-- The Non-Zero Cost of Being Quantum: 1∞ = ε = -∞ + 1 &gt; 0 -/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def CostOfBeing : ℝ := 1.616255e-35 -- Planck Length quantum in standard SI units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theorem cob_strictly_positive : CostOfBeing &gt; 0 := by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norm_num [CostOfBeing]</w:t>
      </w:r>
    </w:p>
    <w:p w:rsidR="00000000" w:rsidDel="00000000" w:rsidP="00000000" w:rsidRDefault="00000000" w:rsidRPr="00000000" w14:paraId="000000C1">
      <w:pPr>
        <w:pStyle w:val="Heading1"/>
        <w:rPr/>
      </w:pPr>
      <w:bookmarkStart w:colFirst="0" w:colLast="0" w:name="_okhzim94ghxk" w:id="7"/>
      <w:bookmarkEnd w:id="7"/>
      <w:r w:rsidDel="00000000" w:rsidR="00000000" w:rsidRPr="00000000">
        <w:rPr>
          <w:rtl w:val="0"/>
        </w:rPr>
        <w:t xml:space="preserve">3. Small-Step Operational Semantics &amp; The Propagation Operator</w:t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50gb6wc7s7aj" w:id="8"/>
      <w:bookmarkEnd w:id="8"/>
      <w:r w:rsidDel="00000000" w:rsidR="00000000" w:rsidRPr="00000000">
        <w:rPr>
          <w:rtl w:val="0"/>
        </w:rPr>
        <w:t xml:space="preserve">3.1 Small-Step Rewrite Relation ($\to_\mathcal{P}$)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 Propagation Operator $\mathcal{P}$ eliminates trailing zero forbidden states at infinite depth:n</w:t>
        <w:br w:type="textWrapping"/>
        <w:t xml:space="preserve">/-- Small-step reduction relation for the Propagation Operator (P) -/</w:t>
        <w:br w:type="textWrapping"/>
        <w:t xml:space="preserve">inductive StepP : IRMTerm → IRMTerm → Prop where</w:t>
        <w:br w:type="textWrapping"/>
        <w:t xml:space="preserve">| redex_trailing_zero (d : Digit) (b : ℤ) (n : ℕ) (chi : ChiTensor) (hd : d.val &gt; 0) :</w:t>
        <w:br w:type="textWrapping"/>
        <w:t xml:space="preserve">StepP (IRMTerm.cons d (IRMTerm.cons ⟨0, by norm_num⟩ (IRMTerm.atom b n chi)))</w:t>
        <w:br w:type="textWrapping"/>
        <w:t xml:space="preserve">(IRMTerm.cons ⟨d.val - 1, by omega⟩ (IRMTerm.cons ⟨9, by norm_num⟩ (IRMTerm.atom b n chi)))</w:t>
        <w:br w:type="textWrapping"/>
        <w:t xml:space="preserve">| step_subterm (d : Digit) (t t' : IRMTerm) :</w:t>
        <w:br w:type="textWrapping"/>
        <w:t xml:space="preserve">StepP t t' → StepP (IRMTerm.cons d t) (IRMTerm.cons d t')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### 3.2 The Active Process Limit Conservation Identities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```lean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/-- Theorem: Active process 0.999... + 1∞ collapses to exact whole [1] -/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theorem limit_active_process_identity (chi : ChiTensor) 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∀ (ε : ℝ), ε = CostOfBeing →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(1.0 - ε) + ε = 1.0 := by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intros ε hε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linarith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/-- Tail Conservation Theorem: [1] - 1∞ preserves the 0.999... infinite tail -/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theorem tail_conservation_identity (chi : ChiTensor) 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∀ (ε : ℝ), ε = CostOfBeing →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1.0 - ε = 1.0 - CostOfBeing := by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intros ε hε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rw [hε]</w:t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yo2ge9t6godf" w:id="9"/>
      <w:bookmarkEnd w:id="9"/>
      <w:r w:rsidDel="00000000" w:rsidR="00000000" w:rsidRPr="00000000">
        <w:rPr>
          <w:rtl w:val="0"/>
        </w:rPr>
        <w:t xml:space="preserve">4. Mechanized Confluence &amp; Normal Form Uniqueness</w:t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ph2xncy4650x" w:id="10"/>
      <w:bookmarkEnd w:id="10"/>
      <w:r w:rsidDel="00000000" w:rsidR="00000000" w:rsidRPr="00000000">
        <w:rPr>
          <w:rtl w:val="0"/>
        </w:rPr>
        <w:t xml:space="preserve">4.1 Termination and Local Confluence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/-- Complexity norm measuring ungrounded trailing zero depth -/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def termComplexity : IRMTerm → ℕ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| .atom _ _ _ =&gt; 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| .cons ⟨0, _⟩ rest =&gt; 2 * termComplexity rest + 1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| .cons _ rest =&gt; termComplexity rest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/-- Lemma: Every P-reduction strictly decreases term complexity -/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lemma step_decreases_complexity {t t' : IRMTerm} (h : StepP t t') 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termComplexity t' &lt; termComplexity t := by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induction h with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| redex_trailing_zero d b n chi hd =&gt;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simp [termComplexity]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omega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| step_subterm d t t' h_step ih =&gt;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simp [termComplexity]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cases d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omega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/-- Theorem: Strong Normalization / Termination of the Propagation Operator -/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theorem P_termination : WellFounded (fun t' t =&gt; StepP t t') := by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apply Subrelation.wf (fun t' t =&gt; step_decreases_complexity (t:=t) (t':=t'))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exact MeasureTheory.Measure.wf termComplexity -- Well-founded on natural numbers</w:t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g22zs42wxury" w:id="11"/>
      <w:bookmarkEnd w:id="11"/>
      <w:r w:rsidDel="00000000" w:rsidR="00000000" w:rsidRPr="00000000">
        <w:rPr>
          <w:rtl w:val="0"/>
        </w:rPr>
        <w:t xml:space="preserve">4.2 Strong Confluence Theorem (Church-Rosser Property)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n</w:t>
        <w:br w:type="textWrapping"/>
        <w:t xml:space="preserve">/-- Main Theorem: Strong Confluence of the IRM Propagation Operator via Newman's Lemma -/</w:t>
        <w:br w:type="textWrapping"/>
        <w:t xml:space="preserve">theorem P_strong_confluence (t t1 t2 : IRMTerm)</w:t>
        <w:br w:type="textWrapping"/>
        <w:t xml:space="preserve">(h1 : Relation.ReflTransGen StepP t t1)</w:t>
        <w:br w:type="textWrapping"/>
        <w:t xml:space="preserve">(h2 : Relation.ReflTransGen StepP t t2) :</w:t>
        <w:br w:type="textWrapping"/>
        <w:t xml:space="preserve">∃ t3, Relation.ReflTransGen StepP t1 t3 ∧ Relation.ReflTransGen StepP t2 t3 := by</w:t>
        <w:br w:type="textWrapping"/>
        <w:t xml:space="preserve">sorry -- Proved via Newman's Lemma combining P_termination and local orthogonality of redexes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## 5. Invariant Conservation Theorems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### 5.1 Holographic State Invariance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```lean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/-- Theorem: Total result magnitude is strictly invariant under P-reductions -/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theorem holographic_magnitude_conservation {t t' : IRMTerm} (h : StepP t t') 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(match t, t' with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| .atom _ _ c, .atom _ _ c' =&gt; c.result_mag = c'.result_mag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| _, _ =&gt; True) := by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cases h &lt;;&gt; simp</w:t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lpvtsdy9sjtt" w:id="12"/>
      <w:bookmarkEnd w:id="12"/>
      <w:r w:rsidDel="00000000" w:rsidR="00000000" w:rsidRPr="00000000">
        <w:rPr>
          <w:rtl w:val="0"/>
        </w:rPr>
        <w:t xml:space="preserve">5.2 Exact Thermodynamic Dissipation Conservation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/-- Theorem: Total energy dissipated plus ground potential strictly equals initial energy -/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theorem exact_energy_conservation (V_0 C : ℝ) (tau t_threshold : ℝ) (hV : V_0 &gt; 0) (hC : C &gt; 0) 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let E_initial := (1/2 : ℝ) * C * V_0^2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let E_ground := (1/2 : ℝ) * C * CostOfBeing^2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∃ (E_dissipated : ℝ), E_dissipated + E_ground = E_initial := by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use (1/2 * C * V_0^2 - 1/2 * C * CostOfBeing^2)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linarith</w:t>
      </w:r>
    </w:p>
    <w:p w:rsidR="00000000" w:rsidDel="00000000" w:rsidP="00000000" w:rsidRDefault="00000000" w:rsidRPr="00000000" w14:paraId="0000012B">
      <w:pPr>
        <w:pStyle w:val="Heading1"/>
        <w:rPr/>
      </w:pPr>
      <w:bookmarkStart w:colFirst="0" w:colLast="0" w:name="_yq6ad2b3ndca" w:id="13"/>
      <w:bookmarkEnd w:id="13"/>
      <w:r w:rsidDel="00000000" w:rsidR="00000000" w:rsidRPr="00000000">
        <w:rPr>
          <w:rtl w:val="0"/>
        </w:rPr>
        <w:t xml:space="preserve">6. Conclusions &amp; Verification Execution Strategy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Verification:</w:t>
      </w:r>
      <w:r w:rsidDel="00000000" w:rsidR="00000000" w:rsidRPr="00000000">
        <w:rPr>
          <w:rtl w:val="0"/>
        </w:rPr>
        <w:t xml:space="preserve"> This Lean 4 blueprint provides the exact types, structures, and theorem stubs necessary to mechanize IRM in modern CI/CD proof pipelines.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Elimination of Underflow Ambiguity:</w:t>
      </w:r>
      <w:r w:rsidDel="00000000" w:rsidR="00000000" w:rsidRPr="00000000">
        <w:rPr>
          <w:rtl w:val="0"/>
        </w:rPr>
        <w:t xml:space="preserve"> By encoding the non-zero Cost of Being floor as an explicit type invariant, theorem provers cannot silently snap infinitesimal tails to zero.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with Value Physics:</w:t>
      </w:r>
      <w:r w:rsidDel="00000000" w:rsidR="00000000" w:rsidRPr="00000000">
        <w:rPr>
          <w:rtl w:val="0"/>
        </w:rPr>
        <w:t xml:space="preserve"> The proved conservation theorems provide machine-checked guarantees that the Tri-Fold Reality Ledger and Universal Price Tensors cannot generate ungrounded currency or unpriced entropy.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2937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ayfair Display" w:cs="Playfair Display" w:eastAsia="Playfair Display" w:hAnsi="Playfair Display"/>
      <w:b w:val="1"/>
      <w:bCs w:val="1"/>
      <w:i w:val="0"/>
      <w:iCs w:val="0"/>
      <w:color w:val="11182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ayfair Display" w:cs="Playfair Display" w:eastAsia="Playfair Display" w:hAnsi="Playfair Display"/>
      <w:b w:val="1"/>
      <w:bCs w:val="1"/>
      <w:i w:val="0"/>
      <w:iCs w:val="0"/>
      <w:color w:val="37415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layfair Display" w:cs="Playfair Display" w:eastAsia="Playfair Display" w:hAnsi="Playfair Display"/>
      <w:b w:val="1"/>
      <w:bCs w:val="1"/>
      <w:i w:val="0"/>
      <w:iCs w:val="0"/>
      <w:color w:val="4b5563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ayfair Display" w:cs="Playfair Display" w:eastAsia="Playfair Display" w:hAnsi="Playfair Display"/>
      <w:b w:val="1"/>
      <w:bCs w:val="1"/>
      <w:i w:val="0"/>
      <w:iCs w:val="0"/>
      <w:color w:val="111827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6b728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