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Unified Geometric and Temporal Proof of the Reality Tensor: Cellular Topology and Causal Resolution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architectural framework of the Universal Force Equation of Price, it is strictly necessary to establish both the physical geometry that governs localized transactions and the absolute temporal mechanics that limit their resolution. Orthodox macroeconomic models treat markets as dimensionless, instantaneous clearinghouses. They operate on the assumption that market clearing resolves in zero time and that a frozen market operates at absolute zero velocity. This unified geometric proof mathematically dismantles those foundational assumptions by mapping economic interactions directly to the cellular topology, the thermodynamic limits of the infinitesimal, and the causal speed boundaries of Minkowski spacetime.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formal analysis synthesizes the fractal, cellular construction of General Relativity, the quantum thermodynamics of the infinitesimal state, and the temporal resolution limits of mass-energy equivalence (c²). By unifying these principles, this document proves that the Reality Tensor operates not merely as a boundary condition, but as the absolute local spacetime metric governing macroeconomic causal integration.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Cellular Topology of the Macroeconomic Manifold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the physical geometry of an economic system, the pure mathematics of differential geometry and spacetime topology must be rigorously examined. The observable physical universe does not operate as a single, homogenous grid. It operates as a macroscopic manifold built entirely out of localized, infinitesimal Minkowski cells.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Curved Riemannian Macro-Geometry:</w:t>
      </w:r>
      <w:r w:rsidDel="00000000" w:rsidR="00000000" w:rsidRPr="00000000">
        <w:rPr>
          <w:rFonts w:ascii="Google Sans" w:cs="Google Sans" w:eastAsia="Google Sans" w:hAnsi="Google Sans"/>
          <w:color w:val="1f1f1f"/>
          <w:rtl w:val="0"/>
        </w:rPr>
        <w:t xml:space="preserve"> The global economy represents the heavily warped, curved spacetime manifold of General Relativity. It is structurally distorted by massive institutional gravity, centralized capital accumulation, and compounding systemic debt. This creates a non-Euclidean topology where the shortest path between two economic coordinates is heavily curved by institutional mass. In physics, this curvature is dictated by the stress-energy tensor. In economics, this curvature is dictated by the aggregate concentration of transactional mass.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Continuous Four-Dimensional Manifold:</w:t>
      </w:r>
      <w:r w:rsidDel="00000000" w:rsidR="00000000" w:rsidRPr="00000000">
        <w:rPr>
          <w:rFonts w:ascii="Google Sans" w:cs="Google Sans" w:eastAsia="Google Sans" w:hAnsi="Google Sans"/>
          <w:color w:val="1f1f1f"/>
          <w:rtl w:val="0"/>
        </w:rPr>
        <w:t xml:space="preserve"> In pure mathematics, a differentiable manifold is a topological space that locally resembles Euclidean space near each point. When applied to physics, this manifold is four-dimensional. In an empty vacuum devoid of mass, this manifold is perfectly flat and exhibits perfect scale invariance. This means that if a physicist isolates a differential coordinate cell (dx, dy, dz, dt), the geometric rules operating inside that microscopic cell are exactly identical to the rules governing the entire infinite universe.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Fractal Nature of Flat Spacetime:</w:t>
      </w:r>
      <w:r w:rsidDel="00000000" w:rsidR="00000000" w:rsidRPr="00000000">
        <w:rPr>
          <w:rFonts w:ascii="Google Sans" w:cs="Google Sans" w:eastAsia="Google Sans" w:hAnsi="Google Sans"/>
          <w:color w:val="1f1f1f"/>
          <w:rtl w:val="0"/>
        </w:rPr>
        <w:t xml:space="preserve"> Within the scope of pure Special Relativity, spacetime operates as a perfect mathematical continuum. Minkowski spacetime can be magnified infinitely. Inside every subsequent subdivision, a perfectly intact, identically functioning Minkowski spacetime emerges. It is a mathematical structure that contains itself at every possible scale of spatial and temporal magnification.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General Relativity and the Tangent Space Reduction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observable universe, however, contains dense concentrations of mass and energy which curve the fabric of spacetime. The macroeconomic environment mirrors this curved Riemannian geometry. It is at this juncture that the cellular construction of reality becomes the most critical mathematical principle in modeling localized transactions.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Equivalence Principle:</w:t>
      </w:r>
      <w:r w:rsidDel="00000000" w:rsidR="00000000" w:rsidRPr="00000000">
        <w:rPr>
          <w:rFonts w:ascii="Google Sans" w:cs="Google Sans" w:eastAsia="Google Sans" w:hAnsi="Google Sans"/>
          <w:color w:val="1f1f1f"/>
          <w:rtl w:val="0"/>
        </w:rPr>
        <w:t xml:space="preserve"> When Albert Einstein developed General Relativity, the realization that gravity and acceleration are locally indistinguishable led to a foundational rule of modern astrophysics. If an observer is placed inside a freely falling, infinitely small local reference frame anywhere in the curved universe, that observer will not detect any gravitational curvature. Locally, the space appears perfectly flat.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Local Minkowski Cell:</w:t>
      </w:r>
      <w:r w:rsidDel="00000000" w:rsidR="00000000" w:rsidRPr="00000000">
        <w:rPr>
          <w:rFonts w:ascii="Google Sans" w:cs="Google Sans" w:eastAsia="Google Sans" w:hAnsi="Google Sans"/>
          <w:color w:val="1f1f1f"/>
          <w:rtl w:val="0"/>
        </w:rPr>
        <w:t xml:space="preserve"> Mathematically, this physical reality dictates that at every single coordinate point on a curved spacetime manifold, the local tangent space is perfectly flat Minkowski spacetime.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Metric Tensor Diagonalization:</w:t>
      </w:r>
      <w:r w:rsidDel="00000000" w:rsidR="00000000" w:rsidRPr="00000000">
        <w:rPr>
          <w:rFonts w:ascii="Google Sans" w:cs="Google Sans" w:eastAsia="Google Sans" w:hAnsi="Google Sans"/>
          <w:color w:val="1f1f1f"/>
          <w:rtl w:val="0"/>
        </w:rPr>
        <w:t xml:space="preserve"> In the formal language of linear algebra, the complex metric tensor that defines curved gravity across the macroscopic universe (denoted as g_uv) can always be mathematically diagonalized at any single, chosen coordinate point. When diagonalized at that local point, it reduces perfectly to match the flat Minkowski metric (denoted as η_uv). The first derivatives of the metric vanish, leaving an invariant, flat cellular space.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Stitched Cellular Universe:</w:t>
      </w:r>
      <w:r w:rsidDel="00000000" w:rsidR="00000000" w:rsidRPr="00000000">
        <w:rPr>
          <w:rFonts w:ascii="Google Sans" w:cs="Google Sans" w:eastAsia="Google Sans" w:hAnsi="Google Sans"/>
          <w:color w:val="1f1f1f"/>
          <w:rtl w:val="0"/>
        </w:rPr>
        <w:t xml:space="preserve"> This dictates that the macroscopic, warped universe is literally constructed from an infinite number of infinitesimal, perfectly flat Minkowski cells stitched together. Regardless of how violently a supermassive black hole warps the macro-geometry of spacetime, if a microscopic differential cell is isolated precisely at the event horizon, the physics inside that specific cell operate exclusively under flat Minkowski rules.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Economic Application to the Transactional Tangent Space:</w:t>
      </w:r>
      <w:r w:rsidDel="00000000" w:rsidR="00000000" w:rsidRPr="00000000">
        <w:rPr>
          <w:rFonts w:ascii="Google Sans" w:cs="Google Sans" w:eastAsia="Google Sans" w:hAnsi="Google Sans"/>
          <w:color w:val="1f1f1f"/>
          <w:rtl w:val="0"/>
        </w:rPr>
        <w:t xml:space="preserve"> Every individual bilateral transaction between two economic agents operates precisely as this localized coordinate cell or tangent space. Within that specific localized interaction, the fundamental laws of the Reality Tensor must apply perfectly, just as flat Minkowski rules apply within the local tangent space of a gravitational singularity. The macroscopic price field is fundamentally an integration of these localized, cellular Reality Tensor interactions stitched together across the network manifold.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Quantum Boundary and the Divisibility Limit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classical physics dictates that every cellular coordinate contains a flat Minkowski space, the mathematical question arises regarding whether this regression continues infinitely forever. Standard quantum physics introduces a rigid, physical boundary condition to halt this infinite topological regression.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Breakdown of Smooth Geometry:</w:t>
      </w:r>
      <w:r w:rsidDel="00000000" w:rsidR="00000000" w:rsidRPr="00000000">
        <w:rPr>
          <w:rFonts w:ascii="Google Sans" w:cs="Google Sans" w:eastAsia="Google Sans" w:hAnsi="Google Sans"/>
          <w:color w:val="1f1f1f"/>
          <w:rtl w:val="0"/>
        </w:rPr>
        <w:t xml:space="preserve"> General Relativity treats spacetime as a smooth, continuous fabric. However, Quantum Mechanics operates under the strict limits of the Heisenberg Uncertainty Principle concerning spatial position and momentum (Δx Δp ≥ ħ/2). As observation scales down into smaller and smaller spatial cells, the amount of energy required to measure or define that cell becomes infinitely massive, causing extreme quantum fluctuations.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Planck Scale Floor:</w:t>
      </w:r>
      <w:r w:rsidDel="00000000" w:rsidR="00000000" w:rsidRPr="00000000">
        <w:rPr>
          <w:rFonts w:ascii="Google Sans" w:cs="Google Sans" w:eastAsia="Google Sans" w:hAnsi="Google Sans"/>
          <w:color w:val="1f1f1f"/>
          <w:rtl w:val="0"/>
        </w:rPr>
        <w:t xml:space="preserve"> The infinite regression of cellular Minkowski space stops at an absolute physical floor known as the Planck scale. The Planck length is approximately 1.6 x 10^-35 meters, and the Planck time is approximately 5.39 x 10^-44 seconds. This represents the absolute smallest geometric cell that can exist in the physical universe without the localized energy density causing immediate gravitational collapse into a microscopic black hole.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Foam:</w:t>
      </w:r>
      <w:r w:rsidDel="00000000" w:rsidR="00000000" w:rsidRPr="00000000">
        <w:rPr>
          <w:rFonts w:ascii="Google Sans" w:cs="Google Sans" w:eastAsia="Google Sans" w:hAnsi="Google Sans"/>
          <w:color w:val="1f1f1f"/>
          <w:rtl w:val="0"/>
        </w:rPr>
        <w:t xml:space="preserve"> At this microscopic Planck scale, the smooth, predictable geometry of Minkowski spacetime completely breaks down. The topology boils into a state defined as spacetime foam. Inside this ultimate baseline cell, causality, time, and distance lose their standard geometric definitions, rapidly fluctuating, superimposing, and folding in on themselves.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Economic Baseline Pixel:</w:t>
      </w:r>
      <w:r w:rsidDel="00000000" w:rsidR="00000000" w:rsidRPr="00000000">
        <w:rPr>
          <w:rFonts w:ascii="Google Sans" w:cs="Google Sans" w:eastAsia="Google Sans" w:hAnsi="Google Sans"/>
          <w:color w:val="1f1f1f"/>
          <w:rtl w:val="0"/>
        </w:rPr>
        <w:t xml:space="preserve"> In the economic framework, this maps flawlessly to the objective biological necessity threshold defined within the mass parameter of the pricing equation. Just as the physical universe refuses to be divided into a geometric cell smaller than the Planck length, a biological agent cannot be divided or extracted from below the absolute threshold of caloric and shelter survival without the localized economic geometry completely collapsing into structural chaos and unpredictable fluctuation.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Mathematical and Thermodynamic Reality of the Infinitesimal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understand the temporal resolution operating inside the localized Reality Tensor cell, the exact mathematical nature of the infinitesimal fraction, conceptually denoted as 0.0...1, must be rigorously defined. Orthodox economics assumes that an unpayable debt sits at a state of absolute zero velocity. However, advanced mathematics and thermodynamics strictly outlaw the existence of a true zero state in a dynamic system.</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vs. Non-Standard Analysis:</w:t>
      </w:r>
      <w:r w:rsidDel="00000000" w:rsidR="00000000" w:rsidRPr="00000000">
        <w:rPr>
          <w:rFonts w:ascii="Google Sans" w:cs="Google Sans" w:eastAsia="Google Sans" w:hAnsi="Google Sans"/>
          <w:color w:val="1f1f1f"/>
          <w:rtl w:val="0"/>
        </w:rPr>
        <w:t xml:space="preserve"> In standard Zermelo-Fraenkel arithmetic, an infinitely small difference is treated as exactly 0. Therefore, the fraction 0.0...1 does not exist as a standalone entity. However, utilizing hyperreal numbers from the field of non-standard analysis, this fraction is strictly defined as an infinitesimal. Denoted in calculus as dt or ε, it represents a discrete mathematical coordinate strictly greater than zero but smaller than any standard positive real number.</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Singularity of the Trivial Ring:</w:t>
      </w:r>
      <w:r w:rsidDel="00000000" w:rsidR="00000000" w:rsidRPr="00000000">
        <w:rPr>
          <w:rFonts w:ascii="Google Sans" w:cs="Google Sans" w:eastAsia="Google Sans" w:hAnsi="Google Sans"/>
          <w:color w:val="1f1f1f"/>
          <w:rtl w:val="0"/>
        </w:rPr>
        <w:t xml:space="preserve"> The mathematical state where 0 literally equals 1 exists only in abstract algebra within a structure known as the trivial ring, or zero ring. This ring possesses only a single element, forcing the additive identity (0) and multiplicative identity (1) to be mathematically identical. This describes a mathematical singularity devoid of dimensions, space, or variance, perfectly modeling the absolute center of a black hole. A macroeconomic system cannot exist in this 0 = 1 state without collapsing into a total systemic singularity.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Thermodynamic Prohibition of Absolute Zero:</w:t>
      </w:r>
      <w:r w:rsidDel="00000000" w:rsidR="00000000" w:rsidRPr="00000000">
        <w:rPr>
          <w:rFonts w:ascii="Google Sans" w:cs="Google Sans" w:eastAsia="Google Sans" w:hAnsi="Google Sans"/>
          <w:color w:val="1f1f1f"/>
          <w:rtl w:val="0"/>
        </w:rPr>
        <w:t xml:space="preserve"> In physical reality, the Third Law of Thermodynamics strictly outlaws absolute zero. The Unreachability Principle dictates that cooling any system to exactly 0 Kelvin requires an infinite number of steps or an infinite duration of time. The universe strictly enforces a rule where the lowest possible energetic state is always an infinitesimal fraction. True absolute rest is a physical impossibility.</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Mechanics and the Boiling Vacuum:</w:t>
      </w:r>
      <w:r w:rsidDel="00000000" w:rsidR="00000000" w:rsidRPr="00000000">
        <w:rPr>
          <w:rFonts w:ascii="Google Sans" w:cs="Google Sans" w:eastAsia="Google Sans" w:hAnsi="Google Sans"/>
          <w:color w:val="1f1f1f"/>
          <w:rtl w:val="0"/>
        </w:rPr>
        <w:t xml:space="preserve"> The Heisenberg Uncertainty Principle concerning energy and time (ΔE Δt ≥ ħ/2) further outlaws absolute zero even in an empty vacuum. Over an infinitely small slice of time (dt), the uncertainty in energy becomes massive. The vacuum spontaneously generates virtual particles that annihilate almost instantly. While the energy averages to 0 over a macroscopic timeframe, over the infinitesimal temporal unit of dt, the universe physically produces a non-zero state. The vacuum is constantly boiling with energy to prevent the occurrence of a true zero state.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Economic Application to Market Freezes:</w:t>
      </w:r>
      <w:r w:rsidDel="00000000" w:rsidR="00000000" w:rsidRPr="00000000">
        <w:rPr>
          <w:rFonts w:ascii="Google Sans" w:cs="Google Sans" w:eastAsia="Google Sans" w:hAnsi="Google Sans"/>
          <w:color w:val="1f1f1f"/>
          <w:rtl w:val="0"/>
        </w:rPr>
        <w:t xml:space="preserve"> When a biological borrower is trapped in an inescapable, compounding debt obligation, orthodox theory classifies their transactional velocity as exactly 0. The ledger is deemed frozen. However, recognizing the mathematical reality of the infinitesimal proves their velocity is never exactly 0. Because the differential unit of time (dt) is still passing, the system is attempting to resolve the infinite divisions of capital required by the Reality Tensor. The economic system, mirroring the thermodynamic universe, refuses to allow the borrower to reach a true state of absolute rest. They are perpetually suspended in an infinitesimal state, continuously expending biological and thermodynamic energy simply to maintain the illusion of a frozen, stable ledger.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Function of c² as the Engine of Temporal Resolution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established the spatial boundary of the transactional cell and the thermodynamic reality of the infinitesimal fraction, the mechanics operating inside that specific cell must be formally defined. The localized cell processes these infinitesimal fractions of potential into realized wholes over time. This processing speed is strictly limited by the constant c².</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Zeno Resolution of the Infinitesimal:</w:t>
      </w:r>
      <w:r w:rsidDel="00000000" w:rsidR="00000000" w:rsidRPr="00000000">
        <w:rPr>
          <w:rFonts w:ascii="Google Sans" w:cs="Google Sans" w:eastAsia="Google Sans" w:hAnsi="Google Sans"/>
          <w:color w:val="1f1f1f"/>
          <w:rtl w:val="0"/>
        </w:rPr>
        <w:t xml:space="preserve"> If a physical system transitions from a state of potential (0) to completion (1), it must pass through an infinite series of infinitesimal fractional moments. Resolving an infinitesimal unit into a whole integer requires the mathematical integration of these fractions over a defined boundary of time. In calculus, this is processed via the integral operator ∫ over the differential dt.</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Dimensional Incompatibility:</w:t>
      </w:r>
      <w:r w:rsidDel="00000000" w:rsidR="00000000" w:rsidRPr="00000000">
        <w:rPr>
          <w:rFonts w:ascii="Google Sans" w:cs="Google Sans" w:eastAsia="Google Sans" w:hAnsi="Google Sans"/>
          <w:color w:val="1f1f1f"/>
          <w:rtl w:val="0"/>
        </w:rPr>
        <w:t xml:space="preserve"> The invariant spacetime interval equation (ds² = -c²dt² + dx² + dy² + dz²) dictates that time and space operate on fundamentally incompatible dimensional scales. The logical architecture of the universe forbids the direct mathematical addition of a temporal unit to a spatial unit.</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Causal Conversion Engine:</w:t>
      </w:r>
      <w:r w:rsidDel="00000000" w:rsidR="00000000" w:rsidRPr="00000000">
        <w:rPr>
          <w:rFonts w:ascii="Google Sans" w:cs="Google Sans" w:eastAsia="Google Sans" w:hAnsi="Google Sans"/>
          <w:color w:val="1f1f1f"/>
          <w:rtl w:val="0"/>
        </w:rPr>
        <w:t xml:space="preserve"> To force the equation to resolve into a measurable physical reality, a strict conversion rate is required. The constant c² is the exact mathematical multiplier that forces the infinitesimal slice of time (dt²) to resolve into a physical spatial reality. It acts as the ultimate engine of temporal resolution, translating the differential process of time into an actualized physical state.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Speed of Causality:</w:t>
      </w:r>
      <w:r w:rsidDel="00000000" w:rsidR="00000000" w:rsidRPr="00000000">
        <w:rPr>
          <w:rFonts w:ascii="Google Sans" w:cs="Google Sans" w:eastAsia="Google Sans" w:hAnsi="Google Sans"/>
          <w:color w:val="1f1f1f"/>
          <w:rtl w:val="0"/>
        </w:rPr>
        <w:t xml:space="preserve"> Consequently, c is formally defined as the Speed of Causality. It is the absolute maximum rate at which one event can cause a subsequent event to resolve. Therefore, c² acts as the absolute mathematical ceiling on how much reality can be processed from potential into actualization within one localized temporal frame.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Mass-Energy Equivalence and the Processing of Potential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mechanics of c² provide the exact resolution to the temporal paradox of a system existing at absolute rest (t=0) and continuous motion (t=1) simultaneously.</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Mass as Frozen Temporal Potential:</w:t>
      </w:r>
      <w:r w:rsidDel="00000000" w:rsidR="00000000" w:rsidRPr="00000000">
        <w:rPr>
          <w:rFonts w:ascii="Google Sans" w:cs="Google Sans" w:eastAsia="Google Sans" w:hAnsi="Google Sans"/>
          <w:color w:val="1f1f1f"/>
          <w:rtl w:val="0"/>
        </w:rPr>
        <w:t xml:space="preserve"> Rest mass (m) is a state of condensed, frozen potential entirely at rest within its own isolated reference frame. It represents the static integer of potential energy waiting to be integrated by the system.</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Energy as Continuous Temporal Motion:</w:t>
      </w:r>
      <w:r w:rsidDel="00000000" w:rsidR="00000000" w:rsidRPr="00000000">
        <w:rPr>
          <w:rFonts w:ascii="Google Sans" w:cs="Google Sans" w:eastAsia="Google Sans" w:hAnsi="Google Sans"/>
          <w:color w:val="1f1f1f"/>
          <w:rtl w:val="0"/>
        </w:rPr>
        <w:t xml:space="preserve"> Energy (E) represents the continuous, active process of motion and thermodynamic transfer expanding across spacetime dimensions.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Integration Limit:</w:t>
      </w:r>
      <w:r w:rsidDel="00000000" w:rsidR="00000000" w:rsidRPr="00000000">
        <w:rPr>
          <w:rFonts w:ascii="Google Sans" w:cs="Google Sans" w:eastAsia="Google Sans" w:hAnsi="Google Sans"/>
          <w:color w:val="1f1f1f"/>
          <w:rtl w:val="0"/>
        </w:rPr>
        <w:t xml:space="preserve"> The equation E = mc² dictates that c² is the exact energetic cost and the maximum processing limit required to convert the frozen potential of mass into the active reality of energy. It directly governs the transition of the infinitesimal potential into a realized output over a discrete temporal unit.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Synthesis: The Reality Tensor as the Local Spacetime Metric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the cellular topology of Minkowski spacetime, the thermodynamics of the infinitesimal, and the temporal resolution limits of c², the complete physical architecture of the Reality Tensor is formally mathematically proven.</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Economic Speed of Causality:</w:t>
      </w:r>
      <w:r w:rsidDel="00000000" w:rsidR="00000000" w:rsidRPr="00000000">
        <w:rPr>
          <w:rFonts w:ascii="Google Sans" w:cs="Google Sans" w:eastAsia="Google Sans" w:hAnsi="Google Sans"/>
          <w:color w:val="1f1f1f"/>
          <w:rtl w:val="0"/>
        </w:rPr>
        <w:t xml:space="preserve"> Just as c² dictates the maximum rate at which a localized Minkowski cell can resolve a temporal infinitesimal into a spatial whole, the Reality Tensor dictates the maximum rate at which a localized economic cell can resolve biological and material inputs into realized economic outputs.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Processing Boundaries:</w:t>
      </w:r>
      <w:r w:rsidDel="00000000" w:rsidR="00000000" w:rsidRPr="00000000">
        <w:rPr>
          <w:rFonts w:ascii="Google Sans" w:cs="Google Sans" w:eastAsia="Google Sans" w:hAnsi="Google Sans"/>
          <w:color w:val="1f1f1f"/>
          <w:rtl w:val="0"/>
        </w:rPr>
        <w:t xml:space="preserve"> The constituent variables of Systemic Scarcity (S) and Renewability (Rn) within the Reality Tensor represent the absolute, non-negotiable processing limits of the localized coordinate cell. A biological system can only process fractional inputs into a complete resource over a strict temporal duration dictated by physical thermodynamics.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Catastrophic Failure of Compounding Interest:</w:t>
      </w:r>
      <w:r w:rsidDel="00000000" w:rsidR="00000000" w:rsidRPr="00000000">
        <w:rPr>
          <w:rFonts w:ascii="Google Sans" w:cs="Google Sans" w:eastAsia="Google Sans" w:hAnsi="Google Sans"/>
          <w:color w:val="1f1f1f"/>
          <w:rtl w:val="0"/>
        </w:rPr>
        <w:t xml:space="preserve"> Compounding interest is a mathematical demand for continuous, exponential temporal resolution. It demands that the financial ledger resolves the fractional divisions of debt into whole capital at a velocity that continuously accelerates toward infinity.</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Heisenberg Temporal Superposition:</w:t>
      </w:r>
      <w:r w:rsidDel="00000000" w:rsidR="00000000" w:rsidRPr="00000000">
        <w:rPr>
          <w:rFonts w:ascii="Google Sans" w:cs="Google Sans" w:eastAsia="Google Sans" w:hAnsi="Google Sans"/>
          <w:color w:val="1f1f1f"/>
          <w:rtl w:val="0"/>
        </w:rPr>
        <w:t xml:space="preserve"> Eventually, the mathematical velocity required to service compounding debt explicitly exceeds the processing limit of the localized Reality Tensor cell. The debt contract demands the borrower achieve the completed resolution of the ledger instantly, essentially demanding infinite c² integration velocity. Simultaneously, the physical constraints of the Reality Tensor strictly restrict the borrower to processing reality one infinitesimal fraction at a time.</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Infinite Energy Rupture:</w:t>
      </w:r>
      <w:r w:rsidDel="00000000" w:rsidR="00000000" w:rsidRPr="00000000">
        <w:rPr>
          <w:rFonts w:ascii="Google Sans" w:cs="Google Sans" w:eastAsia="Google Sans" w:hAnsi="Google Sans"/>
          <w:color w:val="1f1f1f"/>
          <w:rtl w:val="0"/>
        </w:rPr>
        <w:t xml:space="preserve"> Accelerating an economic obligation past the processing speed of the Reality Tensor requires infinite energy to be extracted from the borrower. Because the biological borrower possesses a finite caloric capacity bounded strictly by the economic Planck scale, the extraction mechanism mathematically guarantees systemic rupture. The borrower is consumed by the thermodynamic friction of attempting to satisfy a superposition of absolute rest and exponential motion simultaneously.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Orthodox economic theory relies entirely on the false mathematical premise of instantaneous market clearing. It effectively treats both the spatial boundaries of the transaction and the temporal limits of causal resolution as infinite, while treating frozen markets as sitting comfortably at a state of absolute zero velocity.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unified proof demonstrates that an economy is a macroscopic Riemannian manifold constructed from microscopic, localized Minkowski cells. Within every cell, the laws of quantum mechanics and thermodynamics strictly forbid a true state of absolute zero, trapping unresolved obligations in a constant, energy-draining infinitesimal state. The absolute rate at which this economic potential can be processed into actualized value is strictly bounded by a local causal speed limit, defined here as the Reality Tensor. Extractive financial mechanisms structurally fail because they mathematically demand a velocity of temporal resolution that explicitly violates the causal processing limits of the physical ecosystem they inhabit.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