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Archives of the Incarnate (The Canonical Six)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Vector of Descent (Avatar) &amp; The Vector of Ascent (Apotheosis)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Definition: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dossier tracks the specific historical-mythological lineage of entities who: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Incarnated: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Lived a biological existence.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Transcended: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Claimed identity with the Absolute (God, The Tao, or The Dharma).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Exited Vertically: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Concluded their timeline via Ascension, Apotheosis, or Willful Departure, bypassing the standard "death-to-decay" cycle.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Eastern Vector (Dharma &amp; Tao)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Willful Departure. Not a return to a throne, but a merger with the Infinite.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 Unknown (Zhou Dynasty, ~6th C. BCE) | Lao Tzu (The Old Master)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Keeper of the Archives for the Royal Court of Zhou.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historical texts paint him as a sage, Religious Taoism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Daojiao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identifies him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Taishang Laojun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("The Grand Supreme Elderly Lord"), the personification of the Tao itself. He is not just a teacher; he is the Eternal Principle in human form.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(The Western Pass):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Disillusioned by the decay of the Zhou kingdom, he did not die. He rode a water buffalo west toward the Qin Mountains.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the Hangu Pass, the sentry Yinxi begged him for wisdom. He wrote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Tao Te 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one sitting, handed it over, and then rode out into the "Western Unknown." He never died in the historical record; he simply exited the boundaries of the known world, merging back into the primordial void.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~483 BCE | Siddhartha Gautama (The Buddha)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Prince of the Shakya Clan (Lumbini/Nepal).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Dona Sutta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when asked if he was a god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or man, he replied, "No." He identified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Awake"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Buddha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In the Mahayana tradition, he is the manifestation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Dharmakaya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(Truth Body)—the absolute reality manifesting in form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Nirmanakaya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liberate beings.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(Mahaparinirvana):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Kushinagar, aged 80.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his physical body underwent cremation, the event is not classified as "death"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marana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but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Parinirvana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(Final Extinguishment). He did not "go" to a heaven; he exited the cycle of Reincarnation entirely. The narrative emphasizes total control over the life-force, voluntarily "letting go" of the body rather than succumbing to it.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~3102 BCE (Vedic Dating) | Krishna (The Purna Avatar)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8th Avatar of Vishnu. Born in Mathura.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Absolute Deity. "I am the source of all spiritual and material worlds"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Gita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10.8). He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Purushottam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(Supreme Person).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(Goloka):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Near Somnath (Prabhas Patan).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Struck in the heel by a hunter's arrow (the breaking of the vessel). He did not suffer mortal death. The texts describe him illuminating the hunter with grace and then physically ascending in his four-armed spiritual form to his abode, marking the end of the Dvapara Yuga.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Western Vector (Theos &amp; Logos)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Heroic Ascent. The physical body is transmuted or retrieved.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~1200 BCE (Mythic) | Heracles (The Apotheosis)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demigod son of Zeus. The archetypal hero.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Proven through the "Twelve Labors." He bridged the gap between man and god through suffering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pathos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(Mount Oeta):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Dying from the poisoned Shirt of Nessus, he constructs his own pyre.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the fire is lit, a thunderbolt from Zeus strikes. The mortal portion (from his mother Alcmene) burns away, but the divine portion is liberated. A cloud descends and carries him to Olympus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Apotheosis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where he is reconciled with Hera and granted immortality.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716 BCE | Romulus (The State God)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Founder and First King of Rome.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Son of Mars. The divinely appointed architect of the Eternal City.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(Quirinus):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Nonae Caprotinae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festival at the Campus Martius.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sudden, violent storm (cosmic disruption) enveloped the King in thick darkness. When the sun returned, the throne was empty. The body was never found. The Proculus Julius narrative confirms: "Romulus descended from the sky" to declare he had become the god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Quirinus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validated the divine authority of the Roman State.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 CE | Jesus of Nazareth (The Resurrection)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Incarnation: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Logos made Flesh. The Carpenter from Galilee.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the Way, the Truth, and the Life." Identity with the "I AM" of the Torah.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Ascension (The Mount of Olives):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40 days post-Resurrection.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the others, he carries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physical wounds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him. He is "lifted up"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epērthē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while blessing the disciples. A cloud receives him.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Hypostatic Union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preserved forever—God and Man united in a single ascended entity, seated at the "Right Hand of Power."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