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6n6ixscmpv8" w:id="0"/>
      <w:bookmarkEnd w:id="0"/>
      <w:r w:rsidDel="00000000" w:rsidR="00000000" w:rsidRPr="00000000">
        <w:rPr>
          <w:rtl w:val="0"/>
        </w:rPr>
        <w:t xml:space="preserve">THE VEGEMITE AUDIT: A 343-Point Structural Analysis of National Identity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x09lf6rgdmcy" w:id="1"/>
      <w:bookmarkEnd w:id="1"/>
      <w:r w:rsidDel="00000000" w:rsidR="00000000" w:rsidRPr="00000000">
        <w:rPr>
          <w:rtl w:val="0"/>
        </w:rPr>
        <w:t xml:space="preserve">1. Executive Context: The Umami Operating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semiotic architecture of the Australian Kanon, Vegemite functions not as a mere comestible, but as a critical "patch" for the Australian Operating System (OS). This dark, dense concentrate serves as a strategic cultural anchor, mediating the foundational tension between the  </w:t>
      </w:r>
      <w:r w:rsidDel="00000000" w:rsidR="00000000" w:rsidRPr="00000000">
        <w:rPr>
          <w:b w:val="1"/>
          <w:bCs w:val="1"/>
          <w:rtl w:val="0"/>
        </w:rPr>
        <w:t xml:space="preserve">Hostile Land</w:t>
      </w:r>
      <w:r w:rsidDel="00000000" w:rsidR="00000000" w:rsidRPr="00000000">
        <w:rPr>
          <w:rtl w:val="0"/>
        </w:rPr>
        <w:t xml:space="preserve">  (the Arid Core) and the  </w:t>
      </w:r>
      <w:r w:rsidDel="00000000" w:rsidR="00000000" w:rsidRPr="00000000">
        <w:rPr>
          <w:b w:val="1"/>
          <w:bCs w:val="1"/>
          <w:rtl w:val="0"/>
        </w:rPr>
        <w:t xml:space="preserve">Suburban Fortress</w:t>
      </w:r>
      <w:r w:rsidDel="00000000" w:rsidR="00000000" w:rsidRPr="00000000">
        <w:rPr>
          <w:rtl w:val="0"/>
        </w:rPr>
        <w:t xml:space="preserve">  (the manicured retreat). Grounded in the  </w:t>
      </w:r>
      <w:r w:rsidDel="00000000" w:rsidR="00000000" w:rsidRPr="00000000">
        <w:rPr>
          <w:b w:val="1"/>
          <w:bCs w:val="1"/>
          <w:rtl w:val="0"/>
        </w:rPr>
        <w:t xml:space="preserve">Spirit of Place (3.1.6)</w:t>
      </w:r>
      <w:r w:rsidDel="00000000" w:rsidR="00000000" w:rsidRPr="00000000">
        <w:rPr>
          <w:rtl w:val="0"/>
        </w:rPr>
        <w:t xml:space="preserve"> , Vegemite’s intense salinity acts as a domesticating agent against the "ageless watchfulness" of the bush, providing a semiotic density that anchors the inhabitant within the  </w:t>
      </w:r>
      <w:r w:rsidDel="00000000" w:rsidR="00000000" w:rsidRPr="00000000">
        <w:rPr>
          <w:b w:val="1"/>
          <w:bCs w:val="1"/>
          <w:rtl w:val="0"/>
        </w:rPr>
        <w:t xml:space="preserve">Suburban Retreat (1.3.7)</w:t>
      </w:r>
      <w:r w:rsidDel="00000000" w:rsidR="00000000" w:rsidRPr="00000000">
        <w:rPr>
          <w:rtl w:val="0"/>
        </w:rPr>
        <w:t xml:space="preserve"> .This audit utilizes the 343-point methodology, mapping the product’s lifecycle across 7 Planes, 7 Sub-layers, and 7 Entities. It interrogates how a discarded waste product of the brewing industry was rehabilitated through the  </w:t>
      </w:r>
      <w:r w:rsidDel="00000000" w:rsidR="00000000" w:rsidRPr="00000000">
        <w:rPr>
          <w:b w:val="1"/>
          <w:bCs w:val="1"/>
          <w:rtl w:val="0"/>
        </w:rPr>
        <w:t xml:space="preserve">Fair Go (Who.What.Who)</w:t>
      </w:r>
      <w:r w:rsidDel="00000000" w:rsidR="00000000" w:rsidRPr="00000000">
        <w:rPr>
          <w:rtl w:val="0"/>
        </w:rPr>
        <w:t xml:space="preserve">  ethic into a national sacrament—a "structural survival contract" made edible.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vmk4k879kkx" w:id="2"/>
      <w:bookmarkEnd w:id="2"/>
      <w:r w:rsidDel="00000000" w:rsidR="00000000" w:rsidRPr="00000000">
        <w:rPr>
          <w:rtl w:val="0"/>
        </w:rPr>
        <w:t xml:space="preserve">2. Plane 1: Identity (The "Who" of the Black Spread)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Vegemite’s persona is a hybrid of the  </w:t>
      </w:r>
      <w:r w:rsidDel="00000000" w:rsidR="00000000" w:rsidRPr="00000000">
        <w:rPr>
          <w:b w:val="1"/>
          <w:bCs w:val="1"/>
          <w:rtl w:val="0"/>
        </w:rPr>
        <w:t xml:space="preserve">Battler (Who.Who.Where)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Larrikin (Who.Who.What)</w:t>
      </w:r>
      <w:r w:rsidDel="00000000" w:rsidR="00000000" w:rsidRPr="00000000">
        <w:rPr>
          <w:rtl w:val="0"/>
        </w:rPr>
        <w:t xml:space="preserve"> . It is a Battler by virtue of its survival against market failure; it "bears it bravely well" (Lawson, 1.1.3) amidst a struggle against global competition. Simultaneously, it functions as a Larrikin, maintaining a skeptical distance from international culinary refinement, effectively taking "fat-necked" (Kelly, 1.1.2) global standards "down a peg."The spread reinforces  </w:t>
      </w:r>
      <w:r w:rsidDel="00000000" w:rsidR="00000000" w:rsidRPr="00000000">
        <w:rPr>
          <w:b w:val="1"/>
          <w:bCs w:val="1"/>
          <w:rtl w:val="0"/>
        </w:rPr>
        <w:t xml:space="preserve">Mateship (Who.Who.Who)</w:t>
      </w:r>
      <w:r w:rsidDel="00000000" w:rsidR="00000000" w:rsidRPr="00000000">
        <w:rPr>
          <w:rtl w:val="0"/>
        </w:rPr>
        <w:t xml:space="preserve">  via the ritual of the horizontal breakfast table, where status is radically leveled. Crucially, it resonates with the  </w:t>
      </w:r>
      <w:r w:rsidDel="00000000" w:rsidR="00000000" w:rsidRPr="00000000">
        <w:rPr>
          <w:b w:val="1"/>
          <w:bCs w:val="1"/>
          <w:rtl w:val="0"/>
        </w:rPr>
        <w:t xml:space="preserve">Anzac (Who.Who.Why)</w:t>
      </w:r>
      <w:r w:rsidDel="00000000" w:rsidR="00000000" w:rsidRPr="00000000">
        <w:rPr>
          <w:rtl w:val="0"/>
        </w:rPr>
        <w:t xml:space="preserve">  value of "endurance that will never own defeat" (Bean, 1.1.4). To consume Vegemite is a trial of "fidelity"—a secular ritual where the participant proves their worth by embracing a flavor profile that is objectively "difficult" to the uninitiated.</w:t>
      </w:r>
      <w:r w:rsidDel="00000000" w:rsidR="00000000" w:rsidRPr="00000000">
        <w:rPr>
          <w:b w:val="1"/>
          <w:bCs w:val="1"/>
          <w:rtl w:val="0"/>
        </w:rPr>
        <w:t xml:space="preserve">Audit Hits (+1):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Battler (1.1.3):</w:t>
      </w:r>
      <w:r w:rsidDel="00000000" w:rsidR="00000000" w:rsidRPr="00000000">
        <w:rPr>
          <w:rtl w:val="0"/>
        </w:rPr>
        <w:t xml:space="preserve">  Validated through Lawson’s "slogging away" against the odds.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Striver (Forgotten People, 1.1.7):</w:t>
      </w:r>
      <w:r w:rsidDel="00000000" w:rsidR="00000000" w:rsidRPr="00000000">
        <w:rPr>
          <w:rtl w:val="0"/>
        </w:rPr>
        <w:t xml:space="preserve">  Serves as the stable fuel for the "sober and dynamic middle-class."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3c5spevg69cc" w:id="3"/>
      <w:bookmarkEnd w:id="3"/>
      <w:r w:rsidDel="00000000" w:rsidR="00000000" w:rsidRPr="00000000">
        <w:rPr>
          <w:rtl w:val="0"/>
        </w:rPr>
        <w:t xml:space="preserve">3. Plane 2: Definition (The "What" of the Constitutional Pantry)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Within the  </w:t>
      </w:r>
      <w:r w:rsidDel="00000000" w:rsidR="00000000" w:rsidRPr="00000000">
        <w:rPr>
          <w:b w:val="1"/>
          <w:bCs w:val="1"/>
          <w:rtl w:val="0"/>
        </w:rPr>
        <w:t xml:space="preserve">Workingman’s Paradise (What.Why.What)</w:t>
      </w:r>
      <w:r w:rsidDel="00000000" w:rsidR="00000000" w:rsidRPr="00000000">
        <w:rPr>
          <w:rtl w:val="0"/>
        </w:rPr>
        <w:t xml:space="preserve"> , Vegemite functions as a  </w:t>
      </w:r>
      <w:r w:rsidDel="00000000" w:rsidR="00000000" w:rsidRPr="00000000">
        <w:rPr>
          <w:b w:val="1"/>
          <w:bCs w:val="1"/>
          <w:rtl w:val="0"/>
        </w:rPr>
        <w:t xml:space="preserve">Vast Public Utility (What.Who.Effect/2.1.7)</w:t>
      </w:r>
      <w:r w:rsidDel="00000000" w:rsidR="00000000" w:rsidRPr="00000000">
        <w:rPr>
          <w:rtl w:val="0"/>
        </w:rPr>
        <w:t xml:space="preserve"> . As W.K. Hancock observed, the Australian state is viewed as a provider of the "greatest happiness for the greatest number"; Vegemite, as a standardized delivery system for B-vitamins, fulfills this utilitarian duty.The product’s status is a manifestation of the  </w:t>
      </w:r>
      <w:r w:rsidDel="00000000" w:rsidR="00000000" w:rsidRPr="00000000">
        <w:rPr>
          <w:b w:val="1"/>
          <w:bCs w:val="1"/>
          <w:rtl w:val="0"/>
        </w:rPr>
        <w:t xml:space="preserve">Nanny State (What.Effect.Effect/2.7.7)</w:t>
      </w:r>
      <w:r w:rsidDel="00000000" w:rsidR="00000000" w:rsidRPr="00000000">
        <w:rPr>
          <w:rtl w:val="0"/>
        </w:rPr>
        <w:t xml:space="preserve"> , prioritizing biological safety and "frugal comfort" over culinary liberty. Its historical lack of full ingredient disclosure mirrors the  </w:t>
      </w:r>
      <w:r w:rsidDel="00000000" w:rsidR="00000000" w:rsidRPr="00000000">
        <w:rPr>
          <w:b w:val="1"/>
          <w:bCs w:val="1"/>
          <w:rtl w:val="0"/>
        </w:rPr>
        <w:t xml:space="preserve">Faceless Men (2.5.1)</w:t>
      </w:r>
      <w:r w:rsidDel="00000000" w:rsidR="00000000" w:rsidRPr="00000000">
        <w:rPr>
          <w:rtl w:val="0"/>
        </w:rPr>
        <w:t xml:space="preserve">  methodology of the Australian political machine—authority that provides for the constituent without requiring their specific input. Furthermore, the spread's adoption reflects the  </w:t>
      </w:r>
      <w:r w:rsidDel="00000000" w:rsidR="00000000" w:rsidRPr="00000000">
        <w:rPr>
          <w:b w:val="1"/>
          <w:bCs w:val="1"/>
          <w:rtl w:val="0"/>
        </w:rPr>
        <w:t xml:space="preserve">Washminster Mutation (2.3.5)</w:t>
      </w:r>
      <w:r w:rsidDel="00000000" w:rsidR="00000000" w:rsidRPr="00000000">
        <w:rPr>
          <w:rtl w:val="0"/>
        </w:rPr>
        <w:t xml:space="preserve"> : a hybrid of British nutritional necessity and American-style commercial branding.</w:t>
      </w:r>
      <w:r w:rsidDel="00000000" w:rsidR="00000000" w:rsidRPr="00000000">
        <w:rPr>
          <w:b w:val="1"/>
          <w:bCs w:val="1"/>
          <w:rtl w:val="0"/>
        </w:rPr>
        <w:t xml:space="preserve">Audit of Peace, Order, and Good Government (What.What.What/2.2.2):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Hit:</w:t>
      </w:r>
      <w:r w:rsidDel="00000000" w:rsidR="00000000" w:rsidRPr="00000000">
        <w:rPr>
          <w:rtl w:val="0"/>
        </w:rPr>
        <w:t xml:space="preserve">  Standardized production ensures "frugal comfort" (2.4.4) for the median constituent.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Hit:</w:t>
      </w:r>
      <w:r w:rsidDel="00000000" w:rsidR="00000000" w:rsidRPr="00000000">
        <w:rPr>
          <w:rtl w:val="0"/>
        </w:rPr>
        <w:t xml:space="preserve">  Acts as a biological  </w:t>
      </w:r>
      <w:r w:rsidDel="00000000" w:rsidR="00000000" w:rsidRPr="00000000">
        <w:rPr>
          <w:b w:val="1"/>
          <w:bCs w:val="1"/>
          <w:rtl w:val="0"/>
        </w:rPr>
        <w:t xml:space="preserve">Bulwark (2.4.3)</w:t>
      </w:r>
      <w:r w:rsidDel="00000000" w:rsidR="00000000" w:rsidRPr="00000000">
        <w:rPr>
          <w:rtl w:val="0"/>
        </w:rPr>
        <w:t xml:space="preserve">  against malnutrition.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Miss:</w:t>
      </w:r>
      <w:r w:rsidDel="00000000" w:rsidR="00000000" w:rsidRPr="00000000">
        <w:rPr>
          <w:rtl w:val="0"/>
        </w:rPr>
        <w:t xml:space="preserve">  Fails the  </w:t>
      </w:r>
      <w:r w:rsidDel="00000000" w:rsidR="00000000" w:rsidRPr="00000000">
        <w:rPr>
          <w:b w:val="1"/>
          <w:bCs w:val="1"/>
          <w:rtl w:val="0"/>
        </w:rPr>
        <w:t xml:space="preserve">Bill of Rights</w:t>
      </w:r>
      <w:r w:rsidDel="00000000" w:rsidR="00000000" w:rsidRPr="00000000">
        <w:rPr>
          <w:rtl w:val="0"/>
        </w:rPr>
        <w:t xml:space="preserve">  test; its consumption is a socio-cultural duty, not a choice.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fhotsx3js8g9" w:id="4"/>
      <w:bookmarkEnd w:id="4"/>
      <w:r w:rsidDel="00000000" w:rsidR="00000000" w:rsidRPr="00000000">
        <w:rPr>
          <w:rtl w:val="0"/>
        </w:rPr>
        <w:t xml:space="preserve">4. Plane 3: Land (The "Where" of the Salt and Soil)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Vegemite aesthetically manifests the  </w:t>
      </w:r>
      <w:r w:rsidDel="00000000" w:rsidR="00000000" w:rsidRPr="00000000">
        <w:rPr>
          <w:b w:val="1"/>
          <w:bCs w:val="1"/>
          <w:rtl w:val="0"/>
        </w:rPr>
        <w:t xml:space="preserve">Weird Melancholy (Where.Who.What/3.1.2)</w:t>
      </w:r>
      <w:r w:rsidDel="00000000" w:rsidR="00000000" w:rsidRPr="00000000">
        <w:rPr>
          <w:rtl w:val="0"/>
        </w:rPr>
        <w:t xml:space="preserve">  of the continent. Its uncompromising texture mirrors the "fantastic land of monstrosities" described by Marcus Clarke. Semiotically, the spread is a  </w:t>
      </w:r>
      <w:r w:rsidDel="00000000" w:rsidR="00000000" w:rsidRPr="00000000">
        <w:rPr>
          <w:b w:val="1"/>
          <w:bCs w:val="1"/>
          <w:rtl w:val="0"/>
        </w:rPr>
        <w:t xml:space="preserve">Fortress against the Void (3.2.2)</w:t>
      </w:r>
      <w:r w:rsidDel="00000000" w:rsidR="00000000" w:rsidRPr="00000000">
        <w:rPr>
          <w:rtl w:val="0"/>
        </w:rPr>
        <w:t xml:space="preserve"> —a concentrated, salty dehydration that mimics the  </w:t>
      </w:r>
      <w:r w:rsidDel="00000000" w:rsidR="00000000" w:rsidRPr="00000000">
        <w:rPr>
          <w:b w:val="1"/>
          <w:bCs w:val="1"/>
          <w:rtl w:val="0"/>
        </w:rPr>
        <w:t xml:space="preserve">Arid Core (Where.Cause.Effect/3.3.1)</w:t>
      </w:r>
      <w:r w:rsidDel="00000000" w:rsidR="00000000" w:rsidRPr="00000000">
        <w:rPr>
          <w:rtl w:val="0"/>
        </w:rPr>
        <w:t xml:space="preserve">  to survive it.The product successfully conquered the  </w:t>
      </w:r>
      <w:r w:rsidDel="00000000" w:rsidR="00000000" w:rsidRPr="00000000">
        <w:rPr>
          <w:b w:val="1"/>
          <w:bCs w:val="1"/>
          <w:rtl w:val="0"/>
        </w:rPr>
        <w:t xml:space="preserve">Tyranny of Distance (Where.Why.How/3.3.3)</w:t>
      </w:r>
      <w:r w:rsidDel="00000000" w:rsidR="00000000" w:rsidRPr="00000000">
        <w:rPr>
          <w:rtl w:val="0"/>
        </w:rPr>
        <w:t xml:space="preserve"> . Its shelf-stability and resistance to "droughts and flooding rains" allowed it to colonize the pantry where European perishables failed. It effectively maps to  </w:t>
      </w:r>
      <w:r w:rsidDel="00000000" w:rsidR="00000000" w:rsidRPr="00000000">
        <w:rPr>
          <w:b w:val="1"/>
          <w:bCs w:val="1"/>
          <w:rtl w:val="0"/>
        </w:rPr>
        <w:t xml:space="preserve">Goyder’s Line (Where.Where.What/3.3.2)</w:t>
      </w:r>
      <w:r w:rsidDel="00000000" w:rsidR="00000000" w:rsidRPr="00000000">
        <w:rPr>
          <w:rtl w:val="0"/>
        </w:rPr>
        <w:t xml:space="preserve"> , thriving as the "saltbush" of the kitchen cupboard—the limit of where survival is certain.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wzwron7gapum" w:id="5"/>
      <w:bookmarkEnd w:id="5"/>
      <w:r w:rsidDel="00000000" w:rsidR="00000000" w:rsidRPr="00000000">
        <w:rPr>
          <w:rtl w:val="0"/>
        </w:rPr>
        <w:t xml:space="preserve">5. Plane 4: Drive (The "Why" of the Salty Habit)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consumption of Vegemite suppresses the  </w:t>
      </w:r>
      <w:r w:rsidDel="00000000" w:rsidR="00000000" w:rsidRPr="00000000">
        <w:rPr>
          <w:b w:val="1"/>
          <w:bCs w:val="1"/>
          <w:rtl w:val="0"/>
        </w:rPr>
        <w:t xml:space="preserve">Speculative Engine (4.1.5)</w:t>
      </w:r>
      <w:r w:rsidDel="00000000" w:rsidR="00000000" w:rsidRPr="00000000">
        <w:rPr>
          <w:rtl w:val="0"/>
        </w:rPr>
        <w:t xml:space="preserve">  in favor of the  </w:t>
      </w:r>
      <w:r w:rsidDel="00000000" w:rsidR="00000000" w:rsidRPr="00000000">
        <w:rPr>
          <w:b w:val="1"/>
          <w:bCs w:val="1"/>
          <w:rtl w:val="0"/>
        </w:rPr>
        <w:t xml:space="preserve">Martyrdom of the Battler (4.1.6)</w:t>
      </w:r>
      <w:r w:rsidDel="00000000" w:rsidR="00000000" w:rsidRPr="00000000">
        <w:rPr>
          <w:rtl w:val="0"/>
        </w:rPr>
        <w:t xml:space="preserve"> . It is not a product of "luck," but a reward for the  </w:t>
      </w:r>
      <w:r w:rsidDel="00000000" w:rsidR="00000000" w:rsidRPr="00000000">
        <w:rPr>
          <w:b w:val="1"/>
          <w:bCs w:val="1"/>
          <w:rtl w:val="0"/>
        </w:rPr>
        <w:t xml:space="preserve">Hard Yakka (5.2.4)</w:t>
      </w:r>
      <w:r w:rsidDel="00000000" w:rsidR="00000000" w:rsidRPr="00000000">
        <w:rPr>
          <w:rtl w:val="0"/>
        </w:rPr>
        <w:t xml:space="preserve">  of daily endurance.</w:t>
      </w:r>
      <w:r w:rsidDel="00000000" w:rsidR="00000000" w:rsidRPr="00000000">
        <w:rPr>
          <w:b w:val="1"/>
          <w:bCs w:val="1"/>
          <w:rtl w:val="0"/>
        </w:rPr>
        <w:t xml:space="preserve">Audit of Tall Poppy Syndrome (Why.Why.What/4.4.2):</w:t>
      </w:r>
      <w:r w:rsidDel="00000000" w:rsidR="00000000" w:rsidRPr="00000000">
        <w:rPr>
          <w:rtl w:val="0"/>
        </w:rPr>
        <w:t xml:space="preserve">  Vegemite is the ultimate leveling mechanism. Its humility—cheap, unpretentious, and packaged in a utilitarian glass jar—prevents it from being "cut down" by the national leveling impulse. It refuses to "rise too high," preserving its status within the horizontal contract.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Digger (4.1.4) vs. The Bludger (4.1.2):</w:t>
      </w:r>
      <w:r w:rsidDel="00000000" w:rsidR="00000000" w:rsidRPr="00000000">
        <w:rPr>
          <w:rtl w:val="0"/>
        </w:rPr>
        <w:t xml:space="preserve">  Consuming Vegemite signals a "participant citizen" (+1). To reject the national spread in favor of "elite" imports is to risk being labeled a "Knocker" (4.1.3) or a "Bludger"—a leech on the collective's shared identity.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teillaevo9gq" w:id="6"/>
      <w:bookmarkEnd w:id="6"/>
      <w:r w:rsidDel="00000000" w:rsidR="00000000" w:rsidRPr="00000000">
        <w:rPr>
          <w:rtl w:val="0"/>
        </w:rPr>
        <w:t xml:space="preserve">6. Plane 5: Method (The "How" of Bricolage Production)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production of Vegemite is a structural instantiation of  </w:t>
      </w:r>
      <w:r w:rsidDel="00000000" w:rsidR="00000000" w:rsidRPr="00000000">
        <w:rPr>
          <w:b w:val="1"/>
          <w:bCs w:val="1"/>
          <w:rtl w:val="0"/>
        </w:rPr>
        <w:t xml:space="preserve">Bricolage (How.Who.Who/5.1.1)</w:t>
      </w:r>
      <w:r w:rsidDel="00000000" w:rsidR="00000000" w:rsidRPr="00000000">
        <w:rPr>
          <w:rtl w:val="0"/>
        </w:rPr>
        <w:t xml:space="preserve"> . It utilizes the "stringybark and greenhide" (1.1.5) logic of the early colony, converting the waste yeast of the brewing industry into a national staple through sheer  </w:t>
      </w:r>
      <w:r w:rsidDel="00000000" w:rsidR="00000000" w:rsidRPr="00000000">
        <w:rPr>
          <w:b w:val="1"/>
          <w:bCs w:val="1"/>
          <w:rtl w:val="0"/>
        </w:rPr>
        <w:t xml:space="preserve">Pragmatism (5.4.2)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879ea23zr8zh" w:id="7"/>
      <w:bookmarkEnd w:id="7"/>
      <w:r w:rsidDel="00000000" w:rsidR="00000000" w:rsidRPr="00000000">
        <w:rPr>
          <w:rtl w:val="0"/>
        </w:rPr>
        <w:t xml:space="preserve">Method Logic Audit (Plane 5.4)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Logic,Evaluation,Vector Reference,Score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Egalitarianism,Class-blind distribution and pricing.,5.4.1,+1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Pragmatism,Utility-first waste conversion.,5.4.2,+1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Utility,Standardized health-intervention tool.,5.4.2,+1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vwbnvc7qhn0m" w:id="8"/>
      <w:bookmarkEnd w:id="8"/>
      <w:r w:rsidDel="00000000" w:rsidR="00000000" w:rsidRPr="00000000">
        <w:rPr>
          <w:rtl w:val="0"/>
        </w:rPr>
        <w:t xml:space="preserve">7. Plane 6: Foundation (The "Cause" of the Post-War Recovery)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Vegemite’s ascent is inextricable from the  </w:t>
      </w:r>
      <w:r w:rsidDel="00000000" w:rsidR="00000000" w:rsidRPr="00000000">
        <w:rPr>
          <w:b w:val="1"/>
          <w:bCs w:val="1"/>
          <w:rtl w:val="0"/>
        </w:rPr>
        <w:t xml:space="preserve">Populate or Perish (6.4.6)</w:t>
      </w:r>
      <w:r w:rsidDel="00000000" w:rsidR="00000000" w:rsidRPr="00000000">
        <w:rPr>
          <w:rtl w:val="0"/>
        </w:rPr>
        <w:t xml:space="preserve">  era. It served as a tool for national self-sufficiency, yet its semiotic profile reveals a tension: while its dark color mirrors the "spirit of place," its British yeast origins tether it to the  </w:t>
      </w:r>
      <w:r w:rsidDel="00000000" w:rsidR="00000000" w:rsidRPr="00000000">
        <w:rPr>
          <w:b w:val="1"/>
          <w:bCs w:val="1"/>
          <w:rtl w:val="0"/>
        </w:rPr>
        <w:t xml:space="preserve">Imperial Act (2.6.2)</w:t>
      </w:r>
      <w:r w:rsidDel="00000000" w:rsidR="00000000" w:rsidRPr="00000000">
        <w:rPr>
          <w:rtl w:val="0"/>
        </w:rPr>
        <w:t xml:space="preserve"> . Historically, this created a conflict with the  </w:t>
      </w:r>
      <w:r w:rsidDel="00000000" w:rsidR="00000000" w:rsidRPr="00000000">
        <w:rPr>
          <w:b w:val="1"/>
          <w:bCs w:val="1"/>
          <w:rtl w:val="0"/>
        </w:rPr>
        <w:t xml:space="preserve">White Walls (2.4.3)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White Australia Policy (6.3.6)</w:t>
      </w:r>
      <w:r w:rsidDel="00000000" w:rsidR="00000000" w:rsidRPr="00000000">
        <w:rPr>
          <w:rtl w:val="0"/>
        </w:rPr>
        <w:t xml:space="preserve"> , where the product’s "darkness" was rehabilitated through its identification with the British "Independent Australian Briton" (2.1.1) persona.Mastery of the "spread ratio" acts as a form of  </w:t>
      </w:r>
      <w:r w:rsidDel="00000000" w:rsidR="00000000" w:rsidRPr="00000000">
        <w:rPr>
          <w:b w:val="1"/>
          <w:bCs w:val="1"/>
          <w:rtl w:val="0"/>
        </w:rPr>
        <w:t xml:space="preserve">Redemption (6.4.2)</w:t>
      </w:r>
      <w:r w:rsidDel="00000000" w:rsidR="00000000" w:rsidRPr="00000000">
        <w:rPr>
          <w:rtl w:val="0"/>
        </w:rPr>
        <w:t xml:space="preserve"> , washing away the  </w:t>
      </w:r>
      <w:r w:rsidDel="00000000" w:rsidR="00000000" w:rsidRPr="00000000">
        <w:rPr>
          <w:b w:val="1"/>
          <w:bCs w:val="1"/>
          <w:rtl w:val="0"/>
        </w:rPr>
        <w:t xml:space="preserve">Convict Stain (6.1.1)</w:t>
      </w:r>
      <w:r w:rsidDel="00000000" w:rsidR="00000000" w:rsidRPr="00000000">
        <w:rPr>
          <w:rtl w:val="0"/>
        </w:rPr>
        <w:t xml:space="preserve">  through the performance of a uniquely Australian secular ritual, granting the consumer a symbolic "Ticket of Leave" (5.6.1) into the  </w:t>
      </w:r>
      <w:r w:rsidDel="00000000" w:rsidR="00000000" w:rsidRPr="00000000">
        <w:rPr>
          <w:b w:val="1"/>
          <w:bCs w:val="1"/>
          <w:rtl w:val="0"/>
        </w:rPr>
        <w:t xml:space="preserve">Horizontal Brotherhood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agjaxxs4t0th" w:id="9"/>
      <w:bookmarkEnd w:id="9"/>
      <w:r w:rsidDel="00000000" w:rsidR="00000000" w:rsidRPr="00000000">
        <w:rPr>
          <w:rtl w:val="0"/>
        </w:rPr>
        <w:t xml:space="preserve">8. Plane 7: Result (The "Effect" of the Girt-by-Sea Life)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Quiet Australian (7.1.1)</w:t>
      </w:r>
      <w:r w:rsidDel="00000000" w:rsidR="00000000" w:rsidRPr="00000000">
        <w:rPr>
          <w:rtl w:val="0"/>
        </w:rPr>
        <w:t xml:space="preserve">  finds their reflection in the spread’s suburban, mortgage-paying constancy. Vegemite represents the  </w:t>
      </w:r>
      <w:r w:rsidDel="00000000" w:rsidR="00000000" w:rsidRPr="00000000">
        <w:rPr>
          <w:b w:val="1"/>
          <w:bCs w:val="1"/>
          <w:rtl w:val="0"/>
        </w:rPr>
        <w:t xml:space="preserve">Soft Power (7.2.5)</w:t>
      </w:r>
      <w:r w:rsidDel="00000000" w:rsidR="00000000" w:rsidRPr="00000000">
        <w:rPr>
          <w:rtl w:val="0"/>
        </w:rPr>
        <w:t xml:space="preserve">  of Australia, specifically through  </w:t>
      </w:r>
      <w:r w:rsidDel="00000000" w:rsidR="00000000" w:rsidRPr="00000000">
        <w:rPr>
          <w:b w:val="1"/>
          <w:bCs w:val="1"/>
          <w:rtl w:val="0"/>
        </w:rPr>
        <w:t xml:space="preserve">Larrikinism (1.1.2)</w:t>
      </w:r>
      <w:r w:rsidDel="00000000" w:rsidR="00000000" w:rsidRPr="00000000">
        <w:rPr>
          <w:rtl w:val="0"/>
        </w:rPr>
        <w:t xml:space="preserve"> . Its international reputation as a "prank" for tourists—a "Where the bloody hell are you?" (7.2.5) provocation—serves to test the cultural cringe of the outsider.</w:t>
      </w:r>
      <w:r w:rsidDel="00000000" w:rsidR="00000000" w:rsidRPr="00000000">
        <w:rPr>
          <w:b w:val="1"/>
          <w:bCs w:val="1"/>
          <w:rtl w:val="0"/>
        </w:rPr>
        <w:t xml:space="preserve">The "Effect" Vectors: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Lifestyle (7.7.2):</w:t>
      </w:r>
      <w:r w:rsidDel="00000000" w:rsidR="00000000" w:rsidRPr="00000000">
        <w:rPr>
          <w:rtl w:val="0"/>
        </w:rPr>
        <w:t xml:space="preserve">  The "frugal comfort" that underpins the beach and BBQ culture.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Fair Go Realized (7.7.1):</w:t>
      </w:r>
      <w:r w:rsidDel="00000000" w:rsidR="00000000" w:rsidRPr="00000000">
        <w:rPr>
          <w:rtl w:val="0"/>
        </w:rPr>
        <w:t xml:space="preserve">  A commodity that ignores the "Pay Packet" (4.2.6) disparity.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Stability (7.3.7):</w:t>
      </w:r>
      <w:r w:rsidDel="00000000" w:rsidR="00000000" w:rsidRPr="00000000">
        <w:rPr>
          <w:rtl w:val="0"/>
        </w:rPr>
        <w:t xml:space="preserve">  A constant presence in the pantry, mirroring 32 years without a recession.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sdyh78ggt8u0" w:id="10"/>
      <w:bookmarkEnd w:id="10"/>
      <w:r w:rsidDel="00000000" w:rsidR="00000000" w:rsidRPr="00000000">
        <w:rPr>
          <w:rtl w:val="0"/>
        </w:rPr>
        <w:t xml:space="preserve">9. The Kanon Audit Scorecard: Final Tally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structural analysis of Vegemite reveals a profound alignment with the Australian Kanon, though it is not a perfect instantiation.</w:t>
      </w:r>
      <w:r w:rsidDel="00000000" w:rsidR="00000000" w:rsidRPr="00000000">
        <w:rPr>
          <w:b w:val="1"/>
          <w:bCs w:val="1"/>
          <w:rtl w:val="0"/>
        </w:rPr>
        <w:t xml:space="preserve">Justification of Variance:</w:t>
      </w:r>
      <w:r w:rsidDel="00000000" w:rsidR="00000000" w:rsidRPr="00000000">
        <w:rPr>
          <w:rtl w:val="0"/>
        </w:rPr>
        <w:t xml:space="preserve">  The product loses 21 points primarily due to its omission of the  </w:t>
      </w:r>
      <w:r w:rsidDel="00000000" w:rsidR="00000000" w:rsidRPr="00000000">
        <w:rPr>
          <w:b w:val="1"/>
          <w:bCs w:val="1"/>
          <w:rtl w:val="0"/>
        </w:rPr>
        <w:t xml:space="preserve">Indigenous Custodian (1.1.6)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Mabo Correction (6.3.7)</w:t>
      </w:r>
      <w:r w:rsidDel="00000000" w:rsidR="00000000" w:rsidRPr="00000000">
        <w:rPr>
          <w:rtl w:val="0"/>
        </w:rPr>
        <w:t xml:space="preserve"> . Vegemite is a product of the  </w:t>
      </w:r>
      <w:r w:rsidDel="00000000" w:rsidR="00000000" w:rsidRPr="00000000">
        <w:rPr>
          <w:b w:val="1"/>
          <w:bCs w:val="1"/>
          <w:rtl w:val="0"/>
        </w:rPr>
        <w:t xml:space="preserve">Great Silence (2.7.6)</w:t>
      </w:r>
      <w:r w:rsidDel="00000000" w:rsidR="00000000" w:rsidRPr="00000000">
        <w:rPr>
          <w:rtl w:val="0"/>
        </w:rPr>
        <w:t xml:space="preserve"> ; it is a colonial extract that ignores the "Matrix of Songlines" (6.6.1) in favor of a purely industrial, British-derived methodology. It is an artifact of "Terra Nullius" (3.2.2/6.3.1)—an attempt to fill a perceived void with industrial salt.</w:t>
      </w:r>
      <w:r w:rsidDel="00000000" w:rsidR="00000000" w:rsidRPr="00000000">
        <w:rPr>
          <w:b w:val="1"/>
          <w:bCs w:val="1"/>
          <w:rtl w:val="0"/>
        </w:rPr>
        <w:t xml:space="preserve">TOTAL SCORE: 322/343 AUSTRALIAN</w:t>
      </w:r>
      <w:r w:rsidDel="00000000" w:rsidR="00000000" w:rsidRPr="00000000">
        <w:rPr>
          <w:rtl w:val="0"/>
        </w:rPr>
        <w:t xml:space="preserve">Vegemite remains "one and free" in the suburban imagination, yet it is forever tethered to the  </w:t>
      </w:r>
      <w:r w:rsidDel="00000000" w:rsidR="00000000" w:rsidRPr="00000000">
        <w:rPr>
          <w:b w:val="1"/>
          <w:bCs w:val="1"/>
          <w:rtl w:val="0"/>
        </w:rPr>
        <w:t xml:space="preserve">Weird Melancholy</w:t>
      </w:r>
      <w:r w:rsidDel="00000000" w:rsidR="00000000" w:rsidRPr="00000000">
        <w:rPr>
          <w:rtl w:val="0"/>
        </w:rPr>
        <w:t xml:space="preserve">  of its origins. It is the taste of a people who have domesticated a hostile rock by learning to consume its bitterness, turning a waste product into the "Good Life," provided one spreads it with the requisite fidelity.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