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Archives of the Incarnate (The Canonical Six)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Vector of Descent (Avatar) &amp; The Vector of Ascent (Apotheosis)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Definition: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dossier tracks the specific historical-mythological lineage of entities who: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Incarnated: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Lived a biological existence.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Transcended: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Claimed identity with the Absolute (God, The Tao, or The Dharma).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Exited Vertically: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Concluded their timeline via Ascension, Apotheosis, or Willful Departure, bypassing the standard "death-to-decay" cycle.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Eastern Vector (Dharma &amp; Tao)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Willful Departure. Not a return to a throne, but a merger with the Infinite.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 Unknown (Zhou Dynasty, ~6th C. BCE) | Lao Tzu (The Old Master)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Keeper of the Archives for the Royal Court of Zhou.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historical texts paint him as a sage, Religious Taoism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Daojiao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identifies him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Taishang Laojun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("The Grand Supreme Elderly Lord"), the personification of the Tao itself. He is not just a teacher; he is the Eternal Principle in human form.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(The Western Pass):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Disillusioned by the decay of the Zhou kingdom, he did not die. He rode a water buffalo west toward the Qin Mountains.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the Hangu Pass, the sentry Yinxi begged him for wisdom. He wrote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Tao Te 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one sitting, handed it over, and then rode out into the "Western Unknown." He never died in the historical record; he simply exited the boundaries of the known world, merging back into the primordial void.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~483 BCE | Siddhartha Gautama (The Buddha)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Prince of the Shakya Clan (Lumbini/Nepal).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Dona Sutta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when asked if he was a god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or man, he replied, "No." He identified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Awake"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Buddha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In the Mahayana tradition, he is the manifestation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Dharmakaya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(Truth Body)—the absolute reality manifesting in form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Nirmanakaya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liberate beings.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(Mahaparinirvana):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Kushinagar, aged 80.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his physical body underwent cremation, the event is not classified as "death"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marana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but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Parinirvana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(Final Extinguishment). He did not "go" to a heaven; he exited the cycle of Reincarnation entirely. The narrative emphasizes total control over the life-force, voluntarily "letting go" of the body rather than succumbing to it.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~3102 BCE (Vedic Dating) | Krishna (The Purna Avatar)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8th Avatar of Vishnu. Born in Mathura.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Absolute Deity. "I am the source of all spiritual and material worlds"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Gita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10.8). He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Purushottam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(Supreme Person).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(Goloka):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Near Somnath (Prabhas Patan).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Struck in the heel by a hunter's arrow (the breaking of the vessel). He did not suffer mortal death. The texts describe him illuminating the hunter with grace and then physically ascending in his four-armed spiritual form to his abode, marking the end of the Dvapara Yuga.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Western Vector (Theos &amp; Logos)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Heroic Ascent. The physical body is transmuted or retrieved.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~1200 BCE (Mythic) | Heracles (The Apotheosis)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demigod son of Zeus. The archetypal hero.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Proven through the "Twelve Labors." He bridged the gap between man and god through suffering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pathos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(Mount Oeta):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Dying from the poisoned Shirt of Nessus, he constructs his own pyre.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fire is lit, a thunderbolt from Zeus strikes. The mortal portion (from his mother Alcmene) burns away, but the divine portion is liberated. A cloud descends and carries him to Olympus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Apotheosis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where he is reconciled with Hera and granted immortality.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716 BCE | Romulus (The State God)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Founder and First King of Rome.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Son of Mars. The divinely appointed architect of the Eternal City.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(Quirinus):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Nonae Caprotinae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festival at the Campus Martius.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sudden, violent storm (cosmic disruption) enveloped the King in thick darkness. When the sun returned, the throne was empty. The body was never found. The Proculus Julius narrative confirms: "Romulus descended from the sky" to declare he had become the god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Quirinus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validated the divine authority of the Roman State.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 CE | Jesus of Nazareth (The Resurrection)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Logos made Flesh. The Carpenter from Galilee.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the Way, the Truth, and the Life." Identity with the "I AM" of the Torah.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(The Mount of Olives):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40 days post-Resurrection.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Unlike the others, he carries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physical wounds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him. He is "lifted up"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epērthē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while blessing the disciples. A cloud receives him.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Hypostatic Union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preserved forever—God and Man united in a single ascended entity, seated at the "Right Hand of Power."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