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Psochic Hegemony; Stress Tensor: The Architecture of Belief</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Hegemonic Stress Tensor measures the weight limit of your worldview. It treats beliefs as physical mass, testing how much pressure your internal geometry can sustain before the internal geometry cracks. In this view individuals are analogous to particles and Truth as a superposition that collapses on observation. Every idea is a "conceptual brick" built from four coordinates:</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Pr>
        <w:drawing>
          <wp:inline distB="19050" distT="19050" distL="19050" distR="19050">
            <wp:extent cx="126653" cy="233821"/>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26653" cy="23382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(Will):</w:t>
      </w:r>
      <w:r w:rsidDel="00000000" w:rsidR="00000000" w:rsidRPr="00000000">
        <w:rPr>
          <w:rFonts w:ascii="Google Sans Text" w:cs="Google Sans Text" w:eastAsia="Google Sans Text" w:hAnsi="Google Sans Text"/>
          <w:color w:val="1f1f1f"/>
          <w:rtl w:val="0"/>
        </w:rPr>
        <w:t xml:space="preserve"> The agency or intensity driving the idea.</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Pr>
        <w:drawing>
          <wp:inline distB="19050" distT="19050" distL="19050" distR="19050">
            <wp:extent cx="106263" cy="231846"/>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6263" cy="23184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(Morality):</w:t>
      </w:r>
      <w:r w:rsidDel="00000000" w:rsidR="00000000" w:rsidRPr="00000000">
        <w:rPr>
          <w:rFonts w:ascii="Google Sans Text" w:cs="Google Sans Text" w:eastAsia="Google Sans Text" w:hAnsi="Google Sans Text"/>
          <w:color w:val="1f1f1f"/>
          <w:rtl w:val="0"/>
        </w:rPr>
        <w:t xml:space="preserve"> The directional benefit; who the idea serves.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Pr>
        <w:drawing>
          <wp:inline distB="19050" distT="19050" distL="19050" distR="19050">
            <wp:extent cx="115491" cy="230981"/>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15491" cy="23098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(Chi):</w:t>
      </w:r>
      <w:r w:rsidDel="00000000" w:rsidR="00000000" w:rsidRPr="00000000">
        <w:rPr>
          <w:rFonts w:ascii="Google Sans Text" w:cs="Google Sans Text" w:eastAsia="Google Sans Text" w:hAnsi="Google Sans Text"/>
          <w:color w:val="1f1f1f"/>
          <w:rtl w:val="0"/>
        </w:rPr>
        <w:t xml:space="preserve"> The total mass of your existing knowledge.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Pr>
        <w:drawing>
          <wp:inline distB="19050" distT="19050" distL="19050" distR="19050">
            <wp:extent cx="98227" cy="235744"/>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98227" cy="23574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(Strain):</w:t>
      </w:r>
      <w:r w:rsidDel="00000000" w:rsidR="00000000" w:rsidRPr="00000000">
        <w:rPr>
          <w:rFonts w:ascii="Google Sans Text" w:cs="Google Sans Text" w:eastAsia="Google Sans Text" w:hAnsi="Google Sans Text"/>
          <w:color w:val="1f1f1f"/>
          <w:rtl w:val="0"/>
        </w:rPr>
        <w:t xml:space="preserve"> The tension between the idea and objective reality.</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Construction Materials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build your "Tower of Knowledge" using two distinct materials:</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Fired Bricks (Assumptions):</w:t>
      </w:r>
      <w:r w:rsidDel="00000000" w:rsidR="00000000" w:rsidRPr="00000000">
        <w:rPr>
          <w:rFonts w:ascii="Google Sans Text" w:cs="Google Sans Text" w:eastAsia="Google Sans Text" w:hAnsi="Google Sans Text"/>
          <w:color w:val="1f1f1f"/>
          <w:rtl w:val="0"/>
        </w:rPr>
        <w:t xml:space="preserve"> Brittle units baked by the ego to fit a narrative. They stack easily with the mortar of bias but shatter under pressure.</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Igneous Stones (Observations):</w:t>
      </w:r>
      <w:r w:rsidDel="00000000" w:rsidR="00000000" w:rsidRPr="00000000">
        <w:rPr>
          <w:rFonts w:ascii="Google Sans Text" w:cs="Google Sans Text" w:eastAsia="Google Sans Text" w:hAnsi="Google Sans Text"/>
          <w:color w:val="1f1f1f"/>
          <w:rtl w:val="0"/>
        </w:rPr>
        <w:t xml:space="preserve"> Irregular granite pulled from reality. These represent the Causal Chain—different truths (Quartz, Feldspar, Mica) fused under pressure into a single narrative. They are difficult to align but indestructible.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w:cs="Google Sans" w:eastAsia="Google Sans" w:hAnsi="Google Sans"/>
          <w:color w:val="1f1f1f"/>
          <w:rtl w:val="0"/>
        </w:rPr>
        <w:t xml:space="preserve">The 6 Attractor Points</w:t>
      </w:r>
      <w:r w:rsidDel="00000000" w:rsidR="00000000" w:rsidRPr="00000000">
        <w:rPr>
          <w:rFonts w:ascii="Google Sans Text" w:cs="Google Sans Text" w:eastAsia="Google Sans Text" w:hAnsi="Google Sans Text"/>
          <w:b w:val="1"/>
          <w:bCs w:val="1"/>
          <w:i w:val="0"/>
          <w:iCs w:val="0"/>
          <w:color w:val="1f1f1f"/>
          <w:sz w:val="28"/>
          <w:szCs w:val="28"/>
          <w:rtl w:val="0"/>
        </w:rPr>
        <w:t xml:space="preserve"> &amp; Questoscrapy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Your mind automatically sorts every new piece of information relative to six gravitational wells. This process is </w:t>
      </w:r>
      <w:r w:rsidDel="00000000" w:rsidR="00000000" w:rsidRPr="00000000">
        <w:rPr>
          <w:rFonts w:ascii="Google Sans Text" w:cs="Google Sans Text" w:eastAsia="Google Sans Text" w:hAnsi="Google Sans Text"/>
          <w:b w:val="1"/>
          <w:bCs w:val="1"/>
          <w:color w:val="1f1f1f"/>
          <w:rtl w:val="0"/>
        </w:rPr>
        <w:t xml:space="preserve">Questoscrapy</w:t>
      </w:r>
      <w:r w:rsidDel="00000000" w:rsidR="00000000" w:rsidRPr="00000000">
        <w:rPr>
          <w:rFonts w:ascii="Google Sans Text" w:cs="Google Sans Text" w:eastAsia="Google Sans Text" w:hAnsi="Google Sans Text"/>
          <w:color w:val="1f1f1f"/>
          <w:rtl w:val="0"/>
        </w:rPr>
        <w:t xml:space="preserve"> (Quantum Tomography + Web Scraping). Your consciousness acts as a crawler, scraping the superposition of potential truths and collapsing them into fixed coordinates based on your internal geometry:</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Greater Good &amp; Greater Evil:</w:t>
      </w:r>
      <w:r w:rsidDel="00000000" w:rsidR="00000000" w:rsidRPr="00000000">
        <w:rPr>
          <w:rFonts w:ascii="Google Sans Text" w:cs="Google Sans Text" w:eastAsia="Google Sans Text" w:hAnsi="Google Sans Text"/>
          <w:color w:val="1f1f1f"/>
          <w:rtl w:val="0"/>
        </w:rPr>
        <w:t xml:space="preserve"> Universal benefit vs. absolute destruction.</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Lesser Good &amp; Lesser Evil:</w:t>
      </w:r>
      <w:r w:rsidDel="00000000" w:rsidR="00000000" w:rsidRPr="00000000">
        <w:rPr>
          <w:rFonts w:ascii="Google Sans Text" w:cs="Google Sans Text" w:eastAsia="Google Sans Text" w:hAnsi="Google Sans Text"/>
          <w:color w:val="1f1f1f"/>
          <w:rtl w:val="0"/>
        </w:rPr>
        <w:t xml:space="preserve"> Stable peace vs. passive corruption.</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Good Preference &amp; Bad Preference:</w:t>
      </w:r>
      <w:r w:rsidDel="00000000" w:rsidR="00000000" w:rsidRPr="00000000">
        <w:rPr>
          <w:rFonts w:ascii="Google Sans Text" w:cs="Google Sans Text" w:eastAsia="Google Sans Text" w:hAnsi="Google Sans Text"/>
          <w:color w:val="1f1f1f"/>
          <w:rtl w:val="0"/>
        </w:rPr>
        <w:t xml:space="preserve"> Personal like vs. personal aversion.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build "tower mass" at these coordinates. However, your core understanding gathers in the center (0, 0). If your </w:t>
      </w:r>
      <w:r w:rsidDel="00000000" w:rsidR="00000000" w:rsidRPr="00000000">
        <w:rPr>
          <w:rFonts w:ascii="Google Sans Text" w:cs="Google Sans Text" w:eastAsia="Google Sans Text" w:hAnsi="Google Sans Text"/>
          <w:color w:val="1f1f1f"/>
        </w:rPr>
        <w:drawing>
          <wp:inline distB="19050" distT="19050" distL="19050" distR="19050">
            <wp:extent cx="115491" cy="230981"/>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15491" cy="23098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(understanding) is not large enough to </w:t>
      </w:r>
      <w:r w:rsidDel="00000000" w:rsidR="00000000" w:rsidRPr="00000000">
        <w:rPr>
          <w:rFonts w:ascii="Google Sans Text" w:cs="Google Sans Text" w:eastAsia="Google Sans Text" w:hAnsi="Google Sans Text"/>
          <w:b w:val="1"/>
          <w:bCs w:val="1"/>
          <w:color w:val="1f1f1f"/>
          <w:rtl w:val="0"/>
        </w:rPr>
        <w:t xml:space="preserve">encompass</w:t>
      </w:r>
      <w:r w:rsidDel="00000000" w:rsidR="00000000" w:rsidRPr="00000000">
        <w:rPr>
          <w:rFonts w:ascii="Google Sans Text" w:cs="Google Sans Text" w:eastAsia="Google Sans Text" w:hAnsi="Google Sans Text"/>
          <w:color w:val="1f1f1f"/>
          <w:rtl w:val="0"/>
        </w:rPr>
        <w:t xml:space="preserve"> any of these 6 points, you will not own or "realize" the effects of that information. Consequently, you will be influenced and influenceable in that specific field of knowledge, lacking the internal mass to verify the truth yourself.</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Mass and Collapse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Complexity adds mass along the Z-axis, building the idea outward toward the observer. This mass generates gravity. The 6 Attractor Points pull new ideas into your existing structures for judgment. If you build with Fired Bricks, the increasing weight of new information will eventually exceed the base's load-bearing capacity. Reality crushes the assumption, and the worldview collapses.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Lensing Effect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center of the Hegemony </w:t>
      </w:r>
      <w:r w:rsidDel="00000000" w:rsidR="00000000" w:rsidRPr="00000000">
        <w:rPr>
          <w:rFonts w:ascii="Google Sans Text" w:cs="Google Sans Text" w:eastAsia="Google Sans Text" w:hAnsi="Google Sans Text"/>
          <w:color w:val="1f1f1f"/>
        </w:rPr>
        <w:drawing>
          <wp:inline distB="19050" distT="19050" distL="19050" distR="19050">
            <wp:extent cx="410022" cy="219314"/>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10022" cy="21931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is an inversion zone. Your ego acts as a lens, distorting the light based on your own density. This creates a mirage: Greed looks like Strength, and Service looks like a Burden. It is a perspective error born of self-interest. You only correct the focal length by increasing the honesty and density of your central </w:t>
      </w:r>
      <w:r w:rsidDel="00000000" w:rsidR="00000000" w:rsidRPr="00000000">
        <w:rPr>
          <w:rFonts w:ascii="Google Sans Text" w:cs="Google Sans Text" w:eastAsia="Google Sans Text" w:hAnsi="Google Sans Text"/>
          <w:color w:val="1f1f1f"/>
        </w:rPr>
        <w:drawing>
          <wp:inline distB="19050" distT="19050" distL="19050" distR="19050">
            <wp:extent cx="115491" cy="23098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15491" cy="23098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Expand your knowledge to see the coordinates as they actually are.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