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Semantics of Fear: Deconstructing the Brand of ICE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Service to Force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bureaucratic transition from </w:t>
      </w:r>
      <w:r w:rsidDel="00000000" w:rsidR="00000000" w:rsidRPr="00000000">
        <w:rPr>
          <w:rFonts w:ascii="Google Sans Text" w:cs="Google Sans Text" w:eastAsia="Google Sans Text" w:hAnsi="Google Sans Text"/>
          <w:b w:val="1"/>
          <w:bCs w:val="1"/>
          <w:color w:val="1f1f1f"/>
          <w:rtl w:val="0"/>
        </w:rPr>
        <w:t xml:space="preserve">INS</w:t>
      </w:r>
      <w:r w:rsidDel="00000000" w:rsidR="00000000" w:rsidRPr="00000000">
        <w:rPr>
          <w:rFonts w:ascii="Google Sans Text" w:cs="Google Sans Text" w:eastAsia="Google Sans Text" w:hAnsi="Google Sans Text"/>
          <w:color w:val="1f1f1f"/>
          <w:rtl w:val="0"/>
        </w:rPr>
        <w:t xml:space="preserve"> (Immigration and Naturalization </w:t>
      </w: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(Immigration and Customs </w:t>
      </w: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was a masterstroke of authoritarian branding. It represented a fundamental shift in how the state views the immigrant.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INS: The Bureaucratic Wait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Implies a transaction. You go to the INS to </w:t>
      </w:r>
      <w:r w:rsidDel="00000000" w:rsidR="00000000" w:rsidRPr="00000000">
        <w:rPr>
          <w:rFonts w:ascii="Google Sans Text" w:cs="Google Sans Text" w:eastAsia="Google Sans Text" w:hAnsi="Google Sans Text"/>
          <w:i w:val="1"/>
          <w:iCs w:val="1"/>
          <w:color w:val="1f1f1f"/>
          <w:rtl w:val="0"/>
        </w:rPr>
        <w:t xml:space="preserve">get</w:t>
      </w:r>
      <w:r w:rsidDel="00000000" w:rsidR="00000000" w:rsidRPr="00000000">
        <w:rPr>
          <w:rFonts w:ascii="Google Sans Text" w:cs="Google Sans Text" w:eastAsia="Google Sans Text" w:hAnsi="Google Sans Text"/>
          <w:color w:val="1f1f1f"/>
          <w:rtl w:val="0"/>
        </w:rPr>
        <w:t xml:space="preserve"> something (citizenship, a visa). It frames the immigrant as a "Client" and the government as a "Provider."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Vibe:</w:t>
      </w:r>
      <w:r w:rsidDel="00000000" w:rsidR="00000000" w:rsidRPr="00000000">
        <w:rPr>
          <w:rFonts w:ascii="Google Sans Text" w:cs="Google Sans Text" w:eastAsia="Google Sans Text" w:hAnsi="Google Sans Text"/>
          <w:color w:val="1f1f1f"/>
          <w:rtl w:val="0"/>
        </w:rPr>
        <w:t xml:space="preserve"> Boring, slow, annoying. Like the DMV.</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ICE: The Tactical Strike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Implies a violation. You do not go to ICE; ICE comes to </w:t>
      </w:r>
      <w:r w:rsidDel="00000000" w:rsidR="00000000" w:rsidRPr="00000000">
        <w:rPr>
          <w:rFonts w:ascii="Google Sans Text" w:cs="Google Sans Text" w:eastAsia="Google Sans Text" w:hAnsi="Google Sans Text"/>
          <w:i w:val="1"/>
          <w:i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It frames the immigrant as a "Suspect" and the government as a "Punisher."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Vibe:</w:t>
      </w:r>
      <w:r w:rsidDel="00000000" w:rsidR="00000000" w:rsidRPr="00000000">
        <w:rPr>
          <w:rFonts w:ascii="Google Sans Text" w:cs="Google Sans Text" w:eastAsia="Google Sans Text" w:hAnsi="Google Sans Text"/>
          <w:color w:val="1f1f1f"/>
          <w:rtl w:val="0"/>
        </w:rPr>
        <w:t xml:space="preserve"> Cold, sharp, dangerous. Like a SWAT team.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Metaphor of the "Frozen Wasteland"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acronym </w:t>
      </w: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is poetic in its accuracy, inadvertently creating a brand that perfectly matches the thermodynamics of authoritarianism.</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"Freeze America":</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Chilling Effect</w:t>
      </w:r>
      <w:r w:rsidDel="00000000" w:rsidR="00000000" w:rsidRPr="00000000">
        <w:rPr>
          <w:rFonts w:ascii="Google Sans Text" w:cs="Google Sans Text" w:eastAsia="Google Sans Text" w:hAnsi="Google Sans Text"/>
          <w:color w:val="1f1f1f"/>
          <w:rtl w:val="0"/>
        </w:rPr>
        <w:t xml:space="preserve">. When a paramilitary force operates in your neighborhood, life stops. People stop driving, stop talking, stop trusting. The fluidity of a free society freezes into a rigid block of fear.</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"Solidify Thought":</w:t>
      </w:r>
      <w:r w:rsidDel="00000000" w:rsidR="00000000" w:rsidRPr="00000000">
        <w:rPr>
          <w:rFonts w:ascii="Google Sans Text" w:cs="Google Sans Text" w:eastAsia="Google Sans Text" w:hAnsi="Google Sans Text"/>
          <w:color w:val="1f1f1f"/>
          <w:rtl w:val="0"/>
        </w:rPr>
        <w:t xml:space="preserve"> Fear solidifies complexity into binary survival instincts. You stop thinking about "Policy" and start thinking about "Hiding."</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"Melt Away":</w:t>
      </w:r>
      <w:r w:rsidDel="00000000" w:rsidR="00000000" w:rsidRPr="00000000">
        <w:rPr>
          <w:rFonts w:ascii="Google Sans Text" w:cs="Google Sans Text" w:eastAsia="Google Sans Text" w:hAnsi="Google Sans Text"/>
          <w:color w:val="1f1f1f"/>
          <w:rtl w:val="0"/>
        </w:rPr>
        <w:t xml:space="preserve"> This is the lack of accountability. Federal agents are notoriously difficult to sue or investigate. When the raid is done, they dissolve back into the federal ether, leaving no paper trail for the local community to follow.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