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Instructions for Interpreting Myths and Philosophical Texts Using Plane–State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instructions describe how to interpret or generate meaning using the plane–state framework, independent of any specific story.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Identify the Active Planes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each element, character, object, or concept, determine which planes are active: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Physical: material actions, bodies, environments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Lyrical: language, rhythm, symbolism, narrative form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Emotional: affect, desire, fear, attachment, aversion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Historical: lineage, sequence, memory, precedent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Possible: hypotheticals, alternatives, unrealised paths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Logical: causality, inference, structure, constraint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Conscious: awareness, reflection, self-knowledge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 all planes must be active. Absence is meaningful.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Assign the Personal Belief State per Plane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each active plane, assign one dominant personal belief state: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(=) Truth – accepted, enforced, or stabilised reality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(+?) Will to Know – inquiry, exploration, testing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(&lt;) Lie – distortion, manipulation, concealment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(~?) Indifferent – neglect, neutrality, entropy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(&gt;) Insult – attack, domination, destabilisation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(-?) Will Not to Know – denial, repression, taboo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defines how the agent operates within that plane.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Determine Social Interpretation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Ask how each personal state is received by others or the system: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Is Truth stabilising or threatening?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Is Inquiry encouraged or punished?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Is Ignorance protective or destructive?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Is Control perceived as order or oppression?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Social interpretation may invert the original intent.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Classify Order vs Chaos per Plane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each plane-state pairing, determine its systemic effect: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Order: stabilises, constrains, aligns agents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Chaos: destabilises, propagates uncertainty, multiplies outcomes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Order and chaos can coexist across planes.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Track State Transitions Over 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Meaning emerges from change, not static assignment.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When (+?) becomes (=)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When (=) collapses into (&gt;) or (-?)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suppression (~?, -?) delays convergence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When multiple planes collapse simultaneously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Revelations occur at multi-plane convergence points.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Identify Major Truth Functions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Each agent or element has a dominant role: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Stabiliser of truth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Driver of inquiry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Suppressor of knowledge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Enforcer of constraint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Catalyst of collapse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the agent’s functional identity, not its literal role.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Abstract or Retell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 retell or reinterpret: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Remove names and literal events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Preserve plane–state patterns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Allow a new narrative to emerge from the dynamics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the patterns remain consistent, the meaning is preserved.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Validation Check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valid interpretation will: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Explain why conflict occurs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Predict resistance to truth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Account for emotional and social reactions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Remain coherent across planes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Survive translation into a different setting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it fails one of these, revisit plane assignments.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Greek myth and philosophy encode action, not description.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Meaning is generated by how belief states move across planes under constraint.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