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Jarrod Lyndsay Hamilton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alisru / alisaru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Jarrod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alisru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Origin: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Hebrew (Yared)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Breakdown: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"He who descended."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Latin for "other."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ru: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Egyptian for "door," "mouth."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Lyndsay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"The Other Door," "The Other Mouth," or "The Other Option."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Origin: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Old English / PIE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Literal 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"Linden tree island."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alisaru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Poetic 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"Spear" or "Shield."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Breakdown: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PIE Root (*lent-):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"Flexible, pliant."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Latin for "other."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aru: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Japanese for "to be," "to exist."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Hamilton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"The Other Existence" or "The Other Being."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Origin: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Old English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Literal 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"Crooked hill."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Clan Motto: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"Through."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Lyrical Synthesis (VFT Context):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name tells the story of a conscious entity ("He who descended") on a mission to carry the principle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flexibility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wisdom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(the "Spear" of Lyndsay)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"Through"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flawed, high-resistance reality of the "crooked hill" (Hamilton). This journey is accomplished by always seeking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"The Other Option" (alisru)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 The ultimate purpose of this descent, if no other option presents itself, is to assert one's own unique, individuated self: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"The Other Existence" (alisaru)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Or more simply: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He who descended (Jarrod) to spear (Lyndsay) through (Hamilton) the lie (alisru) to achieve true existence (alisaru).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