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rPr>
          <w:rFonts w:ascii="Google Sans Text" w:cs="Google Sans Text" w:eastAsia="Google Sans Text" w:hAnsi="Google Sans Text"/>
          <w:color w:val="1f1f1f"/>
          <w:sz w:val="46"/>
          <w:szCs w:val="46"/>
        </w:rPr>
      </w:pPr>
      <w:bookmarkStart w:colFirst="0" w:colLast="0" w:name="_49j8a0boecc2" w:id="0"/>
      <w:bookmarkEnd w:id="0"/>
      <w:r w:rsidDel="00000000" w:rsidR="00000000" w:rsidRPr="00000000">
        <w:rPr>
          <w:rFonts w:ascii="Google Sans Text" w:cs="Google Sans Text" w:eastAsia="Google Sans Text" w:hAnsi="Google Sans Text"/>
          <w:color w:val="1f1f1f"/>
          <w:sz w:val="46"/>
          <w:szCs w:val="46"/>
          <w:rtl w:val="0"/>
        </w:rPr>
        <w:t xml:space="preserve">ANALYSIS: The Big Four's Big Bet: Why Your Rent Pays for Their Risk</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By Alethekanon</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Finance &amp; Strategy</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SYDNEY</w:t>
      </w:r>
      <w:r w:rsidDel="00000000" w:rsidR="00000000" w:rsidRPr="00000000">
        <w:rPr>
          <w:rFonts w:ascii="Google Sans Text" w:cs="Google Sans Text" w:eastAsia="Google Sans Text" w:hAnsi="Google Sans Text"/>
          <w:color w:val="1f1f1f"/>
          <w:rtl w:val="0"/>
        </w:rPr>
        <w:t xml:space="preserve"> — In the theatre of Australian politics, the housing crisis is a play with many actors. We have the greedy landlord, the desperate renter, the helpless politician, and the unwanted immigrant.</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if you look behind the curtain, you will see the director of the play sitting quietly in the dark. He isn't saying a word, yet every line is written for his benefit.</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director is the </w:t>
      </w:r>
      <w:r w:rsidDel="00000000" w:rsidR="00000000" w:rsidRPr="00000000">
        <w:rPr>
          <w:rFonts w:ascii="Google Sans Text" w:cs="Google Sans Text" w:eastAsia="Google Sans Text" w:hAnsi="Google Sans Text"/>
          <w:b w:val="1"/>
          <w:bCs w:val="1"/>
          <w:color w:val="1f1f1f"/>
          <w:rtl w:val="0"/>
        </w:rPr>
        <w:t xml:space="preserve">Banking Sector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To understand why the Australian government refuses to let house prices fall—even at the cost of social cohesion—you must first understand that Australian banks are not really "banks" in the traditional sense. They are, effectively, giant hedge funds that have bet the entire national economy on a single asset class: </w:t>
      </w:r>
      <w:r w:rsidDel="00000000" w:rsidR="00000000" w:rsidRPr="00000000">
        <w:rPr>
          <w:rFonts w:ascii="Google Sans Text" w:cs="Google Sans Text" w:eastAsia="Google Sans Text" w:hAnsi="Google Sans Text"/>
          <w:b w:val="1"/>
          <w:bCs w:val="1"/>
          <w:color w:val="1f1f1f"/>
          <w:rtl w:val="0"/>
        </w:rPr>
        <w:t xml:space="preserve">Residential Real Estate.</w:t>
      </w:r>
    </w:p>
    <w:p w:rsidR="00000000" w:rsidDel="00000000" w:rsidP="00000000" w:rsidRDefault="00000000" w:rsidRPr="00000000" w14:paraId="00000007">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vjgzvm9tc7u" w:id="1"/>
      <w:bookmarkEnd w:id="1"/>
      <w:r w:rsidDel="00000000" w:rsidR="00000000" w:rsidRPr="00000000">
        <w:rPr>
          <w:rFonts w:ascii="Google Sans Text" w:cs="Google Sans Text" w:eastAsia="Google Sans Text" w:hAnsi="Google Sans Text"/>
          <w:color w:val="1f1f1f"/>
          <w:sz w:val="26"/>
          <w:szCs w:val="26"/>
          <w:rtl w:val="0"/>
        </w:rPr>
        <w:t xml:space="preserve">The "Hedge Fund" Reality</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healthy economy, banks lend to businesses to buy machines, hire workers, and create productivity. In Australia, that model is dead.</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Today, roughly </w:t>
      </w:r>
      <w:r w:rsidDel="00000000" w:rsidR="00000000" w:rsidRPr="00000000">
        <w:rPr>
          <w:rFonts w:ascii="Google Sans Text" w:cs="Google Sans Text" w:eastAsia="Google Sans Text" w:hAnsi="Google Sans Text"/>
          <w:color w:val="1f1f1f"/>
          <w:rtl w:val="0"/>
        </w:rPr>
        <w:t xml:space="preserve">60% to 65% of the loan books</w:t>
      </w:r>
      <w:r w:rsidDel="00000000" w:rsidR="00000000" w:rsidRPr="00000000">
        <w:rPr>
          <w:rFonts w:ascii="Google Sans Text" w:cs="Google Sans Text" w:eastAsia="Google Sans Text" w:hAnsi="Google Sans Text"/>
          <w:color w:val="1f1f1f"/>
          <w:rtl w:val="0"/>
        </w:rPr>
        <w:t xml:space="preserve"> of the "Big Four" (CBA, Westpac, NAB, ANZ) are tied up in residential mortgages. They have ceased to be engines of business growth and have become engines of asset inflation.</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concentration of risk is terrifying. The </w:t>
      </w:r>
      <w:r w:rsidDel="00000000" w:rsidR="00000000" w:rsidRPr="00000000">
        <w:rPr>
          <w:rFonts w:ascii="Google Sans Text" w:cs="Google Sans Text" w:eastAsia="Google Sans Text" w:hAnsi="Google Sans Text"/>
          <w:color w:val="1f1f1f"/>
          <w:rtl w:val="0"/>
        </w:rPr>
        <w:t xml:space="preserve">International Monetary Fund (IMF)</w:t>
      </w:r>
      <w:r w:rsidDel="00000000" w:rsidR="00000000" w:rsidRPr="00000000">
        <w:rPr>
          <w:rFonts w:ascii="Google Sans Text" w:cs="Google Sans Text" w:eastAsia="Google Sans Text" w:hAnsi="Google Sans Text"/>
          <w:color w:val="1f1f1f"/>
          <w:rtl w:val="0"/>
        </w:rPr>
        <w:t xml:space="preserve"> has repeatedly flagged Australia’s banking sector as having one of the highest concentrations of residential mortgage exposure in the developed world.</w:t>
      </w:r>
    </w:p>
    <w:p w:rsidR="00000000" w:rsidDel="00000000" w:rsidP="00000000" w:rsidRDefault="00000000" w:rsidRPr="00000000" w14:paraId="0000000B">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ran a hedge fund and told your investors, </w:t>
      </w:r>
      <w:r w:rsidDel="00000000" w:rsidR="00000000" w:rsidRPr="00000000">
        <w:rPr>
          <w:rFonts w:ascii="Google Sans Text" w:cs="Google Sans Text" w:eastAsia="Google Sans Text" w:hAnsi="Google Sans Text"/>
          <w:i w:val="1"/>
          <w:iCs w:val="1"/>
          <w:color w:val="1f1f1f"/>
          <w:rtl w:val="0"/>
        </w:rPr>
        <w:t xml:space="preserve">"I have put nearly two-thirds of our capital into one specific type of asset in one specific country,"</w:t>
      </w:r>
      <w:r w:rsidDel="00000000" w:rsidR="00000000" w:rsidRPr="00000000">
        <w:rPr>
          <w:rFonts w:ascii="Google Sans Text" w:cs="Google Sans Text" w:eastAsia="Google Sans Text" w:hAnsi="Google Sans Text"/>
          <w:color w:val="1f1f1f"/>
          <w:rtl w:val="0"/>
        </w:rPr>
        <w:t xml:space="preserve"> you would be fired for recklessness. Yet, this is the business model of the Australian banking system.</w:t>
      </w:r>
    </w:p>
    <w:p w:rsidR="00000000" w:rsidDel="00000000" w:rsidP="00000000" w:rsidRDefault="00000000" w:rsidRPr="00000000" w14:paraId="0000000C">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gqt1olbo3h4r" w:id="2"/>
      <w:bookmarkEnd w:id="2"/>
      <w:r w:rsidDel="00000000" w:rsidR="00000000" w:rsidRPr="00000000">
        <w:rPr>
          <w:rFonts w:ascii="Google Sans Text" w:cs="Google Sans Text" w:eastAsia="Google Sans Text" w:hAnsi="Google Sans Text"/>
          <w:color w:val="1f1f1f"/>
          <w:sz w:val="26"/>
          <w:szCs w:val="26"/>
          <w:rtl w:val="0"/>
        </w:rPr>
        <w:t xml:space="preserve">The Insolvency Trigger</w:t>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where the "Hostage Situation" begins. Banks operate on leverage. While they boast about "strong capital positions," </w:t>
      </w:r>
      <w:r w:rsidDel="00000000" w:rsidR="00000000" w:rsidRPr="00000000">
        <w:rPr>
          <w:rFonts w:ascii="Google Sans Text" w:cs="Google Sans Text" w:eastAsia="Google Sans Text" w:hAnsi="Google Sans Text"/>
          <w:color w:val="1f1f1f"/>
          <w:rtl w:val="0"/>
        </w:rPr>
        <w:t xml:space="preserve">APRA statistics</w:t>
      </w:r>
      <w:r w:rsidDel="00000000" w:rsidR="00000000" w:rsidRPr="00000000">
        <w:rPr>
          <w:rFonts w:ascii="Google Sans Text" w:cs="Google Sans Text" w:eastAsia="Google Sans Text" w:hAnsi="Google Sans Text"/>
          <w:color w:val="1f1f1f"/>
          <w:rtl w:val="0"/>
        </w:rPr>
        <w:t xml:space="preserve"> show their actual leverage ratio is typically around </w:t>
      </w:r>
      <w:r w:rsidDel="00000000" w:rsidR="00000000" w:rsidRPr="00000000">
        <w:rPr>
          <w:rFonts w:ascii="Google Sans Text" w:cs="Google Sans Text" w:eastAsia="Google Sans Text" w:hAnsi="Google Sans Text"/>
          <w:b w:val="1"/>
          <w:bCs w:val="1"/>
          <w:color w:val="1f1f1f"/>
          <w:rtl w:val="0"/>
        </w:rPr>
        <w:t xml:space="preserve">5% to 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means for every $1 of their own money they hold in equity, they lend out roughly **$15 to $20**.</w:t>
      </w:r>
    </w:p>
    <w:p w:rsidR="00000000" w:rsidDel="00000000" w:rsidP="00000000" w:rsidRDefault="00000000" w:rsidRPr="00000000" w14:paraId="0000000F">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leverage works beautifully on the way up. But on the way down, it is lethal.</w:t>
      </w:r>
    </w:p>
    <w:p w:rsidR="00000000" w:rsidDel="00000000" w:rsidP="00000000" w:rsidRDefault="00000000" w:rsidRPr="00000000" w14:paraId="00000010">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value of the collateral (your house) drops significantly, it doesn't just hurt the bank's profits. Because of their extreme leverage, a sharp correction in asset values can severely deplete their equity buffers.</w:t>
      </w:r>
    </w:p>
    <w:p w:rsidR="00000000" w:rsidDel="00000000" w:rsidP="00000000" w:rsidRDefault="00000000" w:rsidRPr="00000000" w14:paraId="00000011">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In plain English: </w:t>
      </w:r>
      <w:r w:rsidDel="00000000" w:rsidR="00000000" w:rsidRPr="00000000">
        <w:rPr>
          <w:rFonts w:ascii="Google Sans Text" w:cs="Google Sans Text" w:eastAsia="Google Sans Text" w:hAnsi="Google Sans Text"/>
          <w:b w:val="1"/>
          <w:bCs w:val="1"/>
          <w:color w:val="1f1f1f"/>
          <w:rtl w:val="0"/>
        </w:rPr>
        <w:t xml:space="preserve">If house prices return to "affordable" levels, the Big Four banks face a systemic solvency crisis.</w:t>
      </w:r>
    </w:p>
    <w:p w:rsidR="00000000" w:rsidDel="00000000" w:rsidP="00000000" w:rsidRDefault="00000000" w:rsidRPr="00000000" w14:paraId="00000012">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qztcy55vnbo4" w:id="3"/>
      <w:bookmarkEnd w:id="3"/>
      <w:r w:rsidDel="00000000" w:rsidR="00000000" w:rsidRPr="00000000">
        <w:rPr>
          <w:rFonts w:ascii="Google Sans Text" w:cs="Google Sans Text" w:eastAsia="Google Sans Text" w:hAnsi="Google Sans Text"/>
          <w:color w:val="1f1f1f"/>
          <w:sz w:val="26"/>
          <w:szCs w:val="26"/>
          <w:rtl w:val="0"/>
        </w:rPr>
        <w:t xml:space="preserve">The Government as the "Insurance Policy"</w:t>
      </w:r>
    </w:p>
    <w:p w:rsidR="00000000" w:rsidDel="00000000" w:rsidP="00000000" w:rsidRDefault="00000000" w:rsidRPr="00000000" w14:paraId="0000001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creates a perverse dynamic. The Australian Federal Government knows that if the Big Four fail, the country fails. Credit freezes, ATMs stop working, and the currency collapses.</w:t>
      </w:r>
    </w:p>
    <w:p w:rsidR="00000000" w:rsidDel="00000000" w:rsidP="00000000" w:rsidRDefault="00000000" w:rsidRPr="00000000" w14:paraId="00000014">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Therefore, the primary, unwritten directive of Australian economic policy is: </w:t>
      </w:r>
      <w:r w:rsidDel="00000000" w:rsidR="00000000" w:rsidRPr="00000000">
        <w:rPr>
          <w:rFonts w:ascii="Google Sans Text" w:cs="Google Sans Text" w:eastAsia="Google Sans Text" w:hAnsi="Google Sans Text"/>
          <w:b w:val="1"/>
          <w:bCs w:val="1"/>
          <w:color w:val="1f1f1f"/>
          <w:rtl w:val="0"/>
        </w:rPr>
        <w:t xml:space="preserve">House prices must never fall.</w:t>
      </w:r>
    </w:p>
    <w:p w:rsidR="00000000" w:rsidDel="00000000" w:rsidP="00000000" w:rsidRDefault="00000000" w:rsidRPr="00000000" w14:paraId="00000015">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a conspiracy; it is a structural reality recognized by the </w:t>
      </w:r>
      <w:r w:rsidDel="00000000" w:rsidR="00000000" w:rsidRPr="00000000">
        <w:rPr>
          <w:rFonts w:ascii="Google Sans Text" w:cs="Google Sans Text" w:eastAsia="Google Sans Text" w:hAnsi="Google Sans Text"/>
          <w:color w:val="1f1f1f"/>
          <w:rtl w:val="0"/>
        </w:rPr>
        <w:t xml:space="preserve">Reserve Bank of Australia</w:t>
      </w:r>
      <w:r w:rsidDel="00000000" w:rsidR="00000000" w:rsidRPr="00000000">
        <w:rPr>
          <w:rFonts w:ascii="Google Sans Text" w:cs="Google Sans Text" w:eastAsia="Google Sans Text" w:hAnsi="Google Sans Text"/>
          <w:color w:val="1f1f1f"/>
          <w:rtl w:val="0"/>
        </w:rPr>
        <w:t xml:space="preserve"> as an "Implicit Guarantee"—a subsidy worth billions of dollars a year to the major banks.</w:t>
      </w:r>
    </w:p>
    <w:p w:rsidR="00000000" w:rsidDel="00000000" w:rsidP="00000000" w:rsidRDefault="00000000" w:rsidRPr="00000000" w14:paraId="00000016">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Everything else—your rent, your commute, your wage growth, your social stability—is secondary to this directive.</w:t>
      </w:r>
    </w:p>
    <w:p w:rsidR="00000000" w:rsidDel="00000000" w:rsidP="00000000" w:rsidRDefault="00000000" w:rsidRPr="00000000" w14:paraId="00000017">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explains the "mysterious" policy decisions that seem to defy logic:</w:t>
      </w:r>
    </w:p>
    <w:p w:rsidR="00000000" w:rsidDel="00000000" w:rsidP="00000000" w:rsidRDefault="00000000" w:rsidRPr="00000000" w14:paraId="00000018">
      <w:pPr>
        <w:numPr>
          <w:ilvl w:val="0"/>
          <w:numId w:val="1"/>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allow record immigration during a housing shortage?</w:t>
      </w:r>
      <w:r w:rsidDel="00000000" w:rsidR="00000000" w:rsidRPr="00000000">
        <w:rPr>
          <w:rFonts w:ascii="Google Sans Text" w:cs="Google Sans Text" w:eastAsia="Google Sans Text" w:hAnsi="Google Sans Text"/>
          <w:color w:val="1f1f1f"/>
          <w:rtl w:val="0"/>
        </w:rPr>
        <w:t xml:space="preserve"> Because 500,000 new people creates a floor under housing demand, ensuring prices (the bank's collateral) stay high.</w:t>
      </w:r>
    </w:p>
    <w:p w:rsidR="00000000" w:rsidDel="00000000" w:rsidP="00000000" w:rsidRDefault="00000000" w:rsidRPr="00000000" w14:paraId="00000019">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protect Negative Gearing?</w:t>
      </w:r>
      <w:r w:rsidDel="00000000" w:rsidR="00000000" w:rsidRPr="00000000">
        <w:rPr>
          <w:rFonts w:ascii="Google Sans Text" w:cs="Google Sans Text" w:eastAsia="Google Sans Text" w:hAnsi="Google Sans Text"/>
          <w:color w:val="1f1f1f"/>
          <w:rtl w:val="0"/>
        </w:rPr>
        <w:t xml:space="preserve"> Because it keeps investors buying, keeping the collateral liquid.</w:t>
      </w:r>
    </w:p>
    <w:p w:rsidR="00000000" w:rsidDel="00000000" w:rsidP="00000000" w:rsidRDefault="00000000" w:rsidRPr="00000000" w14:paraId="0000001A">
      <w:pPr>
        <w:numPr>
          <w:ilvl w:val="0"/>
          <w:numId w:val="1"/>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give grants to first home buyers?</w:t>
      </w:r>
      <w:r w:rsidDel="00000000" w:rsidR="00000000" w:rsidRPr="00000000">
        <w:rPr>
          <w:rFonts w:ascii="Google Sans Text" w:cs="Google Sans Text" w:eastAsia="Google Sans Text" w:hAnsi="Google Sans Text"/>
          <w:color w:val="1f1f1f"/>
          <w:rtl w:val="0"/>
        </w:rPr>
        <w:t xml:space="preserve"> To feed fresh capital into the bottom of the pyramid to prop up the top.</w:t>
      </w:r>
    </w:p>
    <w:p w:rsidR="00000000" w:rsidDel="00000000" w:rsidP="00000000" w:rsidRDefault="00000000" w:rsidRPr="00000000" w14:paraId="0000001B">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government acts as the "Insurance Policy" for the banks. But the premiums for this insurance are not paid by the banks. </w:t>
      </w:r>
      <w:r w:rsidDel="00000000" w:rsidR="00000000" w:rsidRPr="00000000">
        <w:rPr>
          <w:rFonts w:ascii="Google Sans Text" w:cs="Google Sans Text" w:eastAsia="Google Sans Text" w:hAnsi="Google Sans Text"/>
          <w:b w:val="1"/>
          <w:bCs w:val="1"/>
          <w:color w:val="1f1f1f"/>
          <w:rtl w:val="0"/>
        </w:rPr>
        <w:t xml:space="preserve">They are paid by you.</w:t>
      </w:r>
    </w:p>
    <w:p w:rsidR="00000000" w:rsidDel="00000000" w:rsidP="00000000" w:rsidRDefault="00000000" w:rsidRPr="00000000" w14:paraId="0000001C">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l8twso1yjboj" w:id="4"/>
      <w:bookmarkEnd w:id="4"/>
      <w:r w:rsidDel="00000000" w:rsidR="00000000" w:rsidRPr="00000000">
        <w:rPr>
          <w:rFonts w:ascii="Google Sans Text" w:cs="Google Sans Text" w:eastAsia="Google Sans Text" w:hAnsi="Google Sans Text"/>
          <w:color w:val="1f1f1f"/>
          <w:sz w:val="26"/>
          <w:szCs w:val="26"/>
          <w:rtl w:val="0"/>
        </w:rPr>
        <w:t xml:space="preserve">Privatizing Gains, Socializing Losses</w:t>
      </w:r>
    </w:p>
    <w:p w:rsidR="00000000" w:rsidDel="00000000" w:rsidP="00000000" w:rsidRDefault="00000000" w:rsidRPr="00000000" w14:paraId="0000001D">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witnessing the ultimate form of "Moral Hazard."</w:t>
      </w:r>
    </w:p>
    <w:p w:rsidR="00000000" w:rsidDel="00000000" w:rsidP="00000000" w:rsidRDefault="00000000" w:rsidRPr="00000000" w14:paraId="0000001E">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housing booms, the banks keep the profits (billions in interest). But when housing threatens to bust, the </w:t>
      </w:r>
      <w:r w:rsidDel="00000000" w:rsidR="00000000" w:rsidRPr="00000000">
        <w:rPr>
          <w:rFonts w:ascii="Google Sans Text" w:cs="Google Sans Text" w:eastAsia="Google Sans Text" w:hAnsi="Google Sans Text"/>
          <w:i w:val="1"/>
          <w:iCs w:val="1"/>
          <w:color w:val="1f1f1f"/>
          <w:rtl w:val="0"/>
        </w:rPr>
        <w:t xml:space="preserve">pain</w:t>
      </w:r>
      <w:r w:rsidDel="00000000" w:rsidR="00000000" w:rsidRPr="00000000">
        <w:rPr>
          <w:rFonts w:ascii="Google Sans Text" w:cs="Google Sans Text" w:eastAsia="Google Sans Text" w:hAnsi="Google Sans Text"/>
          <w:color w:val="1f1f1f"/>
          <w:rtl w:val="0"/>
        </w:rPr>
        <w:t xml:space="preserve"> is socialized.</w:t>
      </w:r>
    </w:p>
    <w:p w:rsidR="00000000" w:rsidDel="00000000" w:rsidP="00000000" w:rsidRDefault="00000000" w:rsidRPr="00000000" w14:paraId="0000001F">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pain is distributed to the renter sleeping in a tent. It is distributed to the commuter stuck in traffic. It is distributed to the young family delayed in having children.</w:t>
      </w:r>
    </w:p>
    <w:p w:rsidR="00000000" w:rsidDel="00000000" w:rsidP="00000000" w:rsidRDefault="00000000" w:rsidRPr="00000000" w14:paraId="00000020">
      <w:pPr>
        <w:spacing w:after="240" w:before="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These are the </w:t>
      </w:r>
      <w:r w:rsidDel="00000000" w:rsidR="00000000" w:rsidRPr="00000000">
        <w:rPr>
          <w:rFonts w:ascii="Google Sans Text" w:cs="Google Sans Text" w:eastAsia="Google Sans Text" w:hAnsi="Google Sans Text"/>
          <w:b w:val="1"/>
          <w:bCs w:val="1"/>
          <w:color w:val="1f1f1f"/>
          <w:rtl w:val="0"/>
        </w:rPr>
        <w:t xml:space="preserve">"Social Bailouts"</w:t>
      </w:r>
      <w:r w:rsidDel="00000000" w:rsidR="00000000" w:rsidRPr="00000000">
        <w:rPr>
          <w:rFonts w:ascii="Google Sans Text" w:cs="Google Sans Text" w:eastAsia="Google Sans Text" w:hAnsi="Google Sans Text"/>
          <w:color w:val="1f1f1f"/>
          <w:rtl w:val="0"/>
        </w:rPr>
        <w:t xml:space="preserve"> we pay every day to keep the banks solvent. The government effectively says: </w:t>
      </w:r>
      <w:r w:rsidDel="00000000" w:rsidR="00000000" w:rsidRPr="00000000">
        <w:rPr>
          <w:rFonts w:ascii="Google Sans Text" w:cs="Google Sans Text" w:eastAsia="Google Sans Text" w:hAnsi="Google Sans Text"/>
          <w:i w:val="1"/>
          <w:iCs w:val="1"/>
          <w:color w:val="1f1f1f"/>
          <w:rtl w:val="0"/>
        </w:rPr>
        <w:t xml:space="preserve">"We are willing to break the social contract of the nation to save the balance sheet of the Commonwealth Bank."</w:t>
      </w:r>
    </w:p>
    <w:p w:rsidR="00000000" w:rsidDel="00000000" w:rsidP="00000000" w:rsidRDefault="00000000" w:rsidRPr="00000000" w14:paraId="00000021">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f1wk2anfim4w" w:id="5"/>
      <w:bookmarkEnd w:id="5"/>
      <w:r w:rsidDel="00000000" w:rsidR="00000000" w:rsidRPr="00000000">
        <w:rPr>
          <w:rFonts w:ascii="Google Sans Text" w:cs="Google Sans Text" w:eastAsia="Google Sans Text" w:hAnsi="Google Sans Text"/>
          <w:color w:val="1f1f1f"/>
          <w:sz w:val="26"/>
          <w:szCs w:val="26"/>
          <w:rtl w:val="0"/>
        </w:rPr>
        <w:t xml:space="preserve">The Feudal Exit Strategy</w:t>
      </w:r>
    </w:p>
    <w:p w:rsidR="00000000" w:rsidDel="00000000" w:rsidP="00000000" w:rsidRDefault="00000000" w:rsidRPr="00000000" w14:paraId="0000002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banks are not stupid. They know this Ponzi scheme has a limit. You cannot squeeze the renter forever.</w:t>
      </w:r>
    </w:p>
    <w:p w:rsidR="00000000" w:rsidDel="00000000" w:rsidP="00000000" w:rsidRDefault="00000000" w:rsidRPr="00000000" w14:paraId="0000002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why we are seeing the shift toward </w:t>
      </w:r>
      <w:r w:rsidDel="00000000" w:rsidR="00000000" w:rsidRPr="00000000">
        <w:rPr>
          <w:rFonts w:ascii="Google Sans Text" w:cs="Google Sans Text" w:eastAsia="Google Sans Text" w:hAnsi="Google Sans Text"/>
          <w:b w:val="1"/>
          <w:bCs w:val="1"/>
          <w:color w:val="1f1f1f"/>
          <w:rtl w:val="0"/>
        </w:rPr>
        <w:t xml:space="preserve">"Build-to-Rent"</w:t>
      </w:r>
      <w:r w:rsidDel="00000000" w:rsidR="00000000" w:rsidRPr="00000000">
        <w:rPr>
          <w:rFonts w:ascii="Google Sans Text" w:cs="Google Sans Text" w:eastAsia="Google Sans Text" w:hAnsi="Google Sans Text"/>
          <w:color w:val="1f1f1f"/>
          <w:rtl w:val="0"/>
        </w:rPr>
        <w:t xml:space="preserve"> and corporate ownership. The banks would much rather lend to a single, stable corporation (like Blackrock or a Super Fund) that owns 500 apartments than to 500 struggling individuals who might lose their jobs.</w:t>
      </w:r>
    </w:p>
    <w:p w:rsidR="00000000" w:rsidDel="00000000" w:rsidP="00000000" w:rsidRDefault="00000000" w:rsidRPr="00000000" w14:paraId="0000002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"Feudal" future is the bank's preferred de-risking strategy. It moves the risk from the volatile public to the stable corporate sector, cementing a permanent rental class that provides a steady, unbreakable yield for the lender.</w:t>
      </w:r>
    </w:p>
    <w:p w:rsidR="00000000" w:rsidDel="00000000" w:rsidP="00000000" w:rsidRDefault="00000000" w:rsidRPr="00000000" w14:paraId="00000025">
      <w:pPr>
        <w:pStyle w:val="Heading3"/>
        <w:spacing w:after="80" w:before="280" w:line="275.9999942779541" w:lineRule="auto"/>
        <w:rPr>
          <w:rFonts w:ascii="Google Sans Text" w:cs="Google Sans Text" w:eastAsia="Google Sans Text" w:hAnsi="Google Sans Text"/>
          <w:color w:val="1f1f1f"/>
          <w:sz w:val="26"/>
          <w:szCs w:val="26"/>
        </w:rPr>
      </w:pPr>
      <w:bookmarkStart w:colFirst="0" w:colLast="0" w:name="_i3njhni1ms74" w:id="6"/>
      <w:bookmarkEnd w:id="6"/>
      <w:r w:rsidDel="00000000" w:rsidR="00000000" w:rsidRPr="00000000">
        <w:rPr>
          <w:rFonts w:ascii="Google Sans Text" w:cs="Google Sans Text" w:eastAsia="Google Sans Text" w:hAnsi="Google Sans Text"/>
          <w:color w:val="1f1f1f"/>
          <w:sz w:val="26"/>
          <w:szCs w:val="26"/>
          <w:rtl w:val="0"/>
        </w:rPr>
        <w:t xml:space="preserve">The Verdict</w:t>
      </w:r>
    </w:p>
    <w:p w:rsidR="00000000" w:rsidDel="00000000" w:rsidP="00000000" w:rsidRDefault="00000000" w:rsidRPr="00000000" w14:paraId="00000026">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 not have a housing policy; we have a </w:t>
      </w:r>
      <w:r w:rsidDel="00000000" w:rsidR="00000000" w:rsidRPr="00000000">
        <w:rPr>
          <w:rFonts w:ascii="Google Sans Text" w:cs="Google Sans Text" w:eastAsia="Google Sans Text" w:hAnsi="Google Sans Text"/>
          <w:b w:val="1"/>
          <w:bCs w:val="1"/>
          <w:color w:val="1f1f1f"/>
          <w:rtl w:val="0"/>
        </w:rPr>
        <w:t xml:space="preserve">Bank Solvency Policy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Until we force the banking sector to de-couple from residential real estate—perhaps by imposing </w:t>
      </w:r>
      <w:r w:rsidDel="00000000" w:rsidR="00000000" w:rsidRPr="00000000">
        <w:rPr>
          <w:rFonts w:ascii="Google Sans Text" w:cs="Google Sans Text" w:eastAsia="Google Sans Text" w:hAnsi="Google Sans Text"/>
          <w:color w:val="1f1f1f"/>
          <w:rtl w:val="0"/>
        </w:rPr>
        <w:t xml:space="preserve">higher risk-weighting</w:t>
      </w:r>
      <w:r w:rsidDel="00000000" w:rsidR="00000000" w:rsidRPr="00000000">
        <w:rPr>
          <w:rFonts w:ascii="Google Sans Text" w:cs="Google Sans Text" w:eastAsia="Google Sans Text" w:hAnsi="Google Sans Text"/>
          <w:color w:val="1f1f1f"/>
          <w:rtl w:val="0"/>
        </w:rPr>
        <w:t xml:space="preserve"> on mortgages or breaking up the Big Four—we will never solve the crisis.</w:t>
      </w:r>
    </w:p>
    <w:p w:rsidR="00000000" w:rsidDel="00000000" w:rsidP="00000000" w:rsidRDefault="00000000" w:rsidRPr="00000000" w14:paraId="00000028">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not fighting for a home. We are functioning as the collateral damage in a frantic attempt to keep the ledger balanced. The question is: How much more social destruction are we willing to absorb to keep the Big Four in the black?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