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Domestic Rhetoric and Sino-Russian Information Vector Alignment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Strategic Baseline and Hypothesis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outlines an analysis of the rhetorical patterns of Donald Trump from a counterintelligence and information warfare perspective. The core objective is to map the specific domestic elements he praises against the specific elements he decries, and to measure the resulting ideological footprint against known Russian and PRC (People's Republic of China) strategic messaging vectors. The primary hypothesis is that a highly selective promotion of American "economic drive" combined with a systemic denigration of American democratic institutions creates a de facto alignment with adversary active measures.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Specific Rhetorical Praises (The Promoted Vectors)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review of public statements spanning several decades reveals a distinct, highly filtered pattern regarding what is elevated as "great" about the nation. The praise is almost exclusively constrained to material, transactional, and economic domains.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Economic Output and Capitalism:</w:t>
      </w:r>
      <w:r w:rsidDel="00000000" w:rsidR="00000000" w:rsidRPr="00000000">
        <w:rPr>
          <w:rFonts w:ascii="Google Sans" w:cs="Google Sans" w:eastAsia="Google Sans" w:hAnsi="Google Sans"/>
          <w:color w:val="1f1f1f"/>
          <w:rtl w:val="0"/>
        </w:rPr>
        <w:t xml:space="preserve"> The primary pillar of praise is the American economic machine. The nation is consistently lauded for its ability to generate wealth, its consumer markets, the stock market's performance, and its corporate dominance.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Transactional Worker:</w:t>
      </w:r>
      <w:r w:rsidDel="00000000" w:rsidR="00000000" w:rsidRPr="00000000">
        <w:rPr>
          <w:rFonts w:ascii="Google Sans" w:cs="Google Sans" w:eastAsia="Google Sans" w:hAnsi="Google Sans"/>
          <w:color w:val="1f1f1f"/>
          <w:rtl w:val="0"/>
        </w:rPr>
        <w:t xml:space="preserve"> Praise for the American populace is frequently contextualized strictly through their labor value. Citizens are elevated when framed as "hard-working," "productive," and "builders."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Financial Resilience:</w:t>
      </w:r>
      <w:r w:rsidDel="00000000" w:rsidR="00000000" w:rsidRPr="00000000">
        <w:rPr>
          <w:rFonts w:ascii="Google Sans" w:cs="Google Sans" w:eastAsia="Google Sans" w:hAnsi="Google Sans"/>
          <w:color w:val="1f1f1f"/>
          <w:rtl w:val="0"/>
        </w:rPr>
        <w:t xml:space="preserve"> The ability of the American system to recover from bankruptcy, market crashes, and financial crises is frequently highlighted as a unique national virtue.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Industrial Heritage:</w:t>
      </w:r>
      <w:r w:rsidDel="00000000" w:rsidR="00000000" w:rsidRPr="00000000">
        <w:rPr>
          <w:rFonts w:ascii="Google Sans" w:cs="Google Sans" w:eastAsia="Google Sans" w:hAnsi="Google Sans"/>
          <w:color w:val="1f1f1f"/>
          <w:rtl w:val="0"/>
        </w:rPr>
        <w:t xml:space="preserve"> There is consistent praise for historical, tangible infrastructure achievements (the Panama Canal, the space program, industrial manufacturing, the military-industrial complex's hardware) rather than the political or philosophical systems that funded and organized them.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Leverage and Scale:</w:t>
      </w:r>
      <w:r w:rsidDel="00000000" w:rsidR="00000000" w:rsidRPr="00000000">
        <w:rPr>
          <w:rFonts w:ascii="Google Sans" w:cs="Google Sans" w:eastAsia="Google Sans" w:hAnsi="Google Sans"/>
          <w:color w:val="1f1f1f"/>
          <w:rtl w:val="0"/>
        </w:rPr>
        <w:t xml:space="preserve"> America is praised for its sheer physical and economic size, and its resultant ability to dictate terms in bilateral negotiations through raw market leverage.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notably absent (indicative by omission) is consistent, unconditioned praise for the foundational mechanics of the republic. There is a profound lack of rhetorical elevation for the peaceful transfer of power, the necessity of a free and adversarial press, the structural independence of the judiciary, or the philosophical ideals of universal human rights. In spycraft, this selective silence establishes the operational baseline. The definition of the nation is reduced from a constitutional republic to a transactional corporate entity.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Specific Rhetorical Decries (The Degraded Vectors)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elements of the nation that are consistently and specifically decried map directly onto the foundational pillars of a functioning democratic state.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Electoral System:</w:t>
      </w:r>
      <w:r w:rsidDel="00000000" w:rsidR="00000000" w:rsidRPr="00000000">
        <w:rPr>
          <w:rFonts w:ascii="Google Sans" w:cs="Google Sans" w:eastAsia="Google Sans" w:hAnsi="Google Sans"/>
          <w:color w:val="1f1f1f"/>
          <w:rtl w:val="0"/>
        </w:rPr>
        <w:t xml:space="preserve"> The actual mechanics of democracy (voting, ballot tabulation, and electoral integrity) are repeatedly characterized as fraudulent, rigged, corrupt, and untrustworthy.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Justice System:</w:t>
      </w:r>
      <w:r w:rsidDel="00000000" w:rsidR="00000000" w:rsidRPr="00000000">
        <w:rPr>
          <w:rFonts w:ascii="Google Sans" w:cs="Google Sans" w:eastAsia="Google Sans" w:hAnsi="Google Sans"/>
          <w:color w:val="1f1f1f"/>
          <w:rtl w:val="0"/>
        </w:rPr>
        <w:t xml:space="preserve"> Federal law enforcement (the FBI, the DOJ), the intelligence community, and the judicial branch are frequently attacked as a "deep state" or a partisan, weaponized apparatus acting against the people.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Fourth Estate:</w:t>
      </w:r>
      <w:r w:rsidDel="00000000" w:rsidR="00000000" w:rsidRPr="00000000">
        <w:rPr>
          <w:rFonts w:ascii="Google Sans" w:cs="Google Sans" w:eastAsia="Google Sans" w:hAnsi="Google Sans"/>
          <w:color w:val="1f1f1f"/>
          <w:rtl w:val="0"/>
        </w:rPr>
        <w:t xml:space="preserve"> The domestic press is consistently labeled the "enemy of the people" and purveyors of "fake news." This systematically undermines public trust in a shared, objective reality.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Multilateral Alliances:</w:t>
      </w:r>
      <w:r w:rsidDel="00000000" w:rsidR="00000000" w:rsidRPr="00000000">
        <w:rPr>
          <w:rFonts w:ascii="Google Sans" w:cs="Google Sans" w:eastAsia="Google Sans" w:hAnsi="Google Sans"/>
          <w:color w:val="1f1f1f"/>
          <w:rtl w:val="0"/>
        </w:rPr>
        <w:t xml:space="preserve"> Traditional alliances and international organizations (NATO, the UN, the WTO) are decried as exploitative scams, framing the United States as a victim of its own post-war diplomatic architecture.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Career Civil Servants:</w:t>
      </w:r>
      <w:r w:rsidDel="00000000" w:rsidR="00000000" w:rsidRPr="00000000">
        <w:rPr>
          <w:rFonts w:ascii="Google Sans" w:cs="Google Sans" w:eastAsia="Google Sans" w:hAnsi="Google Sans"/>
          <w:color w:val="1f1f1f"/>
          <w:rtl w:val="0"/>
        </w:rPr>
        <w:t xml:space="preserve"> The administrative state, military leadership, and non-partisan government workers are routinely vilified as internal adversaries or incompetent actors.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Intersection with Sino-Russian Information Vectors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Russian "Active Measures" (aktivnyye meropriyatiya) and PRC "Discourse Power" strategies do not need to invent Western domestic fractures. They identify, amplify, and exploit existing ones. The rhetorical profile mapped above shares a near-perfect structural convergence with these adversary vectors.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"Transactional America" Narrative:</w:t>
      </w:r>
      <w:r w:rsidDel="00000000" w:rsidR="00000000" w:rsidRPr="00000000">
        <w:rPr>
          <w:rFonts w:ascii="Google Sans" w:cs="Google Sans" w:eastAsia="Google Sans" w:hAnsi="Google Sans"/>
          <w:color w:val="1f1f1f"/>
          <w:rtl w:val="0"/>
        </w:rPr>
        <w:t xml:space="preserve"> Both Beijing and Moscow actively promote the global narrative that the United States is devoid of genuine moral authority and operates strictly as a transactional, hypocritical, and imperialist hegemon. By defining American greatness purely through economic leverage and decrying value-based alliances, domestic rhetoric validates the adversary premise. If America explicitly operates as a business rather than a beacon of ideals, its criticisms of human rights abuses in foreign autocracies are easily dismissed as mere economic posturing.</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"Institutional Decay" Narrative:</w:t>
      </w:r>
      <w:r w:rsidDel="00000000" w:rsidR="00000000" w:rsidRPr="00000000">
        <w:rPr>
          <w:rFonts w:ascii="Google Sans" w:cs="Google Sans" w:eastAsia="Google Sans" w:hAnsi="Google Sans"/>
          <w:color w:val="1f1f1f"/>
          <w:rtl w:val="0"/>
        </w:rPr>
        <w:t xml:space="preserve"> The primary goal of Russian disinformation is not to promote Russia, but to induce cynical apathy within target populations regarding their own institutions. When the highest domestic political authority labels the press as the enemy, the elections as rigged, and the courts as corrupt, it achieves the precise psychological objective of a hostile intelligence service. It destroys the epistemological baseline required for democratic consensus, doing the work of foreign subversion from the inside.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"Internal Chaos" Narrative:</w:t>
      </w:r>
      <w:r w:rsidDel="00000000" w:rsidR="00000000" w:rsidRPr="00000000">
        <w:rPr>
          <w:rFonts w:ascii="Google Sans" w:cs="Google Sans" w:eastAsia="Google Sans" w:hAnsi="Google Sans"/>
          <w:color w:val="1f1f1f"/>
          <w:rtl w:val="0"/>
        </w:rPr>
        <w:t xml:space="preserve"> PRC messaging frequently contrasts the "chaos" and "inefficiency" of Western democracy with the "stability" of its own authoritarian model. Domestic rhetoric that paints the homeland as a failing, crime-ridden dystopia controlled by a corrupt elite perfectly syndicates the PRC narrative of Western structural decline.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Spycraft and Indirect Facilitation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counterintelligence perspective, it is functionally immaterial whether this alignment is coordinated, actively cultivated, or entirely coincidental. The operational outcome is identical. The rhetoric acts as a highly effective force multiplier for foreign malign influence. By stripping the national identity of its ideological and institutional virtues and reducing it to a raw economic engine, the rhetoric creates a localized, exploitable vulnerability. It signals to adversaries that the nation can be engaged, manipulated, divided, or bypassed purely on transactional terms, entirely free from the friction of democratic ideals.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Moral Mapping Protocol Judgements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Judgment 1: Redefining National Value as Purely Economic and Transactional</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(υ, ψ) coordinate:</w:t>
      </w:r>
      <w:r w:rsidDel="00000000" w:rsidR="00000000" w:rsidRPr="00000000">
        <w:rPr>
          <w:rFonts w:ascii="Google Sans" w:cs="Google Sans" w:eastAsia="Google Sans" w:hAnsi="Google Sans"/>
          <w:color w:val="1f1f1f"/>
          <w:rtl w:val="0"/>
        </w:rPr>
        <w:t xml:space="preserve"> (-1, 0)</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Nearest zone anchor:</w:t>
      </w:r>
      <w:r w:rsidDel="00000000" w:rsidR="00000000" w:rsidRPr="00000000">
        <w:rPr>
          <w:rFonts w:ascii="Google Sans" w:cs="Google Sans" w:eastAsia="Google Sans" w:hAnsi="Google Sans"/>
          <w:color w:val="1f1f1f"/>
          <w:rtl w:val="0"/>
        </w:rPr>
        <w:t xml:space="preserve"> (-1, +1) Greatest Lie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Plain language verdict:</w:t>
      </w:r>
      <w:r w:rsidDel="00000000" w:rsidR="00000000" w:rsidRPr="00000000">
        <w:rPr>
          <w:rFonts w:ascii="Google Sans" w:cs="Google Sans" w:eastAsia="Google Sans" w:hAnsi="Google Sans"/>
          <w:color w:val="1f1f1f"/>
          <w:rtl w:val="0"/>
        </w:rPr>
        <w:t xml:space="preserve"> The action reduces the systemic value of a nation to raw material extraction and economic leverage, benefiting a localized group or individual ideology while passively allowing the erosion of broader structural values.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Flag:</w:t>
      </w:r>
      <w:r w:rsidDel="00000000" w:rsidR="00000000" w:rsidRPr="00000000">
        <w:rPr>
          <w:rFonts w:ascii="Google Sans" w:cs="Google Sans" w:eastAsia="Google Sans" w:hAnsi="Google Sans"/>
          <w:color w:val="1f1f1f"/>
          <w:rtl w:val="0"/>
        </w:rPr>
        <w:t xml:space="preserve"> Perceptual inversion detected. The extraction of institutional trust and the reduction of alliances to dollar values is perceived as "strength" or "business acumen," while the defense of intangible democratic norms is perceived as "weakness."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Judgment 2: Systematic Denigration of Domestic Democratic Institutions (Press, Courts, Elections)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(υ, ψ) coordinate:</w:t>
      </w:r>
      <w:r w:rsidDel="00000000" w:rsidR="00000000" w:rsidRPr="00000000">
        <w:rPr>
          <w:rFonts w:ascii="Google Sans" w:cs="Google Sans" w:eastAsia="Google Sans" w:hAnsi="Google Sans"/>
          <w:color w:val="1f1f1f"/>
          <w:rtl w:val="0"/>
        </w:rPr>
        <w:t xml:space="preserve"> (-1, -2)</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Nearest zone anchor:</w:t>
      </w:r>
      <w:r w:rsidDel="00000000" w:rsidR="00000000" w:rsidRPr="00000000">
        <w:rPr>
          <w:rFonts w:ascii="Google Sans" w:cs="Google Sans" w:eastAsia="Google Sans" w:hAnsi="Google Sans"/>
          <w:color w:val="1f1f1f"/>
          <w:rtl w:val="0"/>
        </w:rPr>
        <w:t xml:space="preserve"> (-1, -1) Greater Evil</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Plain language verdict:</w:t>
      </w:r>
      <w:r w:rsidDel="00000000" w:rsidR="00000000" w:rsidRPr="00000000">
        <w:rPr>
          <w:rFonts w:ascii="Google Sans" w:cs="Google Sans" w:eastAsia="Google Sans" w:hAnsi="Google Sans"/>
          <w:color w:val="1f1f1f"/>
          <w:rtl w:val="0"/>
        </w:rPr>
        <w:t xml:space="preserve"> The action actively attacks and degrades the foundational systems required for collective stability and justice, centralizing authority and trust exclusively into the self or the immediate ingroup at the active expense of the broader society.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Judgment 3: Rhetorical Convergence with Adversary Active Measures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(υ, ψ) coordinate:</w:t>
      </w:r>
      <w:r w:rsidDel="00000000" w:rsidR="00000000" w:rsidRPr="00000000">
        <w:rPr>
          <w:rFonts w:ascii="Google Sans" w:cs="Google Sans" w:eastAsia="Google Sans" w:hAnsi="Google Sans"/>
          <w:color w:val="1f1f1f"/>
          <w:rtl w:val="0"/>
        </w:rPr>
        <w:t xml:space="preserve"> (-1, -1)</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Nearest zone anchor:</w:t>
      </w:r>
      <w:r w:rsidDel="00000000" w:rsidR="00000000" w:rsidRPr="00000000">
        <w:rPr>
          <w:rFonts w:ascii="Google Sans" w:cs="Google Sans" w:eastAsia="Google Sans" w:hAnsi="Google Sans"/>
          <w:color w:val="1f1f1f"/>
          <w:rtl w:val="0"/>
        </w:rPr>
        <w:t xml:space="preserve"> (-1, -1) Greater Evil</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Plain language verdict:</w:t>
      </w:r>
      <w:r w:rsidDel="00000000" w:rsidR="00000000" w:rsidRPr="00000000">
        <w:rPr>
          <w:rFonts w:ascii="Google Sans" w:cs="Google Sans" w:eastAsia="Google Sans" w:hAnsi="Google Sans"/>
          <w:color w:val="1f1f1f"/>
          <w:rtl w:val="0"/>
        </w:rPr>
        <w:t xml:space="preserve"> The action actively undermines collective defensive structures by mirroring and amplifying hostile foreign narratives, facilitating systemic vulnerabilities that prioritize factional dominance over national resilience.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