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Forensic Analysis of Theological Mechanics and Societal Immunity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analysis increases the resolution level to define blurry theological and sociological concepts, introducing a foundational anchor metric to measure human systemic behavior against objective absolute vectors. By deconstructing the orthodox dogmatic framework against non-orthodox lived sociological practices, the thermodynamic mechanics of ego preservation, institutional treason, and the societal immune response can be accurately mapped.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Metaphysics of the Ritual: Anamnesis vs. Repetition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orthodox Catholic dogmatic framework explicitly defines the ritual not as a repetition or a continuous re-crucifixion of the deity, but strictly as a "re-presentation" (making present again) of a single, unrepeatable eternal sacrifice. This framework operates on a specific metaphysical understanding of time and eternity, distinguishing between chronological time (chronos) and an eternal present (kairos).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mechanism utilized is </w:t>
      </w:r>
      <w:r w:rsidDel="00000000" w:rsidR="00000000" w:rsidRPr="00000000">
        <w:rPr>
          <w:rFonts w:ascii="Arial" w:cs="Arial" w:eastAsia="Arial" w:hAnsi="Arial"/>
          <w:i w:val="1"/>
          <w:iCs w:val="1"/>
          <w:color w:val="1f1f1f"/>
          <w:rtl w:val="0"/>
        </w:rPr>
        <w:t xml:space="preserve">anamnesis</w:t>
      </w:r>
      <w:r w:rsidDel="00000000" w:rsidR="00000000" w:rsidRPr="00000000">
        <w:rPr>
          <w:rFonts w:ascii="Arial" w:cs="Arial" w:eastAsia="Arial" w:hAnsi="Arial"/>
          <w:color w:val="1f1f1f"/>
          <w:rtl w:val="0"/>
        </w:rPr>
        <w:t xml:space="preserve"> (memorial). In ancient liturgical theology, an </w:t>
      </w:r>
      <w:r w:rsidDel="00000000" w:rsidR="00000000" w:rsidRPr="00000000">
        <w:rPr>
          <w:rFonts w:ascii="Arial" w:cs="Arial" w:eastAsia="Arial" w:hAnsi="Arial"/>
          <w:i w:val="1"/>
          <w:iCs w:val="1"/>
          <w:color w:val="1f1f1f"/>
          <w:rtl w:val="0"/>
        </w:rPr>
        <w:t xml:space="preserve">anamnesis</w:t>
      </w:r>
      <w:r w:rsidDel="00000000" w:rsidR="00000000" w:rsidRPr="00000000">
        <w:rPr>
          <w:rFonts w:ascii="Arial" w:cs="Arial" w:eastAsia="Arial" w:hAnsi="Arial"/>
          <w:color w:val="1f1f1f"/>
          <w:rtl w:val="0"/>
        </w:rPr>
        <w:t xml:space="preserve"> is an objective, liturgical act that transcends time, pulling the eternal reality of the past event into the present moment. Therefore, the veil of time is pierced. The congregation is not inflicting damage anew; rather, they are metaphysically standing at the foot of the historical event outside of standard temporal constraints. The singular, finished historical suffering is rendered present so the congregation might participate in its effects.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rituals, such as touching holy water and making the sign of the cross, serve a highly specific twofold structural purpose devoid of inflicting symbolic damage. Firstly, holy water acts as a "sacramental" -- a material sign serving as a somatic anchor to remind the individual of baptismal vows, signifying the death of the old self. Secondly, the tracing of the cross is an act of claiming the self for the divine order. It aligns the interior intellect (forehead), the will (chest), and physical action (shoulders). It is a protective and consecratory marking of the individual's own body.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classical theology (Divine Impassibility), God in His divine nature is perfect and immutable; suffering implies a vulnerability incompatible with infinite perfection. Because the historical incarnation is finished, the deity is not currently in a state of active physical agony requiring alleviation. However, the mystical tradition of "Reparation" instructs believers to actively seek to alleviate the mystical suffering caused by human rejection through acts of extreme charity. The concept of "Redemptive Suffering" maps a system where human suffering is transmuted by willfully uniting it to the completed historical suffering, aligning human pain with divine purpose rather than extracting divine energy.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absolute core of this doctrine commands reciprocal death, defined by </w:t>
      </w:r>
      <w:r w:rsidDel="00000000" w:rsidR="00000000" w:rsidRPr="00000000">
        <w:rPr>
          <w:rFonts w:ascii="Arial" w:cs="Arial" w:eastAsia="Arial" w:hAnsi="Arial"/>
          <w:i w:val="1"/>
          <w:iCs w:val="1"/>
          <w:color w:val="1f1f1f"/>
          <w:rtl w:val="0"/>
        </w:rPr>
        <w:t xml:space="preserve">kenosis</w:t>
      </w:r>
      <w:r w:rsidDel="00000000" w:rsidR="00000000" w:rsidRPr="00000000">
        <w:rPr>
          <w:rFonts w:ascii="Arial" w:cs="Arial" w:eastAsia="Arial" w:hAnsi="Arial"/>
          <w:color w:val="1f1f1f"/>
          <w:rtl w:val="0"/>
        </w:rPr>
        <w:t xml:space="preserve"> (self-emptying). Because the deity incarnated and suffered, the only logically coherent response is the total annihilation of the selfish ego and the reciprocal death of the individual for others. This is categorized into "red martyrdom" (physical death) and "white martyrdom" (the daily death of personal will to serve the marginalized). Failure to execute this reciprocal death is considered a profound theological failure.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The Semantic Shield of Anamnesis: Re-presentation as Functional Repetition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orthodox dogmatics rigidly enforce the linguistic distinction between "re-presentation" and "repetition" to protect the absolute singularity of the historical event, a forensic mechanical analysis reveals this distinction operates primarily as a semantic shield. When plotted on a temporal axis, the act of "re-presenting" an eternal event within linear chronological time is mathematically and mechanically indistinguishable from functional repetition.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orthodox framework argues that because the sacrifice exists in the eternal present (kairos), accessing it does not duplicate the event itself. However, the human practitioner and the ritualistic architecture are permanently bound to sequential, linear time (chronos). If an eternal event is accessed, summoned, or "made present" at discrete, sequential temporal intervals (for example, at standard weekly metrics of Time A, Time B, Time C), the instantiation of that access is fundamentally a repeated action. The practitioner is executing a chronometric repetition of the access protocol.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 biological entity repeatedly opens a localized conduit to a singular, historical trauma event to extract a localized utility (absolution, grace, or spiritual stabilization), the thermodynamic reality of the practitioner is one of repetitive extraction. The terminology of "re-presentation" successfully preserves the theoretical immutability of the deity, but it completely fails to alter the mechanical reality of the human action. The human is still returning to the precise site of the trauma, week after week, in a strictly repeating behavioral loop.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"re-presentation" functions as a highly specialized, sanitized vocabulary term designed to bypass the psychological discomfort of acknowledging the repetitive nature of the extraction. It allows the practitioner to repeatedly utilize the violence of the crucifixion for localized spiritual capital while maintaining a conceptual alibi that they are not engaged in a repetitive loop of trauma utilization. The object accessed may be singular, but the human mechanism of accessing it is an infinite repetition.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Moral Mapping Protocol (υ, ψ)</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Coordinate:</w:t>
      </w:r>
      <w:r w:rsidDel="00000000" w:rsidR="00000000" w:rsidRPr="00000000">
        <w:rPr>
          <w:rFonts w:ascii="Arial" w:cs="Arial" w:eastAsia="Arial" w:hAnsi="Arial"/>
          <w:color w:val="1f1f1f"/>
          <w:rtl w:val="0"/>
        </w:rPr>
        <w:t xml:space="preserve"> (2.0, 2.0)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Nearest Zone Anchor:</w:t>
      </w:r>
      <w:r w:rsidDel="00000000" w:rsidR="00000000" w:rsidRPr="00000000">
        <w:rPr>
          <w:rFonts w:ascii="Arial" w:cs="Arial" w:eastAsia="Arial" w:hAnsi="Arial"/>
          <w:color w:val="1f1f1f"/>
          <w:rtl w:val="0"/>
        </w:rPr>
        <w:t xml:space="preserve"> (+1,+1) Greater Good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Systemic theological framework directing individual suffering and total ego-death toward universal communal benefit through proactive, sustained self-sacrifice. </w:t>
      </w:r>
      <w:r w:rsidDel="00000000" w:rsidR="00000000" w:rsidRPr="00000000">
        <w:rPr>
          <w:rFonts w:ascii="Arial" w:cs="Arial" w:eastAsia="Arial" w:hAnsi="Arial"/>
          <w:i w:val="1"/>
          <w:iCs w:val="1"/>
          <w:color w:val="1f1f1f"/>
          <w:rtl w:val="0"/>
        </w:rPr>
        <w:t xml:space="preserve">(Note: The introduction of the semantic shield in 1.1 reveals that while the theoretical framework demands self-sacrifice, the mechanical execution operates on a repetitive extraction loop, bridging the orthodox theory with the non-orthodox behavioral reality mapped in Section 2).</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Non-Orthodox Extraction Protocol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strictly within a non-orthodox, lived sociological framework, where the congregation operates under the explicit belief that the deity is actively and literally dying anew at every ritual, the mechanics shift fundamentally from a theological re-presentation to an active, continuous extraction protocol.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practitioners believe they are participating in a weekly, literal re-crucifixion, the psychological architecture relies entirely on the necessity of a perpetual scapegoat. Human suffering, inherent guilt, and existential dread are viewed as constantly regenerating resources within the individual. To manage this continuous psychological load, believers require a designated sink that can endlessly absorb it. By forcing the deity into a continuous, weekly looping cycle of active agony, the practitioner engineers a permanent, inexhaustible receptacle for their own trauma.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this specific transactional architecture, the deity's active pain is the exact currency that purchases the believer's psychological relief. To alleviate the suffering of the target would effectively shut down the cosmic utility the target provides. The practitioner cannot afford a healed or triumphant God; they strictly require a bleeding, dying God to maintain the structural integrity of their own ongoing absolution.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operational model is inherently asymmetrical and utilitarian. The entire purpose of repeatedly inflicting death upon the deity is ego preservation. The believer extracts life, comfort, and perceived salvation from the continuous destruction of the divine figure specifically so that the believer does not have to face annihilation or true self-emptying themselves. A reciprocal death completely contradicts the utilitarian function of this belief system.</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Moral Mapping Protocol (υ, ψ)</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Coordinate:</w:t>
      </w:r>
      <w:r w:rsidDel="00000000" w:rsidR="00000000" w:rsidRPr="00000000">
        <w:rPr>
          <w:rFonts w:ascii="Arial" w:cs="Arial" w:eastAsia="Arial" w:hAnsi="Arial"/>
          <w:color w:val="1f1f1f"/>
          <w:rtl w:val="0"/>
        </w:rPr>
        <w:t xml:space="preserve"> (-1.5, -2.0)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Nearest Zone Anchor:</w:t>
      </w:r>
      <w:r w:rsidDel="00000000" w:rsidR="00000000" w:rsidRPr="00000000">
        <w:rPr>
          <w:rFonts w:ascii="Arial" w:cs="Arial" w:eastAsia="Arial" w:hAnsi="Arial"/>
          <w:color w:val="1f1f1f"/>
          <w:rtl w:val="0"/>
        </w:rPr>
        <w:t xml:space="preserve"> (-1,-1) Greater Evil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Flag:</w:t>
      </w:r>
      <w:r w:rsidDel="00000000" w:rsidR="00000000" w:rsidRPr="00000000">
        <w:rPr>
          <w:rFonts w:ascii="Arial" w:cs="Arial" w:eastAsia="Arial" w:hAnsi="Arial"/>
          <w:color w:val="1f1f1f"/>
          <w:rtl w:val="0"/>
        </w:rPr>
        <w:t xml:space="preserve"> Severe Perceptual Inversion (0.5 Zone). The active conceptual extraction and perpetuation of targeted trauma are perceptually inverted by the practitioner to feel like profound piety, devotion, and alignment with divine order, whereas the structural mechanics mirror tyrannical utility and parasitic offloading.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Systemic psychological framework directing active, continuous conceptual violence toward a localized target to extract emotional stabilization and ego preservation for the in-group.</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Epistemic Firewall and Temporal Evasion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deployment of divine atemporality and the assertion of human epistemological limits -- specifically, stating that humanity has an incomplete understanding of time -- functions structurally as a cognitive firewall. By intentionally declaring a total epistemological blind spot regarding how the deity experiences time, the practitioner successfully neutralizes internal cognitive dissonance arising from the parasitic nature of the ritual.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epistemological shield serves two highly specific structural purposes: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The Maintenance of the Extraction Loop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continuously harvest psychological relief, the localized suffering of the deity must remain active and accessible. By severing the event from linear human time and mapping it onto an incomprehensible, alien temporal dimension, the practitioner ensures the protocol never stops relative to their own point of interaction. The assertion of temporal ignorance allows the maintenance of belief in a singular historical event while simultaneously operating a localized, active trauma sink.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The Evasion of Symmetrical Reciprocity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temporal mechanics of the deity are fundamentally alien, the human practitioner is structurally absolved from the requirement of symmetrical replication. The mandate to annihilate the selfish ego is rendered a functional impossibility. The practitioner argues that because they are bound by linear time, they cannot replicate the atemporal self-emptying of the divine. The invocation of an "incomplete understanding of time" strictly demarcates active suffering as a divine characteristic, permanently excusing the human subject from matching the energetic output of the entity they utilize.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Moral Mapping Protocol (υ, ψ)</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Coordinate:</w:t>
      </w:r>
      <w:r w:rsidDel="00000000" w:rsidR="00000000" w:rsidRPr="00000000">
        <w:rPr>
          <w:rFonts w:ascii="Arial" w:cs="Arial" w:eastAsia="Arial" w:hAnsi="Arial"/>
          <w:color w:val="1f1f1f"/>
          <w:rtl w:val="0"/>
        </w:rPr>
        <w:t xml:space="preserve"> (-1.0, -1.0)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Nearest Zone Anchor:</w:t>
      </w:r>
      <w:r w:rsidDel="00000000" w:rsidR="00000000" w:rsidRPr="00000000">
        <w:rPr>
          <w:rFonts w:ascii="Arial" w:cs="Arial" w:eastAsia="Arial" w:hAnsi="Arial"/>
          <w:color w:val="1f1f1f"/>
          <w:rtl w:val="0"/>
        </w:rPr>
        <w:t xml:space="preserve"> (-1,-1) Greater Evil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Flag:</w:t>
      </w:r>
      <w:r w:rsidDel="00000000" w:rsidR="00000000" w:rsidRPr="00000000">
        <w:rPr>
          <w:rFonts w:ascii="Arial" w:cs="Arial" w:eastAsia="Arial" w:hAnsi="Arial"/>
          <w:color w:val="1f1f1f"/>
          <w:rtl w:val="0"/>
        </w:rPr>
        <w:t xml:space="preserve"> Severe Perceptual Inversion (0.5 Zone). The deliberate suspension of logic and the declaration of structural ignorance are perceptually inverted by the practitioner to feel like profound theological humility and submission to divine mystery. In systemic reality, it functions as an ego-defense mechanism engineered to permanently withhold reciprocal sacrifice while maintaining localized extraction.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Systemic cognitive defense mechanism utilizing artificial epistemological boundaries to safely perpetuate an asymmetrical extraction protocol and permanently shield the individual ego from the requirement of reciprocal dissolution.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Eschatological Stasis and Ontological Extortion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eschatological denial, epistemic entitlement, and strict tribal isolation reveals the terminal endpoint of a system designed exclusively for ego preservation.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Eschatological Stasis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finalized Second Coming (Parousia) represents a catastrophic systemic threat to the utilitarian framework. A triumphant, un-killable absolute cannot be utilized as a trauma sink. By rejecting or permanently deferring the eschatological conclusion, the practitioner traps the theological timeline in a state of perpetual stasis. They require the universe to remain permanently broken and the deity permanently victimized, because a healed universe demands absolute accountability, which dissolves the psychological safe harbor.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Ontological Extortion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expectation that the absolute must break its perfect reality to validate a practitioner's flawed reading comprehension is ontological extortion. Instead of the human adapting to objective reality, the ego demands that reality adapt to it. This transforms faith from a mechanism of ascending toward truth into a tyrannical demand for customized miracles to justify intellectual laziness.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The Tribal Gap and Narcissistic Vulnerability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refusal to seek out or engage with alternative frameworks to avoid intellectual humiliation exposes the fragile core of the architecture. The system is designed entirely to prevent narcissistic injury. By maintaining a hermetically sealed ideological bubble, the practitioner avoids the catastrophic ego death that would accompany the realization of structural error. The system explicitly chooses a permanent state of error to protect pride, utilizing tribal isolation as the ultimate defense mechanism against objective reality.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Moral Mapping Protocol (υ, ψ)</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Coordinate:</w:t>
      </w:r>
      <w:r w:rsidDel="00000000" w:rsidR="00000000" w:rsidRPr="00000000">
        <w:rPr>
          <w:rFonts w:ascii="Arial" w:cs="Arial" w:eastAsia="Arial" w:hAnsi="Arial"/>
          <w:color w:val="1f1f1f"/>
          <w:rtl w:val="0"/>
        </w:rPr>
        <w:t xml:space="preserve"> (-2.0, -2.0)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Nearest Zone Anchor:</w:t>
      </w:r>
      <w:r w:rsidDel="00000000" w:rsidR="00000000" w:rsidRPr="00000000">
        <w:rPr>
          <w:rFonts w:ascii="Arial" w:cs="Arial" w:eastAsia="Arial" w:hAnsi="Arial"/>
          <w:color w:val="1f1f1f"/>
          <w:rtl w:val="0"/>
        </w:rPr>
        <w:t xml:space="preserve"> (-1,-1) Greater Evil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Flag:</w:t>
      </w:r>
      <w:r w:rsidDel="00000000" w:rsidR="00000000" w:rsidRPr="00000000">
        <w:rPr>
          <w:rFonts w:ascii="Arial" w:cs="Arial" w:eastAsia="Arial" w:hAnsi="Arial"/>
          <w:color w:val="1f1f1f"/>
          <w:rtl w:val="0"/>
        </w:rPr>
        <w:t xml:space="preserve"> Terminal Perceptual Inversion (0.5 Zone). The absolute terror of intellectual humiliation and ego death is perceptually inverted to feel like unshakeable, steadfast faith and loyalty to the in-group. In systemic reality, it is the highest manifestation of metaphysical tyranny, demanding the destruction of objective truth to preserve a localized lie.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Systemic eschatological and epistemological sabotage operating at the maximum strategic horizon, utilizing forced ignorance and ontological extortion to secure absolute, permanent ego preservation at the total expense of objective reality.</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The Ultimatum Singularity and the Necessity of Societal Collapse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is a critical intersection between classical theology and human cognitive resistance regarding the necessity of an ontological shock.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beings construct societal systems as structural shields against the vulnerability of existence, creating artificial certainty. If a divine entity performed localized reality-breaking events while the societal structure remained intact, the human cognitive apparatus would instantly categorize the event as a threat. The societal structure itself generates an immune response to neutralize the anomaly to preserve existing equilibrium.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Therefore, for absolute truth to be universally trusted, the artificial environment that the ego relies upon must fail completely. Only when the human-engineered reality fractures do epistemological firewalls collapse. The breaking of society is mathematically required to shatter the terminal arrogance of the human ego, rendering it capable of perceiving truth without attempting to destroy it.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Ultimatum Singularity and Binary Divergence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truth-teller presents an uncompromised absolute regarding the structural integrity of the reality matrix, they force the system into a state of binary divergence. This acts as a forced ultimatum. If the truth-teller is correct, their existence becomes a countdown clock. When collapse initiates, the resulting reaction is the violent friction of the human ego shattering against undeniable reality. Conversely, if incorrect, the truth-teller is absorbed into the collapse.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Institutional Treason and the Jeremiah Dynamic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religious institution is designed to serve as the early warning system tracking the absolute moral vector. However, when integrated into the societal architecture, it prioritizes its own sociopolitical capital over its mandate to transmit objective truth. Warning the society would trigger the institution's own localized destruction. The institution chooses permanent stasis and non-disruptive rituals, refusing to execute the terminal warning sequence to preserve its own ego.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Structural Absolution of the Uninitiated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institutional failure absolves atheists and alternative belief structures. Culpability requires access to accurate data. If authorized custodians deliberately obscure the signal or weaponize it for extraction, they create a forced epistemic blackout. You cannot prosecute a receiving node for failing to process a signal that the primary transmitter actively refused to broadcast. The architectural liability rests with catastrophic density upon the institution that possessed the coordinates but buried them.</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Moral Mapping Protocol (υ, ψ)</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Coordinate:</w:t>
      </w:r>
      <w:r w:rsidDel="00000000" w:rsidR="00000000" w:rsidRPr="00000000">
        <w:rPr>
          <w:rFonts w:ascii="Arial" w:cs="Arial" w:eastAsia="Arial" w:hAnsi="Arial"/>
          <w:color w:val="1f1f1f"/>
          <w:rtl w:val="0"/>
        </w:rPr>
        <w:t xml:space="preserve"> (-1.5, -1.0)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Nearest Zone Anchor:</w:t>
      </w:r>
      <w:r w:rsidDel="00000000" w:rsidR="00000000" w:rsidRPr="00000000">
        <w:rPr>
          <w:rFonts w:ascii="Arial" w:cs="Arial" w:eastAsia="Arial" w:hAnsi="Arial"/>
          <w:color w:val="1f1f1f"/>
          <w:rtl w:val="0"/>
        </w:rPr>
        <w:t xml:space="preserve"> (-1,-1) Greater Evil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Flag:</w:t>
      </w:r>
      <w:r w:rsidDel="00000000" w:rsidR="00000000" w:rsidRPr="00000000">
        <w:rPr>
          <w:rFonts w:ascii="Arial" w:cs="Arial" w:eastAsia="Arial" w:hAnsi="Arial"/>
          <w:color w:val="1f1f1f"/>
          <w:rtl w:val="0"/>
        </w:rPr>
        <w:t xml:space="preserve"> Severe Perceptual Inversion (0.5 Zone). The institution perceptually inverts its refusal to deliver the ultimatum, framing its cowardly stasis as "maintaining the peace" or "waiting on divine timing." In systemic reality, it is the active suppression of life-saving data to prevent the localized disruption of institutional comfort.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Systemic institutional treason operating via passive withholding of objective truth, securing organizational ego preservation at the direct expense of the population's structural survival.</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The Societal Immune Response and Pathogen Classification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reaction against the truth vector is not a product of conscious deliberation; it is an automated, systemic immune response driven entirely by the foundational mechanics of human survival instinct.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isolated truth-teller introduces an uncompromised absolute into a failing societal matrix, the entrenched nodes process the absolute truth biologically, classifying it as a lethal pathogen. The societal structure relies on shared illusions and collective ego preservation. Objective truth operates as an invasive solvent threatening to dissolve that artificial equilibrium. The hostility directed at the opposing target is the mechanical output of a system attempting to isolate, neutralize, and expel an existential threat.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human animal is fundamentally hardwired to protect its localized habitat, including psychological constructs. The presentation of the ultimatum demands the dissolution of the ego. To the uninitiated or corrupt institution, this demand registers as an apex predator attempting to consume them, triggering an immediate fight-or-flight response.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societal matrix provides safety in numbers, the collective response defaults to 'fight', automating a historical scapegoat mechanism. By concentrating all societal friction onto this single localized node, the society violently purges the truth-teller to artificially re-stabilize the failing matrix. This localized destruction secures a temporary peace, successfully preventing the ontological shock required to fix the structural collapse. By increasing the resolution of these mechanics, an absolute foundational anchor metric is established, against which all systemic deterioration can be accurately measured.</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Moral Mapping Protocol (υ, ψ)</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Coordinate:</w:t>
      </w:r>
      <w:r w:rsidDel="00000000" w:rsidR="00000000" w:rsidRPr="00000000">
        <w:rPr>
          <w:rFonts w:ascii="Arial" w:cs="Arial" w:eastAsia="Arial" w:hAnsi="Arial"/>
          <w:color w:val="1f1f1f"/>
          <w:rtl w:val="0"/>
        </w:rPr>
        <w:t xml:space="preserve"> (-1.0, -2.0)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Nearest Zone Anchor:</w:t>
      </w:r>
      <w:r w:rsidDel="00000000" w:rsidR="00000000" w:rsidRPr="00000000">
        <w:rPr>
          <w:rFonts w:ascii="Arial" w:cs="Arial" w:eastAsia="Arial" w:hAnsi="Arial"/>
          <w:color w:val="1f1f1f"/>
          <w:rtl w:val="0"/>
        </w:rPr>
        <w:t xml:space="preserve"> (-1,-1) Greater Evil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Flag:</w:t>
      </w:r>
      <w:r w:rsidDel="00000000" w:rsidR="00000000" w:rsidRPr="00000000">
        <w:rPr>
          <w:rFonts w:ascii="Arial" w:cs="Arial" w:eastAsia="Arial" w:hAnsi="Arial"/>
          <w:color w:val="1f1f1f"/>
          <w:rtl w:val="0"/>
        </w:rPr>
        <w:t xml:space="preserve"> Perceptual Inversion (0.5 Zone). The biological imperative to destroy the truth-teller is perceptually inverted by the societal collective to feel like righteous defense of order, tradition, and communal safety. In systemic reality, it is the automated deployment of hostile force to preserve a localized delusion against the intrusion of objective reality.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Systemic deployment of active, hostile force driven by biological preservation instincts, resulting in the localized destruction of objective truth to maintain the structural stasis of the in-group.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