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Independent Derivation Mapping to 1 Corinthians 2:9 and Sensory Transcendence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critical to establish the exact chronological and conceptual origin of this philosophical framework before proceeding with any textual analysis. Every principle, every constraint, and every epistemological filter I utilize is entirely my own original formulation. I did not construct this worldview by reading ancient texts and reverse engineering their morality to suit my preferences. Instead, I built this framework completely independently from the ground up. It is based purely on logical necessity, sensory limitation, and the strict observation of consequential reality. It is only after this framework was fully crystallized and locked into place that I began to overlay it onto historical and religious doctrines to see where the intersections occurred.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applying my independently derived framework to the text of 1 Corinthians 2:9, a striking and profound alignment becomes immediately apparent. This is not a case of my philosophy borrowing from the scripture, but rather the scripture serving as an ancient analogue that maps perfectly onto my preexisting thoughts. The text reads: "But as it is written, Eye hath not seen, nor ear heard, neither have entered into the heart of man, the things which God hath prepared for them that love him." This verse does not merely suggest a limitation of human senses; it fundamentally indicts them as incapable of perceiving ultimate truth, mirroring my exact independent requirements for understanding reality.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grasp why this verse supports my philosophical stance, it is necessary to examine the environment in which it was written. The ancient city of Corinth was a hub of Hellenistic culture, heavily saturated with Greek philosophical traditions that prioritized the exact things my framework rejects. The Corinthians valued rhetoric and the art of speaking. They valued sophistry, debate, and the act of hearing. They also heavily valued outward displays of status and performative wisdom, which relies entirely on the act of seeing. The Apostle Paul introduces this verse to completely dismantle their reliance on these sensory and intellectual inputs. He argues that the profound reality of the universe cannot be accessed through the mechanisms of human debate or superficial observation. The Corinthians were trapped in a cycle of judging words with other words. By introducing 1 Corinthians 2:9, the text demands a complete rupture from this cycle, forcing a transition from intellectual abstraction to experiential, felt reality.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the specific clauses of this scripture map directly onto my three independently derived philosophical tenets: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Inadequacy of the Auditory ('Nor Ear Heard'):</w:t>
      </w:r>
      <w:r w:rsidDel="00000000" w:rsidR="00000000" w:rsidRPr="00000000">
        <w:rPr>
          <w:rFonts w:ascii="Google Sans" w:cs="Google Sans" w:eastAsia="Google Sans" w:hAnsi="Google Sans"/>
          <w:color w:val="1f1f1f"/>
          <w:rtl w:val="0"/>
        </w:rPr>
        <w:t xml:space="preserve"> My first premise demands that I act as if I cannot hear, requiring me to judge only the visible actions of words. The phrase asserting that the ear has not heard establishes that the highest truths and the ultimate reality of the universe cannot be received simply by listening to human language. Throughout human history, philosophical arguments, theological debates, and spoken promises have proven repeatedly insufficient and easily manipulated. The ear is a passive receptor of linguistic constructs, and spoken language is inherently flawed. By recognizing that the ear has not heard the ultimate truth, I am forced to judge the actions of words rather than the words themselves. If a doctrine is spoken but produces no tangible, physical action in the world, it remains unheard by the universe. The scripture validates the complete rejection of auditory dogma. It forces the individual to stop listening to the justifications, the excuses, and the empty theology, and instead demand physical proof of those words in the material world. Words without corresponding kinetic action are effectively dead air.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Deception of the Visual ('Eye Hath Not Seen'):</w:t>
      </w:r>
      <w:r w:rsidDel="00000000" w:rsidR="00000000" w:rsidRPr="00000000">
        <w:rPr>
          <w:rFonts w:ascii="Google Sans" w:cs="Google Sans" w:eastAsia="Google Sans" w:hAnsi="Google Sans"/>
          <w:color w:val="1f1f1f"/>
          <w:rtl w:val="0"/>
        </w:rPr>
        <w:t xml:space="preserve"> My framework requires that I act as if I cannot see, relying instead on feeling the effects of actions on the universe. The assertion that the eye has not seen confirms that the human eye is blind to the deepest mechanics of reality. The visual spectrum only captures the immediate surface of events; it registers the physical movement but entirely misses the cosmic, moral, or spiritual consequence of that movement. The eye is incredibly susceptible to performative righteousness, empty religious rituals, or deceptive appearances. A person may visually appear to be doing good, yet the underlying effect of their action could be catastrophic. By acting as if I cannot see, I actively bypass the visual illusions generated by the material world. The scripture aligns with this by confirming that the highest truths are completely invisible to standard human observation. Instead of looking at the superficial occurrence of an event, I must feel the reverberations. I must measure the tangible shift in reality, the alleviation of suffering, and the actual material impact of an action upon the fabric of existence. The visual input is discarded in favor of consequential weight.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Limitations of Internal Narrative ('Neither Have Entered Into the Heart of Man'):</w:t>
      </w:r>
      <w:r w:rsidDel="00000000" w:rsidR="00000000" w:rsidRPr="00000000">
        <w:rPr>
          <w:rFonts w:ascii="Google Sans" w:cs="Google Sans" w:eastAsia="Google Sans" w:hAnsi="Google Sans"/>
          <w:color w:val="1f1f1f"/>
          <w:rtl w:val="0"/>
        </w:rPr>
        <w:t xml:space="preserve"> I operate under the rule to act as if I cannot speak, only act, and judge accordingly. In the ancient Near Eastern and Greco-Roman contexts, the heart of man was not merely the seat of emotion; it was recognized as the center of thought, internal reasoning, and the birthplace of spoken language. It is the origin point of the internal monologue. The verse states that ultimate reality has not even entered this domain. Human conceptualization, and by extension, the words we use to describe our intentions or beliefs, are structurally incapable of containing the truth of the universe. Therefore, to rely on human speech or internal verbal reasoning is to rely on an impoverished and severely limited medium. Since the truth cannot be spoken or internally reasoned into existence, it must be acted out. The universe does not respond to the internal thoughts or the spoken intentions of man; it responds exclusively to kinetic energy, physical movement, and concrete action. The failure of the heart to conceive of reality demands that reality be shaped by the hands instead.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integrate the weight of this scripture into my framework, I must look at the resolution provided in the immediately following verse: "But God hath revealed them unto us by his Spirit: for the Spirit searcheth all things, yea, the deep things of God." In the context of my philosophy, this Spirit functions as the cosmic medium through which the effects of actions are tangibly felt. I cannot see the truth, I cannot hear the truth, and I cannot speak the truth. However, I can feel it through the profound, underlying medium of reality. When an action is taken, it sends a ripple through this deeper layer of existence. The truth is revealed not through typical sensory perception, but through a profound, almost tactile experiential connection with the consequences of an action. Just as the text states that the Spirit searches the deep things, my philosophy requires searching beyond the superficial senses to gauge the raw, unmediated impact of human behavior on the world. The effects on the universe become the only valid metric for judgment, entirely bypassing the flawed mechanisms of speech, sight, and hearing.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1 Corinthians 2:9 serves as a theological blueprint for stripping away the noise of human existence. It strips away the visual theater, the auditory noise of debate, and the internal echo chamber of human reasoning. What remains is only the raw, unfiltered interaction between a human being and the universe they inhabit. By adopting this stance, I am no longer swayed by what people claim they are doing, nor am I fooled by what it superficially looks like they are doing. I am grounded entirely in the undeniable reality of what has actually been done and how the universe has shifted as a result. The scripture reinforces that true understanding is not an intellectual acquisition, nor a sensory observation, but a profound participation in the mechanics of reality through concrete, felt action.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