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 Mapping of Opasquia Lore: Boreal Myths and the Coordinate Plane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analysis of the Opasquia Provincial Park region and its surrounding geography, I have overlaid the (υ, ψ) moral coordinate plane directly onto the satellite imagery of northwestern Ontario to visually map the intersection of geographical reality, Indigenous cosmology, and moral trajectory. The visual map explicitly defines the axes and their respective zones across the physical landscape. On the horizontal axis representing Morality (υ), the positive spectrum representing systemic justice and the greater good progresses to the left, terminating at +2υ. Conversely, the negative spectrum representing extraction and tyranny progresses to the right, terminating at -2υ. The vertical axis representing Will and energy direction (ψ) places proactive, productive justice at the top (+2ψ) and chaotic, extractive collapse at the bottom (-2ψ).</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examining the specific geographical points plotted on this map, along with the deep lore of the Canadian Shield, we can extract a comprehensive understanding of how environmental pressures and mythological narratives align with objective moral coordinates.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Visualizing the Boreal Moral Grid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map reveals four distinct quadrants physically anchored to the geography of the region. In the top left quadrant, spanning positive morality and positive will, lies the "Scale of the Truth and Progress." This green zone encompasses Opasquia Provincial Park itself, plotted roughly at (+1.5, +1.2). This area represents "The Good {Truth}" and the "Greater good," a domain where proactive energy aligns with systemic benefits for all beings.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bottom left quadrant, we find the "Acceptance Zone" and the "Lesser Good," also labeled as the "Good Lie." Plotted here is the community of Sandy Lake at approximately (+1.6, -1.2). This quadrant signifies a space where actions inherently carry a negative, collapsing, or destructive energy (-ψ), yet are enacted for the preservation and benefit of the greater community (+υ).</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to the right side of the map, the top right quadrant is cast in a blue-grey hue, labeled as the "Scale of Lies and Regression" and the "Lesser Evil." Here, the settlement of Muskrat Dam is plotted at (-1.8, +1.5), sitting deeply within the "Anger Zone." This represents high proactive energy (+ψ) that is fundamentally misaligned, serving only localized extraction or a specific group at the expense of systemic harmony (-υ).</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bottom right quadrant is the red "Destructive Zone," anchoring the "Greater Evil" and "The Bad {Truth}." This is the domain of pure collapse, where negative energy serves only the self, a fitting geographical overlay for the most terrifying elements of boreal lore.</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Wendigo and the Depths of the Destructive Zone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legend of the Wendigo (Wiindigo) is the absolute manifestation of the bottom right quadrant on the moral map. Born from the severe environmental pressures of the northern winters, the Wendigo represents the total collapse of the human psychological and social structure. It is the physical embodiment of winter starvation, isolation, and the terrifying descent into cannibalism. When the harsh realities of the boreal forest strip away all communal bonds, what remains is an insatiable, localized hunger that consumes everything around 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context of the moral grid, the Wendigo operates at the absolute extreme negative bounds. It represents maximum extraction on the moral axis because it consumes other human beings solely to feed its own unnatural and endless hunger, viewing others not as beings but as fuel for its own survival. Simultaneously, its will is entirely destructive and chaotic, actively tearing down the social fabric, the physical lives of the community, and the natural order.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-2.0) -&gt; Greater Evil -&gt; Active destruction and complete extraction serving only the self, manifesting as the ultimate corruption of survival instincts into pure parasitism and societal collapse.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Jack Fiddler, Sandy Lake, and the Burden of the Lesser Good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reality of Zhauwuno-geezhigo-gaubow, known as Jack Fiddler, perfectly anchors the geographical plot point of Sandy Lake in the bottom left quadrant of the visual map. Fiddler was a deeply respected shaman and leader of the Sucker clan during the late 19th and early 20th centuries. His primary historical and cultural significance lies in his documented role as a hunter of Wendigos. When the spiritual contagion of the Wendigo threatened his people, Fiddler took on the terrible responsibility of executing those who had become possessed, an act deemed entirely necessary to prevent the monster from consuming the rest of the camp.</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Fiddler's actions define the complex nature of the "Acceptance Zone" and the "Lesser Good." His ultimate intent, and the beneficiary of his actions, was the broader community and the systemic preservation of human life in a merciless environment, pushing his moral alignment high into the positive spectrum. However, his methodology required the taking of a human life, which is fundamentally an act of localized destruction, violence, and physical collapse. He operated in a quadrant where negative, destructive energy had to be utilized and accepted to enforce a positive moral boundary against a much greater, existential evil.</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-1.5) -&gt; Lesser Good -&gt; Actions enacting localized destruction or physical collapse directed strictly toward the necessary defense, preservation, and systemic justice of the broader community.</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Opasquia Provincial Park and the Systemic Truth of the Thunderbirds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geographical center of Opasquia Provincial Park is plotted in the deep green of the top left quadrant, labeled "The Good {Truth}." This vast, roadless expanse of boreal forest, bogs, and eskers operates entirely on undisturbed natural cycles. It is a massive carbon sink and a stabilizing force for the regional climate. In Oji-Cree and Anishinaabe cosmology, this upper realm and its weather patterns are governed by the Animikeek, or Thunderbirds. These gigantic avian spirits are credited with shaping the landscape itself, including the massive, winding eskers that cut through Opasquia, which are often viewed as the scars of ancient battles fought to protect the earth.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natural baseline of the park and the mythological actions of the Thunderbirds align perfectly within this zone of systemic justice. The land itself provides a continuous, broad ecological benefit, serving all beings and maintaining a systemic baseline without the need for extractive human intervention. The Thunderbirds represent a high proactive energy directed toward shaping the environment and maintaining systemic spiritual balance against the hoarding forces of the lower realms.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+1.2) -&gt; Greater Good -&gt; The passive yet proactive sustainment of a systemic ecological baseline, providing stability, truth, and life-support mechanisms without active human intervention.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Muskrat Dam and the Trajectory of the Lesser Evil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Plotted starkly in the top right quadrant is the community of Muskrat Dam. Situated at (-1.8, +1.5), it sits in the "Anger Zone" and represents the "Lesser Evil." In the context of modern infrastructure and the historical trajectory of resource management in the north, this placement indicates a specific moral and energetic misalignment.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coordinate suggests high proactive energy and significant effort directed toward building or acting upon the environment. However, the negative horizontal coordinate dictates that this energy does not serve the systemic justice of the whole. Instead, it represents extraction, diversion, or infrastructural development that heavily prioritizes localized group benefit or external economic extraction at the direct expense of the broader ecological harmony and the natural flow of the waterways. It is proactive creation that inherently relies on a systemic lie regarding who ultimately pays the cost.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+1.5) -&gt; Greatest Lie -&gt; High proactive energy directed toward extraction or localized group benefit at the expense of broader systemic harmony and objective ecological truth.</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Mishipeshu and the Extraction of the Deep Lakes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dark, isolated lakes that dot the interior of the Canadian Shield are considered the domain of Mishipeshu, the Great Underwater Panther. This powerful spirit controls the deep waters, commands the rapids, and creates violent storms when angered. Unlike the Thunderbirds, who act in service of the broader earth, Mishipeshu is fiercely territorial and jealous, demanding offerings of tobacco from anyone attempting to cross its waters.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Mishipeshu operates within the negative spectrum of both axes, though not at the absolute extreme of the Wendigo. The spirit does not act for the systemic good of the forest; it acts solely for the absolute control and protection of its own specific, exclusive aquatic environment. Its energy manifests as destructive squalls, dangerous whirlpools, and drownings, representing a chaotic and collapsing force used to enforce rigid boundaries through fear and elemental violence.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-1.0) -&gt; Lesser Evil -&gt; Active hostility and chaotic force directed toward protecting a localized, exclusive domain against outsiders, serving only the self or the immediate elemental group.</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