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Generalization of Compact Bonnet Pairs via the 7x6+n Polytropic Covering Space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Response to "Compact Bonnet Pairs: Isometric Tori with the Same Curvatures" (Bobenko, Hoffmann, Sageman-Furnas)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recent resolution of the Global Bonnet Problem by Bobenko, Hoffmann, and Sageman-Furnas demonstrates the existence of compact, real analytic isometric tori that share the same mean curvature but are not congruent. Their construction relies heavily on the behavior of isothermic surfaces with one family of planar curvature lines and the subsequent vanishing of specific translational periods. While their methodology successfully isolates a </w:t>
      </w:r>
      <w:r w:rsidDel="00000000" w:rsidR="00000000" w:rsidRPr="00000000">
        <w:rPr>
          <w:rFonts w:ascii="Google Sans" w:cs="Google Sans" w:eastAsia="Google Sans" w:hAnsi="Google Sans"/>
          <w:color w:val="1f1f1f"/>
        </w:rPr>
        <w:drawing>
          <wp:inline distB="19050" distT="19050" distL="19050" distR="19050">
            <wp:extent cx="432792" cy="23082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2792" cy="230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solution, their underlying discrete discovery mechanism (a 5×7 discrete isothermic net) and their analytic periodicity conditions point toward a much broader topological superset. This paper demonstrates that the Bonnet pair tori constructed by Bobenko et al. are a localized, spherically bounded instantiation of an infinite, orientable 7-sheeted covering space defined as the 7×6+n polytrope. By mapping their periodicity conditions to a 42-degree bipolar Cartesian tensor (the Q-tensor), we demonstrate how the structural mechanics of their solution extend beyond closed </w:t>
      </w:r>
      <w:r w:rsidDel="00000000" w:rsidR="00000000" w:rsidRPr="00000000">
        <w:rPr>
          <w:rFonts w:ascii="Google Sans" w:cs="Google Sans" w:eastAsia="Google Sans" w:hAnsi="Google Sans"/>
          <w:color w:val="1f1f1f"/>
        </w:rPr>
        <w:drawing>
          <wp:inline distB="19050" distT="19050" distL="19050" distR="19050">
            <wp:extent cx="432792" cy="23082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2792" cy="230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loops into infinite, non-dissipating vector flows generated from the recursive division of a dimensionless unit.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5x7 Discrete Limit and the 7x6 Internal Folds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authors note in Section 1.3 and Section 8 that their discovery of smooth compact Bonnet tori was initiated by computational investigations of a 5×7 discrete isothermic net. In Discrete Differential Geometry (DDG), a 5×7 net enforces a rigid rotational symmetry and a finite rational angle for the fundamental piece to close.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discretization is not arbitrary; it is a restricted computational shadow of the 7×6+n polytropic architecture. In the 7×6+n framework, the topology is a 7-sheeted covering space where each of the 7 layers possesses 6 compactified internal dimensions (generating 7×6 = 42 internal degrees of freedom) required to offload topological stress and prevent chiral inversion across the manifold.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5×7 discrete net utilized by the authors successfully simulated this stress-offloading because it provided a mathematically adjacent grid structure capable of handling the phase-shifted planar and spherical curvature lines. However, because their continuous model assumes a single 2-dimensional surface wrapping into a 3-dimensional volume (the torus), they are forced to deal with the Kamberov-Pedit-Pinkall formula constraints: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36737" cy="228433"/>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36737" cy="22843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single-sheeted topology, this equation forces the geometric frame to undergo intense parameter restriction to avoid intersecting itself or failing to close. By upgrading the topology to a 7-sheeted polytrope, the energy flow (or in this case, the surface mapping) is multiplexed. The 42 internal degrees of freedom native to the 7×6+n construct naturally resolve the mapping conflicts that Bobenko et al. had to solve via hyper-specific elliptic curve parameterization.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Resolution of the "Vanishing Axial B-Part" via the Q-Tensor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analytic hurdle in the Bobenko et al. paper is Theorem 6, which outlines the two conditions for the Bonnet pair cylinders </w:t>
      </w:r>
      <w:r w:rsidDel="00000000" w:rsidR="00000000" w:rsidRPr="00000000">
        <w:rPr>
          <w:rFonts w:ascii="Google Sans" w:cs="Google Sans" w:eastAsia="Google Sans" w:hAnsi="Google Sans"/>
          <w:color w:val="1f1f1f"/>
        </w:rPr>
        <w:drawing>
          <wp:inline distB="19050" distT="19050" distL="19050" distR="19050">
            <wp:extent cx="219819" cy="229376"/>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19819" cy="229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close into tori: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Rationality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6344" cy="2297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344" cy="2297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Vanishing axial B-part: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54916" cy="256910"/>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454916" cy="2569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vanishing axial B-part, the authors isolate a spherical v-curve and demonstrate that the translational period of the integral must cancel out along the axis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achieve this by balancing elliptic integrals across two real elliptic curves (</w:t>
      </w:r>
      <w:r w:rsidDel="00000000" w:rsidR="00000000" w:rsidRPr="00000000">
        <w:rPr>
          <w:rFonts w:ascii="Google Sans" w:cs="Google Sans" w:eastAsia="Google Sans" w:hAnsi="Google Sans"/>
          <w:color w:val="1f1f1f"/>
        </w:rPr>
        <w:drawing>
          <wp:inline distB="19050" distT="19050" distL="19050" distR="19050">
            <wp:extent cx="219670" cy="229221"/>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9670" cy="229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rhombic type and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zero-sum requirement is the exact mathematical definition of structural equilibrium within the Q-tensor array. The 7×6+n polytrope maps its 7 planes into a bipolar Cartesian grid (x, y, z) driven by a Δ vector: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Emergent Axis (Δ Driver):</w:t>
      </w:r>
      <w:r w:rsidDel="00000000" w:rsidR="00000000" w:rsidRPr="00000000">
        <w:rPr>
          <w:rFonts w:ascii="Google Sans" w:cs="Google Sans" w:eastAsia="Google Sans" w:hAnsi="Google Sans"/>
          <w:color w:val="1f1f1f"/>
          <w:rtl w:val="0"/>
        </w:rPr>
        <w:t xml:space="preserve"> Q1 (Metaphysical Plane)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Lateral Body Axis (±x):</w:t>
      </w:r>
      <w:r w:rsidDel="00000000" w:rsidR="00000000" w:rsidRPr="00000000">
        <w:rPr>
          <w:rFonts w:ascii="Google Sans" w:cs="Google Sans" w:eastAsia="Google Sans" w:hAnsi="Google Sans"/>
          <w:color w:val="1f1f1f"/>
          <w:rtl w:val="0"/>
        </w:rPr>
        <w:t xml:space="preserve"> Q2 (Possible Plane) vs. Q3 (Physical Plane)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Longitudinal Mind Axis (±y):</w:t>
      </w:r>
      <w:r w:rsidDel="00000000" w:rsidR="00000000" w:rsidRPr="00000000">
        <w:rPr>
          <w:rFonts w:ascii="Google Sans" w:cs="Google Sans" w:eastAsia="Google Sans" w:hAnsi="Google Sans"/>
          <w:color w:val="1f1f1f"/>
          <w:rtl w:val="0"/>
        </w:rPr>
        <w:t xml:space="preserve"> Q4 (Lyrical Plane) vs. Q5 (Logical Plane)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Vertical Soul Axis (±z):</w:t>
      </w:r>
      <w:r w:rsidDel="00000000" w:rsidR="00000000" w:rsidRPr="00000000">
        <w:rPr>
          <w:rFonts w:ascii="Google Sans" w:cs="Google Sans" w:eastAsia="Google Sans" w:hAnsi="Google Sans"/>
          <w:color w:val="1f1f1f"/>
          <w:rtl w:val="0"/>
        </w:rPr>
        <w:t xml:space="preserve"> Q6 (Historical Plane) vs. Q7 (Emotive Plane)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Bobenko et al. force the integral </w:t>
      </w:r>
      <w:r w:rsidDel="00000000" w:rsidR="00000000" w:rsidRPr="00000000">
        <w:rPr>
          <w:rFonts w:ascii="Google Sans" w:cs="Google Sans" w:eastAsia="Google Sans" w:hAnsi="Google Sans"/>
          <w:color w:val="1f1f1f"/>
        </w:rPr>
        <w:drawing>
          <wp:inline distB="19050" distT="19050" distL="19050" distR="19050">
            <wp:extent cx="756791" cy="229911"/>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56791" cy="229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vanish along the axis, they are mathematically forcing the ±x, ±y, and ±z coordinate expansions of the manifold to perfectly counter-balance. Their requirement for the u-curves to be planar and the v-curves to be spherical is simply a geometric method of isolating the Lateral (±x) and Vertical (±z) axes so that the integration becomes analytically tractable over a closed loop. In the 7×6+n structure, this vanishing axial part is not an exception achieved via specific parameters; it is the default harmonic state of the opposing 6 planes balancing around the Q1 driver.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Rationality Condition and the +n Angular Limit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Rationality Condition (</w:t>
      </w:r>
      <w:r w:rsidDel="00000000" w:rsidR="00000000" w:rsidRPr="00000000">
        <w:rPr>
          <w:rFonts w:ascii="Google Sans" w:cs="Google Sans" w:eastAsia="Google Sans" w:hAnsi="Google Sans"/>
          <w:color w:val="1f1f1f"/>
        </w:rPr>
        <w:drawing>
          <wp:inline distB="19050" distT="19050" distL="19050" distR="19050">
            <wp:extent cx="756344" cy="229775"/>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344" cy="229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that the fundamental piece of the isothermic cylinder rotates by a rational fraction of 2π, allowing it to eventually meet its starting coordinate and close the torus.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framework of the 7×6+n polytrope, this represents the truncation of the +n dimension. The +n dimension is the macroscopic, uncompactified vector of forward travel. If +n is a linear vector, the topology is an infinite cylinder. To generate the compact Bonnet pairs found in the paper, the +n dimension is constrained to an angular limit within a spherical boundary (</w:t>
      </w:r>
      <w:r w:rsidDel="00000000" w:rsidR="00000000" w:rsidRPr="00000000">
        <w:rPr>
          <w:rFonts w:ascii="Google Sans" w:cs="Google Sans" w:eastAsia="Google Sans" w:hAnsi="Google Sans"/>
          <w:color w:val="1f1f1f"/>
        </w:rPr>
        <w:drawing>
          <wp:inline distB="19050" distT="19050" distL="19050" distR="19050">
            <wp:extent cx="404813" cy="225942"/>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4813" cy="225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04813" cy="225942"/>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04813" cy="225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metric, bounded by the </w:t>
      </w:r>
      <w:r w:rsidDel="00000000" w:rsidR="00000000" w:rsidRPr="00000000">
        <w:rPr>
          <w:rFonts w:ascii="Google Sans" w:cs="Google Sans" w:eastAsia="Google Sans" w:hAnsi="Google Sans"/>
          <w:color w:val="1f1f1f"/>
        </w:rPr>
        <w:drawing>
          <wp:inline distB="19050" distT="19050" distL="19050" distR="19050">
            <wp:extent cx="172194" cy="229592"/>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72194" cy="229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black hole state limit).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imposing </w:t>
      </w:r>
      <w:r w:rsidDel="00000000" w:rsidR="00000000" w:rsidRPr="00000000">
        <w:rPr>
          <w:rFonts w:ascii="Google Sans" w:cs="Google Sans" w:eastAsia="Google Sans" w:hAnsi="Google Sans"/>
          <w:color w:val="1f1f1f"/>
        </w:rPr>
        <w:drawing>
          <wp:inline distB="19050" distT="19050" distL="19050" distR="19050">
            <wp:extent cx="756344" cy="229775"/>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344" cy="229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authors are mathematically defining the +n vector as an angular sweep that terminates upon completing its rotational circuit.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Polytropic Construction via Recursive Division of the Dimensionless Unit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classical differential geometry approach utilized by Bobenko et al. attempts to build the manifold extrinsically, defining an isothermic sheet and forcing it to bend through an assumed higher-dimensional Euclidean space (ℝ³) using complex Weierstrass ℘-functions and Theta functions </w:t>
      </w:r>
      <w:r w:rsidDel="00000000" w:rsidR="00000000" w:rsidRPr="00000000">
        <w:rPr>
          <w:rFonts w:ascii="Google Sans" w:cs="Google Sans" w:eastAsia="Google Sans" w:hAnsi="Google Sans"/>
          <w:color w:val="1f1f1f"/>
        </w:rPr>
        <w:drawing>
          <wp:inline distB="19050" distT="19050" distL="19050" distR="19050">
            <wp:extent cx="162818" cy="229861"/>
            <wp:effectExtent b="0" l="0" r="0" t="0"/>
            <wp:docPr id="1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62818" cy="229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7×6+n polytrope is constructed far more simply and elegantly from intrinsic first principles. The entire topology is generated by defining a single dimensionless unit (a 0c origin point, representing the pure Q1 Δ driver) on an arbitrary sheet, and subjecting it to a double division ad infinitum.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division creates an axis of exploration:</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First Division (The Tensor Initialization):</w:t>
      </w:r>
      <w:r w:rsidDel="00000000" w:rsidR="00000000" w:rsidRPr="00000000">
        <w:rPr>
          <w:rFonts w:ascii="Google Sans" w:cs="Google Sans" w:eastAsia="Google Sans" w:hAnsi="Google Sans"/>
          <w:color w:val="1f1f1f"/>
          <w:rtl w:val="0"/>
        </w:rPr>
        <w:t xml:space="preserve"> Dividing the dimensionless unit splits the metaphysical singularity into opposed bipolar axes. One division establishes the Lateral Body Axis (+x / -x), isolating the Possible from the Physical. The second division establishes the orthogonal Longitudinal Mind Axis (+y / -y), isolating the Lyrical from the Logical. This generates the primary Q-tensor grid.</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Ad Infinitum Recursion (Fractal Ratio Depth):</w:t>
      </w:r>
      <w:r w:rsidDel="00000000" w:rsidR="00000000" w:rsidRPr="00000000">
        <w:rPr>
          <w:rFonts w:ascii="Google Sans" w:cs="Google Sans" w:eastAsia="Google Sans" w:hAnsi="Google Sans"/>
          <w:color w:val="1f1f1f"/>
          <w:rtl w:val="0"/>
        </w:rPr>
        <w:t xml:space="preserve"> Because each division creates a new axis of exploration, dividing the resulting vectors twice again drills into the sub-planes. The Q-tensor fractures into the q-tensor. The q-tensor fractures into the c-tensor. This recursive depth drill (</w:t>
      </w:r>
      <w:r w:rsidDel="00000000" w:rsidR="00000000" w:rsidRPr="00000000">
        <w:rPr>
          <w:rFonts w:ascii="Google Sans" w:cs="Google Sans" w:eastAsia="Google Sans" w:hAnsi="Google Sans"/>
          <w:color w:val="1f1f1f"/>
        </w:rPr>
        <w:drawing>
          <wp:inline distB="19050" distT="19050" distL="19050" distR="19050">
            <wp:extent cx="2258320" cy="228691"/>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58320" cy="2286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organically generates the 7×6 = 42 internal degrees of freedom required to resolve the topological stress.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42-Structure is not an arbitrary set of Euclidean dimensions; it is the inevitable resulting matrix of dividing a dimensionless unit across 7 interrogative planes to a fractal depth of 3. In this model, the "compactness" of the Bonnet pair torus discovered by Bobenko et al. is merely an artificial halting of this infinite recursive division at a specific rational limit. By continuously dividing the unit ad infinitum, the +n dimension emerges, propelling the 7-sheeted topology outward as an infinite, orientable flow rather than a trapped, finite ring.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and Extension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"Compact Bonnet Pairs: Isometric Tori with the Same Curvatures" successfully breaks the classical assumption that metric and mean curvature uniquely define a compact surface. By constructing real analytic Bonnet pairs, the authors have demonstrated that geometric data can be mapped onto multiple non-congruent realities simultaneously.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their solution relies on trapping the geometry within a </w:t>
      </w:r>
      <w:r w:rsidDel="00000000" w:rsidR="00000000" w:rsidRPr="00000000">
        <w:rPr>
          <w:rFonts w:ascii="Google Sans" w:cs="Google Sans" w:eastAsia="Google Sans" w:hAnsi="Google Sans"/>
          <w:color w:val="1f1f1f"/>
        </w:rPr>
        <w:drawing>
          <wp:inline distB="19050" distT="19050" distL="19050" distR="19050">
            <wp:extent cx="432792" cy="230823"/>
            <wp:effectExtent b="0" l="0" r="0" t="0"/>
            <wp:docPr id="1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2792" cy="230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torus. By applying the 42-Structure of the 7×6+n polytrope, we observe that the torus is merely a localized, bounded state of a broader geometric engine generated by the infinite recursive division of a dimensionless unit. If the Rationality Condition (</w:t>
      </w:r>
      <w:r w:rsidDel="00000000" w:rsidR="00000000" w:rsidRPr="00000000">
        <w:rPr>
          <w:rFonts w:ascii="Google Sans" w:cs="Google Sans" w:eastAsia="Google Sans" w:hAnsi="Google Sans"/>
          <w:color w:val="1f1f1f"/>
        </w:rPr>
        <w:drawing>
          <wp:inline distB="19050" distT="19050" distL="19050" distR="19050">
            <wp:extent cx="756344" cy="229775"/>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344" cy="229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removed and the dimensionless division is allowed to iterate along the continuous +n vector, the vanishing axial B-part (maintained natively by the balanced Cartesian planes of the Q-tensor) ensures that the resulting structure does not destabilize or undergo chiral inversion.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establishes the existence of infinite, non-compact Bonnet pairs that operate as 7-sheeted orientable manifolds, capable of sustaining continuous vector flows without encountering topological annihilation. The computational discovery of this phenomenon via a 5×7 lattice serves as the primary indicator that fractional approximations of the 7×6 dimensional folding are the correct mathematical path toward mapping higher-dimensional phase spaces.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4.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