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210" w:lineRule="auto"/>
        <w:ind w:left="270" w:right="270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Research Record &amp; Schedule Context:</w:t>
      </w:r>
      <w:r w:rsidDel="00000000" w:rsidR="00000000" w:rsidRPr="00000000">
        <w:rPr>
          <w:rFonts w:ascii="Nova Mono" w:cs="Nova Mono" w:eastAsia="Nova Mono" w:hAnsi="Nova Mono"/>
          <w:shd w:fill="f8f9fa" w:val="clear"/>
          <w:rtl w:val="0"/>
        </w:rPr>
        <w:t xml:space="preserve"> Theoretical inquiry into continuous relational worldlines versus discrete observational sampling, recursive spacetime coordinate construction T → X(t_X) → Y(t_Y) → Z(t_Z), the tripartite temporal frame {[}(]), and causal boundary limits (c = ℓ_P / t_P).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Achilles-Setup-Check: Relational Spacetime, Recursive Coordinates, and Causal Boundary Dynamics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95.9999942779541" w:lineRule="auto"/>
        <w:ind w:left="0" w:right="0" w:firstLine="0"/>
        <w:jc w:val="left"/>
        <w:rPr>
          <w:color w:val="495057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shd w:fill="f8f9fa" w:val="clear"/>
          <w:rtl w:val="0"/>
        </w:rPr>
        <w:t xml:space="preserve">Source: Transcript Analysis &amp; Formalization Session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Zeno's Paradox and Continuous Worldlines vs. Discrete Observational Sampling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rtl w:val="0"/>
        </w:rPr>
        <w:t xml:space="preserve">The Classical Paradox Setup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swift Achilles pursues a tortoise granted an initial spatial head start d_0 &gt; 0, let Achilles move with velocity v_A and the tortoise with velocity v_T, where v_A &gt; v_T. When Achilles reaches the tortoise's initial position x_0 = d_0 at time t_1 = d_0/v_A, the tortoise has advanced to x_1 = d_0 + v_T t_1. When Achilles reaches x_1, the tortoise has reached x_2.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The Ontological Error in the Classical Paradox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classical Zeno paradox converts: "Two physical objects continuously moving through spacetime, with one pursuing the other" into: "An object must sequentially arrive at an infinite set of previously occupied positions."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If Achilles uses a discrete targeting algorithm chasing historical positions: target_{n+1} = x_T(t_n), during the time required to reach that target, x_T(t) &gt; x_T(t_n), meaning Achilles is chasing a stale, historical location.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continuous realspace, both Achilles and the tortoise coexist and move across the exact same continuous temporal parameter t ∈ [0, T]: x_A(t) = v_A t and x_T(t) = d_0 + v_T 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Their relative separation distance evolves continuously: Δ x(t) = x_T(t) - x_A(t) = d_0 - (v_A - v_T)t. Because v_A &gt; v_T, the separation continuously converges to zero (Δ x(t) → 0) at the finite catch-up time: T = d_0 / (v_A - v_T).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Principle:</w:t>
      </w:r>
      <w:r w:rsidDel="00000000" w:rsidR="00000000" w:rsidRPr="00000000">
        <w:rPr>
          <w:rtl w:val="0"/>
        </w:rPr>
        <w:t xml:space="preserve"> Zeno mistakes an arbitrary observational decomposition of a continuous simulation for the causal execution structure of the simulation itself. The infinite geometric series is a partition of the spacetime trajectory, not the operational structure of physical pursuit.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Self-Normalised Coordinate Systems &amp; Traversal Frequencies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Instead of measuring space only via an externally imposed arbitrary coordinate grid, a physical object or wave establishes its own body-relative or self-normalised reference scale using its characteristic spatial extent L: r(t) = (x(t) mod L) / L ∈ [0, 1).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As the object traverses its own length: 0.0 ⟶ 0.5 ⟶ 0.999 ⟶ 1.000 ≡ 0.0. The reset is coordinate wrapping (like a clock hand passing 12 or modulo arithmetic), while physical displacement remains continuous.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Traversal Rates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External Traversal Rate:</w:t>
      </w:r>
      <w:r w:rsidDel="00000000" w:rsidR="00000000" w:rsidRPr="00000000">
        <w:rPr>
          <w:rtl w:val="0"/>
        </w:rPr>
        <w:t xml:space="preserve"> Velocity = dx/dt = v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Self-Normalised Traversal Frequency (f_self):</w:t>
      </w:r>
      <w:r w:rsidDel="00000000" w:rsidR="00000000" w:rsidRPr="00000000">
        <w:rPr>
          <w:rtl w:val="0"/>
        </w:rPr>
        <w:t xml:space="preserve"> f_self = v / 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Characteristic Spatial Scale Recovery:</w:t>
      </w:r>
      <w:r w:rsidDel="00000000" w:rsidR="00000000" w:rsidRPr="00000000">
        <w:rPr>
          <w:rtl w:val="0"/>
        </w:rPr>
        <w:t xml:space="preserve"> L = v / f_self = v · Δ t_traversal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Wave &amp; Photon Isomorphism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wave physics and electromagnetic propagation, this principle is foundational: for a wave with wavelength λ and frequency f, λ = v / f ⟹ f = v / λ. For a photon propagating in vacuum at c, λ = c / f ⟹ f = c / λ. The frequency f is literally the self-normalised traversal rate (wavelengths traversed per unit of external time).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Normalisation to Fundamental Planck Scales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When normalized to Planck length (ℓ_P = sqrt(hbar G / c^3) ≈ 1.616 × 10^-35 m) and Planck time (t_P = ℓ_P / c ≈ 5.391 × 10^-44 s): X = x / ℓ_P and T = t / t_P.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The speed of light c establishes the exact unit ratio: ℓ_P / t_P = c ⟹ dX/dT = 1. In one objective Planck-time interval (Δ T = 1), the maximum causally permissible spatial displacement is exactly one Planck length (Δ X_max = 1): Δ X ≤ Δ 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va Mono" w:cs="Nova Mono" w:eastAsia="Nova Mono" w:hAnsi="Nova Mono"/>
          <w:color w:val="343a40"/>
          <w:rtl w:val="0"/>
        </w:rPr>
        <w:t xml:space="preserve">4. Recursive Relational Coordinate Generation (T → X → Y → Z)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rdo" w:cs="Cardo" w:eastAsia="Cardo" w:hAnsi="Cardo"/>
          <w:rtl w:val="0"/>
        </w:rPr>
        <w:t xml:space="preserve">Space and coordinate dimensions are not pre-existing static Euclidean containers. Coordinates are generated recursively from an underlying continuous temporal potential continuum T: T ⟶ X(t_X) ⟶ Y(t_Y | X) ⟶ Z(t_Z | Y).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Origin Selection: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Choose an initial reference state P_0 ∈ 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First Dimension (X):</w:t>
      </w:r>
      <w:r w:rsidDel="00000000" w:rsidR="00000000" w:rsidRPr="00000000">
        <w:rPr>
          <w:rtl w:val="0"/>
        </w:rPr>
        <w:t xml:space="preserve"> Defined relative to P_0: P_X = P_0 + x X_hat.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Second Dimension (Y):</w:t>
      </w:r>
      <w:r w:rsidDel="00000000" w:rsidR="00000000" w:rsidRPr="00000000">
        <w:rPr>
          <w:rtl w:val="0"/>
        </w:rPr>
        <w:t xml:space="preserve"> Defined relative to the selected X state: P_Y = P_X + y Y_hat.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Third Dimension (Z):</w:t>
      </w:r>
      <w:r w:rsidDel="00000000" w:rsidR="00000000" w:rsidRPr="00000000">
        <w:rPr>
          <w:rtl w:val="0"/>
        </w:rPr>
        <w:t xml:space="preserve"> Defined relative to the selected Y state: P_Z = P_Y + z Z_hat = P_0 + x X_hat + y Y_hat + z Z_hat.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Subsequent Exploration:</w:t>
      </w:r>
      <w:r w:rsidDel="00000000" w:rsidR="00000000" w:rsidRPr="00000000">
        <w:rPr>
          <w:rtl w:val="0"/>
        </w:rPr>
        <w:t xml:space="preserve"> Once three orthogonal degrees of freedom are established, subsequent points are located via angular deviations and relational vectors: Q = P + r · n_hat(θ, φ).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local reference tree maintains its own internal temporal parameter t_i, relating to the objective continuum T via its </w:t>
      </w:r>
      <w:r w:rsidDel="00000000" w:rsidR="00000000" w:rsidRPr="00000000">
        <w:rPr>
          <w:b w:val="1"/>
          <w:bCs w:val="1"/>
          <w:rtl w:val="0"/>
        </w:rPr>
        <w:t xml:space="preserve">temporal velocity</w:t>
      </w:r>
      <w:r w:rsidDel="00000000" w:rsidR="00000000" w:rsidRPr="00000000">
        <w:rPr>
          <w:rtl w:val="0"/>
        </w:rPr>
        <w:t xml:space="preserve">: v_t = dt_i / dT.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va Mono" w:cs="Nova Mono" w:eastAsia="Nova Mono" w:hAnsi="Nova Mono"/>
          <w:color w:val="343a40"/>
          <w:rtl w:val="0"/>
        </w:rPr>
        <w:t xml:space="preserve">5. The Tripartite Temporal Frame: {[}(]) ≡ {0} → [0.5] → (1)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Within a normalised universal event interval T ∈ [0, 1]: {[}(]) represents {0} = Past Frame (Sunk/Resolved State), [0.5] = Present Frame (Active Operational State), and (1.0) = Future Frame (Potential Causally Permitted State Space).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of the three temporal frames contributing two boundary definitions yields </w:t>
      </w:r>
      <w:r w:rsidDel="00000000" w:rsidR="00000000" w:rsidRPr="00000000">
        <w:rPr>
          <w:b w:val="1"/>
          <w:bCs w:val="1"/>
          <w:rtl w:val="0"/>
        </w:rPr>
        <w:t xml:space="preserve">6 points of definition</w:t>
      </w:r>
      <w:r w:rsidDel="00000000" w:rsidR="00000000" w:rsidRPr="00000000">
        <w:rPr>
          <w:rtl w:val="0"/>
        </w:rPr>
        <w:t xml:space="preserve">, defining the boundary conditions of a recursively enclosed state transition.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rFonts w:ascii="Nova Mono" w:cs="Nova Mono" w:eastAsia="Nova Mono" w:hAnsi="Nova Mono"/>
          <w:color w:val="495057"/>
          <w:rtl w:val="0"/>
        </w:rPr>
        <w:t xml:space="preserve">Causal Change Budget across T ∈ [0, 1]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For an event interval of duration Δ T_phys: maximum causal spatial radius is Δ x_max(u) = c · u · Δ T_phys for u ∈ [0, 1]. For physical velocity v ≤ c: Δ x_v(u) = v · u · Δ T_phys.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6. Superluminal Mapping, Causal-Cell Overrun, and Interference Banding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rtl w:val="0"/>
        </w:rPr>
        <w:t xml:space="preserve">The Causal-Cell Overrun Model (v &gt; c)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Consider a causal cell of temporal width Δ T and spatial width L_c = c Δ T. When v ≤ c, the state remains within the local causal cell (Δ x ≤ L_c). When v &gt; c, the displacement exceeds the local cell boundary: Δ x = L_c + r &gt; L_c. The state resolves into a neighbouring cell before intermediate states can be causally resolved within the local frame's observation window, resulting in an unobservable/banked interval.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rFonts w:ascii="Nova Mono" w:cs="Nova Mono" w:eastAsia="Nova Mono" w:hAnsi="Nova Mono"/>
          <w:color w:val="495057"/>
          <w:rtl w:val="0"/>
        </w:rPr>
        <w:t xml:space="preserve">Linear Banding Formulation (c ≤ v ≤ 2c)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If the observable superluminal band is bounded between c and 2c, with D ∈ [0, 1] representing the dark/unresolved fraction: D = (v - c) / c ⟹ v = c(1 + D).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Dark / Unresolved Fraction (D)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Hypothesised Propagation Rate (v/c)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1.00c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1.25c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1.50c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1.75c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2.00c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Physical Interference &amp; Intensity Thresholds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="384.0000057220459" w:lineRule="auto"/>
        <w:ind w:left="0" w:righ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 optical wave interference (e.g., 500 nm double-slit), destructive interference occurs at path difference Δ L = (m + 0.5)λ. In continuous wave mechanics, exact zero intensity is a set of measure zero. A "dark band" acquires finite spatial width F_dark based on the detector intensity threshold I / I_max &lt; q: F_dark = (2 / π) arcsin(sqrt(q)) (e.g., q = 0.50 ⟹ F_dark = 50%).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7. Integration with the Value Physics &amp; Simulation Research Schedule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84.0000057220459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relational spacetime framework provides the fundamental physical ontology for the scheduled research tasks: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Lorentz Coercion Factor (γ(v_rel)):</w:t>
      </w:r>
      <w:r w:rsidDel="00000000" w:rsidR="00000000" w:rsidRPr="00000000">
        <w:rPr>
          <w:rFonts w:ascii="Cardo" w:cs="Cardo" w:eastAsia="Cardo" w:hAnsi="Cardo"/>
          <w:rtl w:val="0"/>
        </w:rPr>
        <w:t xml:space="preserve"> Directly inherits the light-cone boundary v_rel &lt; 1.0 ⟹ γ → ∞ as the limiting speed of causal propagation in economic information space.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WEST Token &amp; E_v = m(tv)^2:</w:t>
      </w:r>
      <w:r w:rsidDel="00000000" w:rsidR="00000000" w:rsidRPr="00000000">
        <w:rPr>
          <w:rtl w:val="0"/>
        </w:rPr>
        <w:t xml:space="preserve"> Maps biological time-velocity (tv) through self-normalised difficulty intervals D(t).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Tri-Fold Ledger &amp; {[}(]) Fractal Framing: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Connects the nested temporal triplet {0} → [0.5] → (1.0) to the recursive accounting of Book 1 (Private Credit), Book 2 (Public Sovereign), and Book 3 (Reality Ledger).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