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zi8tl5gpzt1" w:id="0"/>
      <w:bookmarkEnd w:id="0"/>
      <w:r w:rsidDel="00000000" w:rsidR="00000000" w:rsidRPr="00000000">
        <w:rPr>
          <w:rtl w:val="0"/>
        </w:rPr>
        <w:t xml:space="preserve">Alethekanon Research Institute: Organizational Charter, Departmental Hierarchy &amp; Multi-Agent Project Management System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o6v6lehugwj" w:id="1"/>
      <w:bookmarkEnd w:id="1"/>
      <w:r w:rsidDel="00000000" w:rsidR="00000000" w:rsidRPr="00000000">
        <w:rPr>
          <w:rtl w:val="0"/>
        </w:rPr>
        <w:t xml:space="preserve">Executive Summary &amp; Foundational Charter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Alethekanon Research Institute (ARI) is an independent theoretical and applied research institution dedicated to the unified formalization of reality, information, and value. The Institute operates on three foundational maxims: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Mathematics as Archaeology: Mathematical laws are not arbitrary human inventions, but the pre-existing operational code of the universal execution engine.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Economy as Physics: Value, price, and human labor are thermodynamic and biomechanical phenomena governed by strict conservation laws, metabolic energy expenditure, and exergy destruction.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Truth as Structural Occupancy: Truth is not merely deduced from uncalibrated axioms; it is occupied through complete geometric resonance ($\Sigma_{\text{Truth}} = |\text{True}| + |\text{Lie}| = 2.0$) across invariant physical frames.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Institute is organized into two primary research domains overseen by the Project Management &amp; Verification Triad: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Division 1: Pure Mathematics &amp; Infinitesimal Reality Math (IRM) — Centralized in Google Drive: IRM/ Folder.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Division 2: Societal Economics &amp; Value Physics (VPE) — Centralized in </w:t>
      </w:r>
      <w:hyperlink r:id="rId6">
        <w:r w:rsidDel="00000000" w:rsidR="00000000" w:rsidRPr="00000000">
          <w:rPr>
            <w:rtl w:val="0"/>
          </w:rPr>
          <w:t xml:space="preserve">Google Drive: Universal Price Equation (UPE) &amp; Value Physics Research Folder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edoqwtxoue4c" w:id="2"/>
      <w:bookmarkEnd w:id="2"/>
      <w:r w:rsidDel="00000000" w:rsidR="00000000" w:rsidRPr="00000000">
        <w:rPr>
          <w:rtl w:val="0"/>
        </w:rPr>
        <w:t xml:space="preserve">1. The 3-Role Research Triad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research system is powered by three complementary, autonomous roles operating across both divisions: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                            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│                 THE PROJECT MANAGER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│  • Prevents Document Sprawl &amp; Maintains Corpus Health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│  • Prioritizes Roadmap &amp; Master Project Management Doc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└───────────────────────────┬────────────────────────────┘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  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┌───────────────────────────────────┴───────────────────────────────────┐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▼                                                                       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        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           THE RESEARCHER                │        │                 THE CHECKER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• Deepens Theory &amp; Expands Working Drafts   │◄──────►│  • Adversarial Critique &amp; Proof Verification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• Consolidates &amp; Bridges Dispersed Ideas    │        │  • Identifies Gaps, Traps &amp; Inconsistencies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        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rhx7rfpyvu2l" w:id="3"/>
      <w:bookmarkEnd w:id="3"/>
      <w:r w:rsidDel="00000000" w:rsidR="00000000" w:rsidRPr="00000000">
        <w:rPr>
          <w:rtl w:val="0"/>
        </w:rPr>
        <w:t xml:space="preserve">Role Profiles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bmnxpjyq5vg2" w:id="4"/>
      <w:bookmarkEnd w:id="4"/>
      <w:r w:rsidDel="00000000" w:rsidR="00000000" w:rsidRPr="00000000">
        <w:rPr>
          <w:rtl w:val="0"/>
        </w:rPr>
        <w:t xml:space="preserve">1. The Project Manager (Orchestrator &amp; Curator)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Core Mandate: Keeps the entire repository organized, prevents document proliferation, identifies files that should be merged or consolidated, maintains the central registry, and prioritizes the active roadmap.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Standard Output: Updates to the </w:t>
      </w:r>
      <w:hyperlink r:id="rId7">
        <w:r w:rsidDel="00000000" w:rsidR="00000000" w:rsidRPr="00000000">
          <w:rPr>
            <w:rtl w:val="0"/>
          </w:rPr>
          <w:t xml:space="preserve">Master Project Management Document</w:t>
        </w:r>
      </w:hyperlink>
      <w:r w:rsidDel="00000000" w:rsidR="00000000" w:rsidRPr="00000000">
        <w:rPr>
          <w:rtl w:val="0"/>
        </w:rPr>
        <w:t xml:space="preserve">, prioritized task lists for the Researcher and Checker, and concise executive status summaries.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disgj3upmpzm" w:id="5"/>
      <w:bookmarkEnd w:id="5"/>
      <w:r w:rsidDel="00000000" w:rsidR="00000000" w:rsidRPr="00000000">
        <w:rPr>
          <w:rtl w:val="0"/>
        </w:rPr>
        <w:t xml:space="preserve">2. The Researcher (Investigator &amp; Author)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Core Mandate: Investigates open questions across pure math and value physics, expands existing working drafts with full derivations, and consolidates scattered concepts into rigorous, unified treatises.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Standard Output: Expanded/consolidated Google Docs in the repository and a 4-part status log (What Was Done, Gaps/Failures Encountered, Next Steps, Suggestions for Further Research).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qz0icuord4jk" w:id="6"/>
      <w:bookmarkEnd w:id="6"/>
      <w:r w:rsidDel="00000000" w:rsidR="00000000" w:rsidRPr="00000000">
        <w:rPr>
          <w:rtl w:val="0"/>
        </w:rPr>
        <w:t xml:space="preserve">3. The Checker (Critic &amp; Verifier)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Core Mandate: Performs adversarial verification on all drafts. Stress-tests proofs for hidden Archimedean assumptions or ungrounded leaps, checks cross-document notation consistency, tests equations for energy/information conservation, and identifies ambiguities.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Standard Output: Structured Review Notes (Verified Strengths, Identified Flaws/Vulnerabilities, Specific Corrective Directives) logged for the Researcher and Project Manager.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l9qyenmynuml" w:id="7"/>
      <w:bookmarkEnd w:id="7"/>
      <w:r w:rsidDel="00000000" w:rsidR="00000000" w:rsidRPr="00000000">
        <w:rPr>
          <w:rtl w:val="0"/>
        </w:rPr>
        <w:t xml:space="preserve">2. Research Divisions &amp; Core Scopes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i1af71htripe" w:id="8"/>
      <w:bookmarkEnd w:id="8"/>
      <w:r w:rsidDel="00000000" w:rsidR="00000000" w:rsidRPr="00000000">
        <w:rPr>
          <w:rtl w:val="0"/>
        </w:rPr>
        <w:t xml:space="preserve">Division 1: Pure Mathematics &amp; Infinitesimal Reality Math (IRM)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Repository: Google Drive: IRM/ Folder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Multi-scale recursive fractal arithmetic ($[base\_n.d.e.f...]$) and polynomial stream coalgebras.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Active process limit identities ($0.999\dots + 1\infty = [1]$) and non-Archimedean ultrametric topologies.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Propagation Operator ($\mathcal{P}$) confluence, termination, and canonical normal forms.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Declared Relative Chains ($\text{chain}(A, B, n)$), $N$-body barycentric tree mechanics, and cellular spacetime metric tensors ($g_{\mu\nu}^{\text{IRM}}$) with singularity elimination ($K_{\max} &lt; \infty$).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$(42+n)$-Polytrope Simplex geometry ($v_{\min} = 43$), 3-layer extrusions ($Q \otimes q \otimes c$), and the temporal Totality Event Frame (TEF).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Proof by Resonance (PbR) meta-logic, truth conservation ($\Sigma_{\text{Truth}} = 2.0$), and the $0\text{–}2$ bounded lattice state machine.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4v5qf89qa6tn" w:id="9"/>
      <w:bookmarkEnd w:id="9"/>
      <w:r w:rsidDel="00000000" w:rsidR="00000000" w:rsidRPr="00000000">
        <w:rPr>
          <w:rtl w:val="0"/>
        </w:rPr>
        <w:t xml:space="preserve">Division 2: Societal Economics &amp; Value Physics (VPE)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Repository: Google Drive: Universal Price Equation (UPE) &amp; Value Physics Research Folder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Universal Price Equation (UPE): $P(x, t) = m_1 m_2 \gamma(v_{\text{rel}}) \left[ \frac{S(x, t, c) \cdot U(x, t, c)}{R_n(x, t)(1 - R_a(x, t))} \right] + P_e + P_b + P_m$.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Three-Layer Total Cost Decomposition ($P_t = P_e + P_b + P_m$), proving that zero-price exchange ($P_m = 0$) does not mean zero physical cost.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7-Plane Price Vector ($\mathbf{P}^7$) across the orthogonal interrogative dimensions of reality with fractal depth addressability ($Qqci$).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Work-Effort-Skill/Time (WEST) difficulty token standard, the mathematical difficulty metric $D(t)$, and the Distortion Quotient ($DQ$).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Empirical calibration of the canonical 56-cell ($7 \times 8$) Bread Reference Standard ($\text{TS}_0$).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Macroeconomic interest rate transmission into non-discretionary subsistence staples, Tri-Fold Ledger mechanics (Private Credit, Public Sovereign, Reality Ledger), and the failure dynamics of price suppression regimes ("The Cover").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t73xgofeyfb2" w:id="10"/>
      <w:bookmarkEnd w:id="10"/>
      <w:r w:rsidDel="00000000" w:rsidR="00000000" w:rsidRPr="00000000">
        <w:rPr>
          <w:rtl w:val="0"/>
        </w:rPr>
        <w:t xml:space="preserve">3. Cross-Divisional Interfacing &amp; Coupling Protocols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two divisions maintain distinct methodologies but are unified by strict mathematical coupling points: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Cost of Being ($1\infty$) Floor:</w:t>
      </w:r>
      <w:r w:rsidDel="00000000" w:rsidR="00000000" w:rsidRPr="00000000">
        <w:rPr>
          <w:rtl w:val="0"/>
        </w:rPr>
        <w:t xml:space="preserve"> In pure math, $1\infty = \epsilon = -\infty + 1$ prevents division-by-zero singularities. In Value Physics, $1\infty$ establishes the non-zero thermodynamic floor ($\text{CoB}_{\text{unit}} \approx 5.268 \times 10^{-80}\text{ J}$) ensuring no good or service can be produced at literal zero cost ($P_t &gt; 0$).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7-Plane Interrogative Vector: Pure math provides the 7 orthogonal planes ($Q_1\text{--}Q_7$) and their recursive sub-planes ($Qqci$). Societal Economics indexes the 7-Plane Price Vector $\mathbf{P}^7 = (P_1, P_2, P_3, P_4, P_5, P_6, P_7)$ to evaluate identity costs (Q1), opportunity costs (Q2), logistics (Q3), prestige (Q4), operations (Q5), historical debt (Q6), and consequential burden (Q7).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Reality Ledger: The pure math conservation laws guarantee that financial claims on the Private (Book 1) and Public (Book 2) ledgers must reconcile against the thermodynamic Reality Ledger (Book 3).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z9qurhhxhvow" w:id="11"/>
      <w:bookmarkEnd w:id="11"/>
      <w:r w:rsidDel="00000000" w:rsidR="00000000" w:rsidRPr="00000000">
        <w:rPr>
          <w:rtl w:val="0"/>
        </w:rPr>
        <w:t xml:space="preserve">4. Multi-Agent Project Management &amp; Task Tracking Matrix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3600"/>
        <w:gridCol w:w="2000"/>
        <w:gridCol w:w="2000"/>
        <w:gridCol w:w="3000"/>
        <w:tblGridChange w:id="0">
          <w:tblGrid>
            <w:gridCol w:w="1400"/>
            <w:gridCol w:w="3600"/>
            <w:gridCol w:w="2000"/>
            <w:gridCol w:w="2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Division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Deliverable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TSK-001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Master Charter &amp; Triad Organization Setup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Executive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/ 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Institute Charter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TSK-002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Axiomatic Number Coalgebra &amp; Ultrametrics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Pure Math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Draft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TSK-003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(42+n)-Polytrope Information Geometry &amp; TEF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Pure Math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Draft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TSK-004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Proof by Resonance &amp; 0–2 Lattice Bridge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Pure Math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Draft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TSK-005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N-Body Relativistic Declared Chains &amp; c² Bound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Pure Math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Draft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TSK-006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Operational Coalgebra &amp; Propagation Confluence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Pure Math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Draft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TSK-007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Econophysics of UPE, P⁷ Vector &amp; TS₀ Bread Matrix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Value Physics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Draft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TSK-008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Lean 4 Interactive Theorem Mechanization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Pure Math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irm_lean4_specs/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TSK-009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Microdata Empirical Calibration &amp; Simulation Engine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Value Physics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irm_engine.py</w:t>
            </w:r>
            <w:r w:rsidDel="00000000" w:rsidR="00000000" w:rsidRPr="00000000">
              <w:rPr>
                <w:rtl w:val="0"/>
              </w:rPr>
              <w:t xml:space="preserve"> (Value Physics module)</w:t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3sohd9szgmep" w:id="12"/>
      <w:bookmarkEnd w:id="12"/>
      <w:r w:rsidDel="00000000" w:rsidR="00000000" w:rsidRPr="00000000">
        <w:rPr>
          <w:rtl w:val="0"/>
        </w:rPr>
        <w:t xml:space="preserve">5. Director Review, Feedback &amp; Supervisory Protocol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Project Manager executes a review pass during every scheduled run using the following structured template: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vfslhzz5jf1t" w:id="13"/>
      <w:bookmarkEnd w:id="13"/>
      <w:r w:rsidDel="00000000" w:rsidR="00000000" w:rsidRPr="00000000">
        <w:rPr>
          <w:rtl w:val="0"/>
        </w:rPr>
        <w:t xml:space="preserve">DIRECTOR'S SUPERVISORY NOTE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Artifact:**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**Mathematical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Commendation:**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[Identify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proofs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derivations]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**Identified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Epistemic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Vulnerability:**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[Identify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assumptions,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lemmas,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ungrounded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**Assigned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Directive:**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[Specify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concrete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algebraic,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empirical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436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2c3e5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4a556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a5568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2c3e5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36e72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hHPfA2LxlOq7Cj4sAf69LUV_uL9UsOeR0opygmbAeUI/edit" TargetMode="External"/><Relationship Id="rId10" Type="http://schemas.openxmlformats.org/officeDocument/2006/relationships/hyperlink" Target="https://docs.google.com/document/d/1R2cedJlbxR80_1y2eEloBbv09DaKJS8TG2B8qwUY5ug/edit" TargetMode="External"/><Relationship Id="rId13" Type="http://schemas.openxmlformats.org/officeDocument/2006/relationships/hyperlink" Target="https://docs.google.com/document/d/1QEPqAklinemGyrCGbyrRlWCuWShMNQ8yWBYZCPK3h4E/edit" TargetMode="External"/><Relationship Id="rId12" Type="http://schemas.openxmlformats.org/officeDocument/2006/relationships/hyperlink" Target="https://docs.google.com/document/d/15pWfrj37HKrT7K4Q-RIE_ToodrLNCA6UYJPEGTl5fo8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8ZioAkv3Cy3GV5q8TqBcnNgaZ-wLSzxjNgwpEUaP_3g/edit" TargetMode="External"/><Relationship Id="rId14" Type="http://schemas.openxmlformats.org/officeDocument/2006/relationships/hyperlink" Target="https://docs.google.com/document/d/1PYHxIgClDslPH-sOiNEL5nJtPMPAh9Mfm6yk5bt1Lc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do8K-WwFst-DLzvOuyMB3uNKXPkPAyi" TargetMode="External"/><Relationship Id="rId7" Type="http://schemas.openxmlformats.org/officeDocument/2006/relationships/hyperlink" Target="https://docs.google.com/document/d/1jJoCmygNenZ6a6cxU31Ej2UBGMRavS2CksLxagKTVXg/edit" TargetMode="External"/><Relationship Id="rId8" Type="http://schemas.openxmlformats.org/officeDocument/2006/relationships/hyperlink" Target="https://docs.google.com/document/d/1kPFbMJ-1gpD-nh_I6d2hdOpvJ4u9q-VlX9NU2pSDSe0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