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ittwkbuqv55m" w:id="0"/>
      <w:bookmarkEnd w:id="0"/>
      <w:r w:rsidDel="00000000" w:rsidR="00000000" w:rsidRPr="00000000">
        <w:rPr>
          <w:rtl w:val="0"/>
        </w:rPr>
        <w:t xml:space="preserve">Empirical Case Study: Real-World Pricing &amp; RRP/D Fairness Audit — Food, Fuel, Energy, and Shelter Materials</w:t>
      </w:r>
    </w:p>
    <w:p w:rsidR="00000000" w:rsidDel="00000000" w:rsidP="00000000" w:rsidRDefault="00000000" w:rsidRPr="00000000" w14:paraId="00000002">
      <w:pPr>
        <w:rPr/>
      </w:pPr>
      <w:r w:rsidDel="00000000" w:rsidR="00000000" w:rsidRPr="00000000">
        <w:rPr>
          <w:b w:val="1"/>
          <w:bCs w:val="1"/>
          <w:rtl w:val="0"/>
        </w:rPr>
        <w:t xml:space="preserve">Jarrod Lyndsay Hamilton</w:t>
      </w:r>
      <w:r w:rsidDel="00000000" w:rsidR="00000000" w:rsidRPr="00000000">
        <w:rPr>
          <w:rtl w:val="0"/>
        </w:rPr>
        <w:br w:type="textWrapping"/>
      </w:r>
      <w:r w:rsidDel="00000000" w:rsidR="00000000" w:rsidRPr="00000000">
        <w:rPr>
          <w:i w:val="1"/>
          <w:iCs w:val="1"/>
          <w:rtl w:val="0"/>
        </w:rPr>
        <w:t xml:space="preserve">Alethekanon Research Institute — Division 2: Societal Economics &amp; Macro-Micro Simulation</w:t>
      </w:r>
      <w:r w:rsidDel="00000000" w:rsidR="00000000" w:rsidRPr="00000000">
        <w:rPr>
          <w:rtl w:val="0"/>
        </w:rPr>
        <w:br w:type="textWrapping"/>
      </w:r>
      <w:r w:rsidDel="00000000" w:rsidR="00000000" w:rsidRPr="00000000">
        <w:rPr>
          <w:i w:val="1"/>
          <w:iCs w:val="1"/>
          <w:rtl w:val="0"/>
        </w:rPr>
        <w:t xml:space="preserve">Coonabarabran, New South Wales 2357, Australia</w:t>
      </w:r>
      <w:r w:rsidDel="00000000" w:rsidR="00000000" w:rsidRPr="00000000">
        <w:rPr>
          <w:rtl w:val="0"/>
        </w:rPr>
        <w:br w:type="textWrapping"/>
      </w:r>
      <w:r w:rsidDel="00000000" w:rsidR="00000000" w:rsidRPr="00000000">
        <w:rPr>
          <w:i w:val="1"/>
          <w:iCs w:val="1"/>
          <w:rtl w:val="0"/>
        </w:rPr>
        <w:t xml:space="preserve">Deliverable ID: VPE-55 | Date: October 2026 | License: Creative Commons Attribution 4.0 International (CC-BY 4.0)</w: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rPr/>
      </w:pPr>
      <w:bookmarkStart w:colFirst="0" w:colLast="0" w:name="_i1bakdnj66t" w:id="1"/>
      <w:bookmarkEnd w:id="1"/>
      <w:r w:rsidDel="00000000" w:rsidR="00000000" w:rsidRPr="00000000">
        <w:rPr>
          <w:rtl w:val="0"/>
        </w:rPr>
        <w:t xml:space="preserve">Abstract</w:t>
      </w:r>
    </w:p>
    <w:p w:rsidR="00000000" w:rsidDel="00000000" w:rsidP="00000000" w:rsidRDefault="00000000" w:rsidRPr="00000000" w14:paraId="00000005">
      <w:pPr>
        <w:rPr/>
      </w:pPr>
      <w:r w:rsidDel="00000000" w:rsidR="00000000" w:rsidRPr="00000000">
        <w:rPr>
          <w:rtl w:val="0"/>
        </w:rPr>
        <w:t xml:space="preserve">Neoclassical microeconomics models price as a subjective scalar resulting from intersecting demand and supply schedules ($P = f(S, D)$), assuming that market transactions reflect voluntary utility maximization and allocative efficiency. This paper presents an empirical operationalization of the Universal Price Equation (UPE) from Value Physics, constructing forward biophysical prices and reverse-engineering observed commercial Recommended Retail Prices (RRP) across twelve foundational necessities spanning six essential sectors in eastern Australia: Food, Agriculture, Liquid Fuels, Power Utilities, Municipal Water/Sanitation, Building Materials, and Spatial Freight Logistics. Drawing on official empirical microdata from ABARES, the ABS, AEMO, the ACCC, the NHVR, and regional municipal councils, we decompose each price into its physical base ($P_b$), thermodynamic exergy destruction ($P_e$), and human metabolic labor difficulty ($U$, measured in WEST tokens). Solving the inverse UPE for the implied institutional extractive drag fraction ($R_a$), we establish an objective, non-usurious Recommended Retail Price based on Difficulty (RRP/D). The empirical audit demonstrates that market prices embed extractive drag ($R_a$) ranging from 20.8% in owner-operator municipal water cartage up to 59.1% in corporate road freight logistics, establishing that cost-of-living inflation across Australia's core supply chains is fundamentally an institutional rentier extraction pathology rather than a failure of physical worker productivity.</w:t>
      </w:r>
    </w:p>
    <w:p w:rsidR="00000000" w:rsidDel="00000000" w:rsidP="00000000" w:rsidRDefault="00000000" w:rsidRPr="00000000" w14:paraId="00000006">
      <w:pPr>
        <w:rPr/>
      </w:pPr>
      <w:r w:rsidDel="00000000" w:rsidR="00000000" w:rsidRPr="00000000">
        <w:rPr>
          <w:b w:val="1"/>
          <w:bCs w:val="1"/>
          <w:rtl w:val="0"/>
        </w:rPr>
        <w:t xml:space="preserve">Keywords: </w:t>
      </w:r>
      <w:r w:rsidDel="00000000" w:rsidR="00000000" w:rsidRPr="00000000">
        <w:rPr>
          <w:rtl w:val="0"/>
        </w:rPr>
        <w:t xml:space="preserve">Universal Price Equation; Value Physics; Recommended Retail Price based on Difficulty (RRP/D); Extractive Drag; Biophysical Economics; Cambridge Capital Controversy.</w:t>
        <w:br w:type="textWrapping"/>
      </w:r>
      <w:r w:rsidDel="00000000" w:rsidR="00000000" w:rsidRPr="00000000">
        <w:rPr>
          <w:b w:val="1"/>
          <w:bCs w:val="1"/>
          <w:rtl w:val="0"/>
        </w:rPr>
        <w:t xml:space="preserve">JEL Classifications: </w:t>
      </w:r>
      <w:r w:rsidDel="00000000" w:rsidR="00000000" w:rsidRPr="00000000">
        <w:rPr>
          <w:rtl w:val="0"/>
        </w:rPr>
        <w:t xml:space="preserve">D43 (Oligopoly and Market Imperfections); L11 (Production, Pricing, and Market Structure); Q01 (Sustainable Development); Q40 (Energy Economics); R41 (Transportation Pricing).</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rPr/>
      </w:pPr>
      <w:bookmarkStart w:colFirst="0" w:colLast="0" w:name="_an1zc2n3th3w" w:id="2"/>
      <w:bookmarkEnd w:id="2"/>
      <w:r w:rsidDel="00000000" w:rsidR="00000000" w:rsidRPr="00000000">
        <w:rPr>
          <w:rtl w:val="0"/>
        </w:rPr>
        <w:t xml:space="preserve">1. Introduction &amp; Epistemological Critique of Subjective Pricing</w:t>
      </w:r>
    </w:p>
    <w:p w:rsidR="00000000" w:rsidDel="00000000" w:rsidP="00000000" w:rsidRDefault="00000000" w:rsidRPr="00000000" w14:paraId="00000009">
      <w:pPr>
        <w:rPr/>
      </w:pPr>
      <w:r w:rsidDel="00000000" w:rsidR="00000000" w:rsidRPr="00000000">
        <w:rPr>
          <w:rtl w:val="0"/>
        </w:rPr>
        <w:t xml:space="preserve">Standard neoclassical microeconomic doctrine asserts that market price represents the marginal utility of consumers balanced against the marginal cost of production. In this paradigm, prices serve as costless information vectors guiding optimal resource allocation. However, this framework suffers from three fatal physical and institutional blind spots:</w:t>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 xml:space="preserve">Dimensional Incommensurability: </w:t>
      </w:r>
      <w:r w:rsidDel="00000000" w:rsidR="00000000" w:rsidRPr="00000000">
        <w:rPr>
          <w:rtl w:val="0"/>
        </w:rPr>
        <w:t xml:space="preserve">Neoclassical production functions treat capital, energy, and labor as fungible value aggregates denominated in nominal currency, ignoring the thermodynamic reality that physical goods require irreversible exergy destruction (Second Law of Thermodynamics) and finite human metabolic work.</w:t>
      </w:r>
    </w:p>
    <w:p w:rsidR="00000000" w:rsidDel="00000000" w:rsidP="00000000" w:rsidRDefault="00000000" w:rsidRPr="00000000" w14:paraId="0000000B">
      <w:pPr>
        <w:numPr>
          <w:ilvl w:val="0"/>
          <w:numId w:val="1"/>
        </w:numPr>
        <w:ind w:left="720" w:hanging="360"/>
      </w:pPr>
      <w:r w:rsidDel="00000000" w:rsidR="00000000" w:rsidRPr="00000000">
        <w:rPr>
          <w:b w:val="1"/>
          <w:bCs w:val="1"/>
          <w:rtl w:val="0"/>
        </w:rPr>
        <w:t xml:space="preserve">Coercive Asymmetry: </w:t>
      </w:r>
      <w:r w:rsidDel="00000000" w:rsidR="00000000" w:rsidRPr="00000000">
        <w:rPr>
          <w:rtl w:val="0"/>
        </w:rPr>
        <w:t xml:space="preserve">Consumers purchasing essential subsistence goods (such as potable water, staple grain, domestic heating, or shelter materials) face severe biological and legal penalties if they refuse transactions. Market exchanges under existential necessity are coercive rather than Pareto-optimal.</w:t>
      </w:r>
    </w:p>
    <w:p w:rsidR="00000000" w:rsidDel="00000000" w:rsidP="00000000" w:rsidRDefault="00000000" w:rsidRPr="00000000" w14:paraId="0000000C">
      <w:pPr>
        <w:numPr>
          <w:ilvl w:val="0"/>
          <w:numId w:val="1"/>
        </w:numPr>
        <w:ind w:left="720" w:hanging="360"/>
      </w:pPr>
      <w:r w:rsidDel="00000000" w:rsidR="00000000" w:rsidRPr="00000000">
        <w:rPr>
          <w:b w:val="1"/>
          <w:bCs w:val="1"/>
          <w:rtl w:val="0"/>
        </w:rPr>
        <w:t xml:space="preserve">Institutional Rent Extraction: </w:t>
      </w:r>
      <w:r w:rsidDel="00000000" w:rsidR="00000000" w:rsidRPr="00000000">
        <w:rPr>
          <w:rtl w:val="0"/>
        </w:rPr>
        <w:t xml:space="preserve">Corporate oligopolies, financialized intermediaries, and speculative gatekeepers levy substantial tollbooth rents that inflate retail prices far above actual thermodynamic and metabolic reproduction costs.</w:t>
      </w:r>
    </w:p>
    <w:p w:rsidR="00000000" w:rsidDel="00000000" w:rsidP="00000000" w:rsidRDefault="00000000" w:rsidRPr="00000000" w14:paraId="0000000D">
      <w:pPr>
        <w:rPr/>
      </w:pPr>
      <w:r w:rsidDel="00000000" w:rsidR="00000000" w:rsidRPr="00000000">
        <w:rPr>
          <w:rtl w:val="0"/>
        </w:rPr>
        <w:t xml:space="preserve">Value Physics resolves these pathologies by replacing subjective utility with the </w:t>
      </w:r>
      <w:r w:rsidDel="00000000" w:rsidR="00000000" w:rsidRPr="00000000">
        <w:rPr>
          <w:b w:val="1"/>
          <w:bCs w:val="1"/>
          <w:rtl w:val="0"/>
        </w:rPr>
        <w:t xml:space="preserve">Universal Price Equation (UPE)</w:t>
      </w:r>
      <w:r w:rsidDel="00000000" w:rsidR="00000000" w:rsidRPr="00000000">
        <w:rPr>
          <w:rtl w:val="0"/>
        </w:rPr>
        <w:t xml:space="preserve">, anchoring economic valuation in physical thermodynamics, ecological regeneration rates, and biological human exertion.</w:t>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1"/>
        <w:rPr/>
      </w:pPr>
      <w:bookmarkStart w:colFirst="0" w:colLast="0" w:name="_s502tsmjr6pl" w:id="3"/>
      <w:bookmarkEnd w:id="3"/>
      <w:r w:rsidDel="00000000" w:rsidR="00000000" w:rsidRPr="00000000">
        <w:rPr>
          <w:rtl w:val="0"/>
        </w:rPr>
        <w:t xml:space="preserve">2. Mathematical Architecture: Forward Pricing vs. Reverse RRP Dissection</w:t>
      </w:r>
    </w:p>
    <w:p w:rsidR="00000000" w:rsidDel="00000000" w:rsidP="00000000" w:rsidRDefault="00000000" w:rsidRPr="00000000" w14:paraId="00000010">
      <w:pPr>
        <w:pStyle w:val="Heading2"/>
        <w:rPr/>
      </w:pPr>
      <w:bookmarkStart w:colFirst="0" w:colLast="0" w:name="_l8wakyekmaip" w:id="4"/>
      <w:bookmarkEnd w:id="4"/>
      <w:r w:rsidDel="00000000" w:rsidR="00000000" w:rsidRPr="00000000">
        <w:rPr>
          <w:rtl w:val="0"/>
        </w:rPr>
        <w:t xml:space="preserve">2.1 The Universal Price Equation (UPE)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Universal Price Equation models price as an explicit tri-layer biophysical tensor:</w:t>
      </w:r>
    </w:p>
    <w:p w:rsidR="00000000" w:rsidDel="00000000" w:rsidP="00000000" w:rsidRDefault="00000000" w:rsidRPr="00000000" w14:paraId="00000012">
      <w:pPr>
        <w:rPr/>
      </w:pPr>
      <w:r w:rsidDel="00000000" w:rsidR="00000000" w:rsidRPr="00000000">
        <w:rPr>
          <w:rtl w:val="0"/>
        </w:rPr>
        <w:t xml:space="preserve">$$P = m_1 \cdot m_2 \cdot \gamma(v_{\text{rel}}) \cdot \left[ \frac{S \cdot U}{R_n (1 - R_a)} \right] + P_e + P_b$$</w:t>
      </w:r>
    </w:p>
    <w:p w:rsidR="00000000" w:rsidDel="00000000" w:rsidP="00000000" w:rsidRDefault="00000000" w:rsidRPr="00000000" w14:paraId="00000013">
      <w:pPr>
        <w:rPr/>
      </w:pPr>
      <w:r w:rsidDel="00000000" w:rsidR="00000000" w:rsidRPr="00000000">
        <w:rPr>
          <w:rtl w:val="0"/>
        </w:rPr>
        <w:t xml:space="preserve">where:</w:t>
      </w:r>
    </w:p>
    <w:p w:rsidR="00000000" w:rsidDel="00000000" w:rsidP="00000000" w:rsidRDefault="00000000" w:rsidRPr="00000000" w14:paraId="00000014">
      <w:pPr>
        <w:numPr>
          <w:ilvl w:val="0"/>
          <w:numId w:val="5"/>
        </w:numPr>
        <w:ind w:left="720" w:hanging="360"/>
      </w:pPr>
      <w:r w:rsidDel="00000000" w:rsidR="00000000" w:rsidRPr="00000000">
        <w:rPr>
          <w:b w:val="1"/>
          <w:bCs w:val="1"/>
          <w:rtl w:val="0"/>
        </w:rPr>
        <w:t xml:space="preserve">$P_e$ (Thermodynamic Exergy Base): </w:t>
      </w:r>
      <w:r w:rsidDel="00000000" w:rsidR="00000000" w:rsidRPr="00000000">
        <w:rPr>
          <w:rtl w:val="0"/>
        </w:rPr>
        <w:t xml:space="preserve">Direct thermodynamic energy consumed and destroyed in transformation, heat, electricity, and haulage (Joules, kWh, or diesel litres converted to local currency equivalents).</w:t>
      </w:r>
    </w:p>
    <w:p w:rsidR="00000000" w:rsidDel="00000000" w:rsidP="00000000" w:rsidRDefault="00000000" w:rsidRPr="00000000" w14:paraId="00000015">
      <w:pPr>
        <w:numPr>
          <w:ilvl w:val="0"/>
          <w:numId w:val="5"/>
        </w:numPr>
        <w:ind w:left="720" w:hanging="360"/>
      </w:pPr>
      <w:r w:rsidDel="00000000" w:rsidR="00000000" w:rsidRPr="00000000">
        <w:rPr>
          <w:b w:val="1"/>
          <w:bCs w:val="1"/>
          <w:rtl w:val="0"/>
        </w:rPr>
        <w:t xml:space="preserve">$P_b$ (Physical Material Base): </w:t>
      </w:r>
      <w:r w:rsidDel="00000000" w:rsidR="00000000" w:rsidRPr="00000000">
        <w:rPr>
          <w:rtl w:val="0"/>
        </w:rPr>
        <w:t xml:space="preserve">Sunk non-energy raw material mass, seed, fertilizer, mineral substrate, and capital replacement depreciation.</w:t>
      </w:r>
    </w:p>
    <w:p w:rsidR="00000000" w:rsidDel="00000000" w:rsidP="00000000" w:rsidRDefault="00000000" w:rsidRPr="00000000" w14:paraId="00000016">
      <w:pPr>
        <w:numPr>
          <w:ilvl w:val="0"/>
          <w:numId w:val="5"/>
        </w:numPr>
        <w:ind w:left="720" w:hanging="360"/>
      </w:pPr>
      <w:r w:rsidDel="00000000" w:rsidR="00000000" w:rsidRPr="00000000">
        <w:rPr>
          <w:b w:val="1"/>
          <w:bCs w:val="1"/>
          <w:rtl w:val="0"/>
        </w:rPr>
        <w:t xml:space="preserve">$U$ (Metabolic Labor Difficulty): </w:t>
      </w:r>
      <w:r w:rsidDel="00000000" w:rsidR="00000000" w:rsidRPr="00000000">
        <w:rPr>
          <w:rtl w:val="0"/>
        </w:rPr>
        <w:t xml:space="preserve">Human biological work, cognitive attention, and operational skill, quantified in standard WEST Difficulty Tokens (1 WEST $\approx$ baseline metabolic person-hour normalized to local living wage parity).</w:t>
      </w:r>
    </w:p>
    <w:p w:rsidR="00000000" w:rsidDel="00000000" w:rsidP="00000000" w:rsidRDefault="00000000" w:rsidRPr="00000000" w14:paraId="00000017">
      <w:pPr>
        <w:numPr>
          <w:ilvl w:val="0"/>
          <w:numId w:val="5"/>
        </w:numPr>
        <w:ind w:left="720" w:hanging="360"/>
      </w:pPr>
      <w:r w:rsidDel="00000000" w:rsidR="00000000" w:rsidRPr="00000000">
        <w:rPr>
          <w:b w:val="1"/>
          <w:bCs w:val="1"/>
          <w:rtl w:val="0"/>
        </w:rPr>
        <w:t xml:space="preserve">$S$ (Local Scarcity Multiplier, $S \ge 1.0$): </w:t>
      </w:r>
      <w:r w:rsidDel="00000000" w:rsidR="00000000" w:rsidRPr="00000000">
        <w:rPr>
          <w:rtl w:val="0"/>
        </w:rPr>
        <w:t xml:space="preserve">Regional supply constraint or storage buffer deficit factor.</w:t>
      </w:r>
    </w:p>
    <w:p w:rsidR="00000000" w:rsidDel="00000000" w:rsidP="00000000" w:rsidRDefault="00000000" w:rsidRPr="00000000" w14:paraId="00000018">
      <w:pPr>
        <w:numPr>
          <w:ilvl w:val="0"/>
          <w:numId w:val="5"/>
        </w:numPr>
        <w:ind w:left="720" w:hanging="360"/>
      </w:pPr>
      <w:r w:rsidDel="00000000" w:rsidR="00000000" w:rsidRPr="00000000">
        <w:rPr>
          <w:b w:val="1"/>
          <w:bCs w:val="1"/>
          <w:rtl w:val="0"/>
        </w:rPr>
        <w:t xml:space="preserve">$R_n$ (Environmental Regeneration Capacity, $0 &lt; R_n \le 1.0$): </w:t>
      </w:r>
      <w:r w:rsidDel="00000000" w:rsidR="00000000" w:rsidRPr="00000000">
        <w:rPr>
          <w:rtl w:val="0"/>
        </w:rPr>
        <w:t xml:space="preserve">Replenishment rate of the ecological or mineral substrate (e.g., pasture regrowth, crop cycles, aquifer recharge).</w:t>
      </w:r>
    </w:p>
    <w:p w:rsidR="00000000" w:rsidDel="00000000" w:rsidP="00000000" w:rsidRDefault="00000000" w:rsidRPr="00000000" w14:paraId="00000019">
      <w:pPr>
        <w:numPr>
          <w:ilvl w:val="0"/>
          <w:numId w:val="5"/>
        </w:numPr>
        <w:ind w:left="720" w:hanging="360"/>
      </w:pPr>
      <w:r w:rsidDel="00000000" w:rsidR="00000000" w:rsidRPr="00000000">
        <w:rPr>
          <w:b w:val="1"/>
          <w:bCs w:val="1"/>
          <w:rtl w:val="0"/>
        </w:rPr>
        <w:t xml:space="preserve">$R_a$ (Institutional Extractive Drag Fraction, $0 \le R_a &lt; 1.0$): </w:t>
      </w:r>
      <w:r w:rsidDel="00000000" w:rsidR="00000000" w:rsidRPr="00000000">
        <w:rPr>
          <w:rtl w:val="0"/>
        </w:rPr>
        <w:t xml:space="preserve">Unearned speculative rent, financialized interest overhead, and monopolistic margin tolls.</w:t>
      </w:r>
    </w:p>
    <w:p w:rsidR="00000000" w:rsidDel="00000000" w:rsidP="00000000" w:rsidRDefault="00000000" w:rsidRPr="00000000" w14:paraId="0000001A">
      <w:pPr>
        <w:numPr>
          <w:ilvl w:val="0"/>
          <w:numId w:val="5"/>
        </w:numPr>
        <w:ind w:left="720" w:hanging="360"/>
      </w:pPr>
      <w:r w:rsidDel="00000000" w:rsidR="00000000" w:rsidRPr="00000000">
        <w:rPr>
          <w:b w:val="1"/>
          <w:bCs w:val="1"/>
          <w:rtl w:val="0"/>
        </w:rPr>
        <w:t xml:space="preserve">$\gamma(v_{\text{rel}})$ (Relativistic Urgency Factor): </w:t>
      </w:r>
      <w:r w:rsidDel="00000000" w:rsidR="00000000" w:rsidRPr="00000000">
        <w:rPr>
          <w:rtl w:val="0"/>
        </w:rPr>
        <w:t xml:space="preserve">Lorentz-dilated coercive pressure factor:</w:t>
        <w:br w:type="textWrapping"/>
        <w:t xml:space="preserve">$$\gamma(v_{\text{rel}}) = \frac{1}{\sqrt{1 - v_{\text{rel}}^2}}$$</w:t>
        <w:br w:type="textWrapping"/>
        <w:t xml:space="preserve">where $v_{\text{rel}} \in [0, 1)$ represents the velocity of economic or biological coercion (e.g., spoilage risk, freezing weather, contractual default penalty).</w:t>
      </w:r>
    </w:p>
    <w:p w:rsidR="00000000" w:rsidDel="00000000" w:rsidP="00000000" w:rsidRDefault="00000000" w:rsidRPr="00000000" w14:paraId="0000001B">
      <w:pPr>
        <w:numPr>
          <w:ilvl w:val="0"/>
          <w:numId w:val="5"/>
        </w:numPr>
        <w:ind w:left="720" w:hanging="360"/>
      </w:pPr>
      <w:r w:rsidDel="00000000" w:rsidR="00000000" w:rsidRPr="00000000">
        <w:rPr>
          <w:b w:val="1"/>
          <w:bCs w:val="1"/>
          <w:rtl w:val="0"/>
        </w:rPr>
        <w:t xml:space="preserve">$m_1, m_2$: </w:t>
      </w:r>
      <w:r w:rsidDel="00000000" w:rsidR="00000000" w:rsidRPr="00000000">
        <w:rPr>
          <w:rtl w:val="0"/>
        </w:rPr>
        <w:t xml:space="preserve">Wholesale and retail intermediary commercial markup multipliers.</w:t>
      </w:r>
    </w:p>
    <w:p w:rsidR="00000000" w:rsidDel="00000000" w:rsidP="00000000" w:rsidRDefault="00000000" w:rsidRPr="00000000" w14:paraId="0000001C">
      <w:pPr>
        <w:pStyle w:val="Heading2"/>
        <w:rPr/>
      </w:pPr>
      <w:bookmarkStart w:colFirst="0" w:colLast="0" w:name="_ma679j5bwta6" w:id="5"/>
      <w:bookmarkEnd w:id="5"/>
      <w:r w:rsidDel="00000000" w:rsidR="00000000" w:rsidRPr="00000000">
        <w:rPr>
          <w:rtl w:val="0"/>
        </w:rPr>
        <w:t xml:space="preserve">2.2 Reverse Engineering Commercial Retail Prices (RRP)</w:t>
      </w:r>
    </w:p>
    <w:p w:rsidR="00000000" w:rsidDel="00000000" w:rsidP="00000000" w:rsidRDefault="00000000" w:rsidRPr="00000000" w14:paraId="0000001D">
      <w:pPr>
        <w:rPr/>
      </w:pPr>
      <w:r w:rsidDel="00000000" w:rsidR="00000000" w:rsidRPr="00000000">
        <w:rPr>
          <w:rtl w:val="0"/>
        </w:rPr>
        <w:t xml:space="preserve">Given an observed market retail price $P_{\text{retail}}$, we isolate the metabolic spread:</w:t>
      </w:r>
    </w:p>
    <w:p w:rsidR="00000000" w:rsidDel="00000000" w:rsidP="00000000" w:rsidRDefault="00000000" w:rsidRPr="00000000" w14:paraId="0000001E">
      <w:pPr>
        <w:rPr/>
      </w:pPr>
      <w:r w:rsidDel="00000000" w:rsidR="00000000" w:rsidRPr="00000000">
        <w:rPr>
          <w:rtl w:val="0"/>
        </w:rPr>
        <w:t xml:space="preserve">$$\Delta_{\text{spread}} = P_{\text{retail}} - (P_e + P_b)$$</w:t>
      </w:r>
    </w:p>
    <w:p w:rsidR="00000000" w:rsidDel="00000000" w:rsidP="00000000" w:rsidRDefault="00000000" w:rsidRPr="00000000" w14:paraId="0000001F">
      <w:pPr>
        <w:rPr/>
      </w:pPr>
      <w:r w:rsidDel="00000000" w:rsidR="00000000" w:rsidRPr="00000000">
        <w:rPr>
          <w:rtl w:val="0"/>
        </w:rPr>
        <w:t xml:space="preserve">Assuming unaugmented competitive baseline conditions ($m_1 = m_2 = 1.0$), we solve directly for the implied institutional extractive drag fraction:</w:t>
      </w:r>
    </w:p>
    <w:p w:rsidR="00000000" w:rsidDel="00000000" w:rsidP="00000000" w:rsidRDefault="00000000" w:rsidRPr="00000000" w14:paraId="00000020">
      <w:pPr>
        <w:rPr/>
      </w:pPr>
      <w:r w:rsidDel="00000000" w:rsidR="00000000" w:rsidRPr="00000000">
        <w:rPr>
          <w:rtl w:val="0"/>
        </w:rPr>
        <w:t xml:space="preserve">$$R_a = 1 - \frac{\gamma(v_{\text{rel}}) \cdot S \cdot U}{R_n \cdot \Delta_{\text{spread}}}$$</w:t>
      </w:r>
    </w:p>
    <w:p w:rsidR="00000000" w:rsidDel="00000000" w:rsidP="00000000" w:rsidRDefault="00000000" w:rsidRPr="00000000" w14:paraId="00000021">
      <w:pPr>
        <w:pStyle w:val="Heading2"/>
        <w:rPr/>
      </w:pPr>
      <w:bookmarkStart w:colFirst="0" w:colLast="0" w:name="_h6efg8tyh19c" w:id="6"/>
      <w:bookmarkEnd w:id="6"/>
      <w:r w:rsidDel="00000000" w:rsidR="00000000" w:rsidRPr="00000000">
        <w:rPr>
          <w:rtl w:val="0"/>
        </w:rPr>
        <w:t xml:space="preserve">2.3 Recommended Retail Price based on Difficulty (RRP/D)</w:t>
      </w:r>
    </w:p>
    <w:p w:rsidR="00000000" w:rsidDel="00000000" w:rsidP="00000000" w:rsidRDefault="00000000" w:rsidRPr="00000000" w14:paraId="00000022">
      <w:pPr>
        <w:rPr/>
      </w:pPr>
      <w:r w:rsidDel="00000000" w:rsidR="00000000" w:rsidRPr="00000000">
        <w:rPr>
          <w:rtl w:val="0"/>
        </w:rPr>
        <w:t xml:space="preserve">The objective, non-usurious baseline price reflecting genuine biophysical cost-of-being is established by evaluating the UPE with a minimal, non-extractive physical contingency reserve ($R_a = 0.02$, representing a 2% emergency buffer stock):</w:t>
      </w:r>
    </w:p>
    <w:p w:rsidR="00000000" w:rsidDel="00000000" w:rsidP="00000000" w:rsidRDefault="00000000" w:rsidRPr="00000000" w14:paraId="00000023">
      <w:pPr>
        <w:rPr/>
      </w:pPr>
      <w:r w:rsidDel="00000000" w:rsidR="00000000" w:rsidRPr="00000000">
        <w:rPr>
          <w:rtl w:val="0"/>
        </w:rPr>
        <w:t xml:space="preserve">$$\text{RRP/D} = \gamma(v_{\text{rel}}) \cdot \left[ \frac{S \cdot U}{R_n (1 - 0.02)} \right] + P_e + P_b$$</w:t>
      </w:r>
    </w:p>
    <w:p w:rsidR="00000000" w:rsidDel="00000000" w:rsidP="00000000" w:rsidRDefault="00000000" w:rsidRPr="00000000" w14:paraId="00000024">
      <w:pPr>
        <w:pStyle w:val="Heading2"/>
        <w:rPr/>
      </w:pPr>
      <w:bookmarkStart w:colFirst="0" w:colLast="0" w:name="_og459lnpys3d" w:id="7"/>
      <w:bookmarkEnd w:id="7"/>
      <w:r w:rsidDel="00000000" w:rsidR="00000000" w:rsidRPr="00000000">
        <w:rPr>
          <w:rtl w:val="0"/>
        </w:rPr>
        <w:t xml:space="preserve">2.4 Quantitative Fairness Metrics</w:t>
      </w:r>
    </w:p>
    <w:p w:rsidR="00000000" w:rsidDel="00000000" w:rsidP="00000000" w:rsidRDefault="00000000" w:rsidRPr="00000000" w14:paraId="00000025">
      <w:pPr>
        <w:rPr/>
      </w:pPr>
      <w:r w:rsidDel="00000000" w:rsidR="00000000" w:rsidRPr="00000000">
        <w:rPr>
          <w:rtl w:val="0"/>
        </w:rPr>
        <w:t xml:space="preserve">We evaluate market performance using two objective metrics:</w:t>
      </w:r>
    </w:p>
    <w:p w:rsidR="00000000" w:rsidDel="00000000" w:rsidP="00000000" w:rsidRDefault="00000000" w:rsidRPr="00000000" w14:paraId="00000026">
      <w:pPr>
        <w:numPr>
          <w:ilvl w:val="0"/>
          <w:numId w:val="3"/>
        </w:numPr>
        <w:ind w:left="720" w:hanging="360"/>
      </w:pPr>
      <w:r w:rsidDel="00000000" w:rsidR="00000000" w:rsidRPr="00000000">
        <w:rPr>
          <w:b w:val="1"/>
          <w:bCs w:val="1"/>
          <w:rtl w:val="0"/>
        </w:rPr>
        <w:t xml:space="preserve">Extractive Markup Premium ($\Delta P_{\text{extractive}}$):</w:t>
      </w:r>
      <w:r w:rsidDel="00000000" w:rsidR="00000000" w:rsidRPr="00000000">
        <w:rPr>
          <w:rtl w:val="0"/>
        </w:rPr>
        <w:br w:type="textWrapping"/>
        <w:t xml:space="preserve">$$\Delta P_{\text{extractive}} = \max(0, P_{\text{retail}} - \text{RRP/D})$$</w:t>
      </w:r>
    </w:p>
    <w:p w:rsidR="00000000" w:rsidDel="00000000" w:rsidP="00000000" w:rsidRDefault="00000000" w:rsidRPr="00000000" w14:paraId="00000027">
      <w:pPr>
        <w:numPr>
          <w:ilvl w:val="0"/>
          <w:numId w:val="3"/>
        </w:numPr>
        <w:ind w:left="720" w:hanging="360"/>
      </w:pPr>
      <w:r w:rsidDel="00000000" w:rsidR="00000000" w:rsidRPr="00000000">
        <w:rPr>
          <w:b w:val="1"/>
          <w:bCs w:val="1"/>
          <w:rtl w:val="0"/>
        </w:rPr>
        <w:t xml:space="preserve">Biophysical Fairness Index ($\Phi_{\text{fairness}}$):</w:t>
      </w:r>
      <w:r w:rsidDel="00000000" w:rsidR="00000000" w:rsidRPr="00000000">
        <w:rPr>
          <w:rtl w:val="0"/>
        </w:rPr>
        <w:br w:type="textWrapping"/>
        <w:t xml:space="preserve">$$\Phi_{\text{fairness}} = \frac{\text{RRP/D}}{P_{\text{retail}}} \times 100\%$$</w:t>
      </w:r>
    </w:p>
    <w:p w:rsidR="00000000" w:rsidDel="00000000" w:rsidP="00000000" w:rsidRDefault="00000000" w:rsidRPr="00000000" w14:paraId="00000028">
      <w:pPr>
        <w:rPr/>
      </w:pPr>
      <w:r w:rsidDel="00000000" w:rsidR="00000000" w:rsidRPr="00000000">
        <w:rPr>
          <w:rtl w:val="0"/>
        </w:rPr>
        <w:t xml:space="preserve">A Fairness Index of 100% indicates zero rentier tollbooth extraction. Indices below 80% indicate severe oligopolistic or financialized distortion.</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1"/>
        <w:rPr/>
      </w:pPr>
      <w:bookmarkStart w:colFirst="0" w:colLast="0" w:name="_9fk6xeuj4ii2" w:id="8"/>
      <w:bookmarkEnd w:id="8"/>
      <w:r w:rsidDel="00000000" w:rsidR="00000000" w:rsidRPr="00000000">
        <w:rPr>
          <w:rtl w:val="0"/>
        </w:rPr>
        <w:t xml:space="preserve">3. Empirical Calibration &amp; Official Data Sources</w:t>
      </w:r>
    </w:p>
    <w:p w:rsidR="00000000" w:rsidDel="00000000" w:rsidP="00000000" w:rsidRDefault="00000000" w:rsidRPr="00000000" w14:paraId="0000002B">
      <w:pPr>
        <w:rPr/>
      </w:pPr>
      <w:r w:rsidDel="00000000" w:rsidR="00000000" w:rsidRPr="00000000">
        <w:rPr>
          <w:rtl w:val="0"/>
        </w:rPr>
        <w:t xml:space="preserve">Empirical parameters were calibrated against verified Australian governmental and industry datasets:</w:t>
      </w:r>
    </w:p>
    <w:p w:rsidR="00000000" w:rsidDel="00000000" w:rsidP="00000000" w:rsidRDefault="00000000" w:rsidRPr="00000000" w14:paraId="0000002C">
      <w:pPr>
        <w:numPr>
          <w:ilvl w:val="0"/>
          <w:numId w:val="2"/>
        </w:numPr>
        <w:ind w:left="720" w:hanging="360"/>
      </w:pPr>
      <w:r w:rsidDel="00000000" w:rsidR="00000000" w:rsidRPr="00000000">
        <w:rPr>
          <w:b w:val="1"/>
          <w:bCs w:val="1"/>
          <w:rtl w:val="0"/>
        </w:rPr>
        <w:t xml:space="preserve">Broadacre Grain &amp; Agriculture: </w:t>
      </w:r>
      <w:r w:rsidDel="00000000" w:rsidR="00000000" w:rsidRPr="00000000">
        <w:rPr>
          <w:rtl w:val="0"/>
        </w:rPr>
        <w:t xml:space="preserve">ABARES Agricultural Commodities Reports and NSW DPI Farm Gross Margin Budgets.</w:t>
      </w:r>
    </w:p>
    <w:p w:rsidR="00000000" w:rsidDel="00000000" w:rsidP="00000000" w:rsidRDefault="00000000" w:rsidRPr="00000000" w14:paraId="0000002D">
      <w:pPr>
        <w:numPr>
          <w:ilvl w:val="0"/>
          <w:numId w:val="2"/>
        </w:numPr>
        <w:ind w:left="720" w:hanging="360"/>
      </w:pPr>
      <w:r w:rsidDel="00000000" w:rsidR="00000000" w:rsidRPr="00000000">
        <w:rPr>
          <w:b w:val="1"/>
          <w:bCs w:val="1"/>
          <w:rtl w:val="0"/>
        </w:rPr>
        <w:t xml:space="preserve">Retail Food &amp; Grocery Margins: </w:t>
      </w:r>
      <w:r w:rsidDel="00000000" w:rsidR="00000000" w:rsidRPr="00000000">
        <w:rPr>
          <w:rtl w:val="0"/>
        </w:rPr>
        <w:t xml:space="preserve">ACCC Supermarkets Inquiry Reports (2024–2025) and ABS Consumer Price Index (Cat. 6401.0).</w:t>
      </w:r>
    </w:p>
    <w:p w:rsidR="00000000" w:rsidDel="00000000" w:rsidP="00000000" w:rsidRDefault="00000000" w:rsidRPr="00000000" w14:paraId="0000002E">
      <w:pPr>
        <w:numPr>
          <w:ilvl w:val="0"/>
          <w:numId w:val="2"/>
        </w:numPr>
        <w:ind w:left="720" w:hanging="360"/>
      </w:pPr>
      <w:r w:rsidDel="00000000" w:rsidR="00000000" w:rsidRPr="00000000">
        <w:rPr>
          <w:b w:val="1"/>
          <w:bCs w:val="1"/>
          <w:rtl w:val="0"/>
        </w:rPr>
        <w:t xml:space="preserve">Dairy Production &amp; Processing: </w:t>
      </w:r>
      <w:r w:rsidDel="00000000" w:rsidR="00000000" w:rsidRPr="00000000">
        <w:rPr>
          <w:rtl w:val="0"/>
        </w:rPr>
        <w:t xml:space="preserve">Dairy Australia National Situation &amp; Outlook Reports and ACCC Dairy Inquiry.</w:t>
      </w:r>
    </w:p>
    <w:p w:rsidR="00000000" w:rsidDel="00000000" w:rsidP="00000000" w:rsidRDefault="00000000" w:rsidRPr="00000000" w14:paraId="0000002F">
      <w:pPr>
        <w:numPr>
          <w:ilvl w:val="0"/>
          <w:numId w:val="2"/>
        </w:numPr>
        <w:ind w:left="720" w:hanging="360"/>
      </w:pPr>
      <w:r w:rsidDel="00000000" w:rsidR="00000000" w:rsidRPr="00000000">
        <w:rPr>
          <w:b w:val="1"/>
          <w:bCs w:val="1"/>
          <w:rtl w:val="0"/>
        </w:rPr>
        <w:t xml:space="preserve">Liquid Fuels &amp; Refining: </w:t>
      </w:r>
      <w:r w:rsidDel="00000000" w:rsidR="00000000" w:rsidRPr="00000000">
        <w:rPr>
          <w:rtl w:val="0"/>
        </w:rPr>
        <w:t xml:space="preserve">Australian Institute of Petroleum (AIP) Terminal Gate Pricing and ACCC Petroleum Monitoring.</w:t>
      </w:r>
    </w:p>
    <w:p w:rsidR="00000000" w:rsidDel="00000000" w:rsidP="00000000" w:rsidRDefault="00000000" w:rsidRPr="00000000" w14:paraId="00000030">
      <w:pPr>
        <w:numPr>
          <w:ilvl w:val="0"/>
          <w:numId w:val="2"/>
        </w:numPr>
        <w:ind w:left="720" w:hanging="360"/>
      </w:pPr>
      <w:r w:rsidDel="00000000" w:rsidR="00000000" w:rsidRPr="00000000">
        <w:rPr>
          <w:b w:val="1"/>
          <w:bCs w:val="1"/>
          <w:rtl w:val="0"/>
        </w:rPr>
        <w:t xml:space="preserve">Electricity Generation &amp; Transmission: </w:t>
      </w:r>
      <w:r w:rsidDel="00000000" w:rsidR="00000000" w:rsidRPr="00000000">
        <w:rPr>
          <w:rtl w:val="0"/>
        </w:rPr>
        <w:t xml:space="preserve">AEMO Quarterly Energy Dynamics (QED) and AER Default Market Offer (DMO).</w:t>
      </w:r>
    </w:p>
    <w:p w:rsidR="00000000" w:rsidDel="00000000" w:rsidP="00000000" w:rsidRDefault="00000000" w:rsidRPr="00000000" w14:paraId="00000031">
      <w:pPr>
        <w:numPr>
          <w:ilvl w:val="0"/>
          <w:numId w:val="2"/>
        </w:numPr>
        <w:ind w:left="720" w:hanging="360"/>
      </w:pPr>
      <w:r w:rsidDel="00000000" w:rsidR="00000000" w:rsidRPr="00000000">
        <w:rPr>
          <w:b w:val="1"/>
          <w:bCs w:val="1"/>
          <w:rtl w:val="0"/>
        </w:rPr>
        <w:t xml:space="preserve">Bottled LPG Distribution: </w:t>
      </w:r>
      <w:r w:rsidDel="00000000" w:rsidR="00000000" w:rsidRPr="00000000">
        <w:rPr>
          <w:rtl w:val="0"/>
        </w:rPr>
        <w:t xml:space="preserve">ACCC Gas Inquiry Reports and regional distributor tariffs across NSW Central/North West.</w:t>
      </w:r>
    </w:p>
    <w:p w:rsidR="00000000" w:rsidDel="00000000" w:rsidP="00000000" w:rsidRDefault="00000000" w:rsidRPr="00000000" w14:paraId="00000032">
      <w:pPr>
        <w:numPr>
          <w:ilvl w:val="0"/>
          <w:numId w:val="2"/>
        </w:numPr>
        <w:ind w:left="720" w:hanging="360"/>
      </w:pPr>
      <w:r w:rsidDel="00000000" w:rsidR="00000000" w:rsidRPr="00000000">
        <w:rPr>
          <w:b w:val="1"/>
          <w:bCs w:val="1"/>
          <w:rtl w:val="0"/>
        </w:rPr>
        <w:t xml:space="preserve">Municipal Water &amp; Waste: </w:t>
      </w:r>
      <w:r w:rsidDel="00000000" w:rsidR="00000000" w:rsidRPr="00000000">
        <w:rPr>
          <w:rtl w:val="0"/>
        </w:rPr>
        <w:t xml:space="preserve">Warrumbungle Shire Council Operational Plans (Fees &amp; Charges) and NSW EPA Waste Levy Guidelines.</w:t>
      </w:r>
    </w:p>
    <w:p w:rsidR="00000000" w:rsidDel="00000000" w:rsidP="00000000" w:rsidRDefault="00000000" w:rsidRPr="00000000" w14:paraId="00000033">
      <w:pPr>
        <w:numPr>
          <w:ilvl w:val="0"/>
          <w:numId w:val="2"/>
        </w:numPr>
        <w:ind w:left="720" w:hanging="360"/>
      </w:pPr>
      <w:r w:rsidDel="00000000" w:rsidR="00000000" w:rsidRPr="00000000">
        <w:rPr>
          <w:b w:val="1"/>
          <w:bCs w:val="1"/>
          <w:rtl w:val="0"/>
        </w:rPr>
        <w:t xml:space="preserve">Building Materials (Timber, Concrete, Steel): </w:t>
      </w:r>
      <w:r w:rsidDel="00000000" w:rsidR="00000000" w:rsidRPr="00000000">
        <w:rPr>
          <w:rtl w:val="0"/>
        </w:rPr>
        <w:t xml:space="preserve">ABS Producer Price Indexes (Cat. 6427.0), Master Builders Australia, and BlueScope/InfraBuild pricing schedules.</w:t>
      </w:r>
    </w:p>
    <w:p w:rsidR="00000000" w:rsidDel="00000000" w:rsidP="00000000" w:rsidRDefault="00000000" w:rsidRPr="00000000" w14:paraId="00000034">
      <w:pPr>
        <w:numPr>
          <w:ilvl w:val="0"/>
          <w:numId w:val="2"/>
        </w:numPr>
        <w:ind w:left="720" w:hanging="360"/>
      </w:pPr>
      <w:r w:rsidDel="00000000" w:rsidR="00000000" w:rsidRPr="00000000">
        <w:rPr>
          <w:b w:val="1"/>
          <w:bCs w:val="1"/>
          <w:rtl w:val="0"/>
        </w:rPr>
        <w:t xml:space="preserve">Road Freight Logistics: </w:t>
      </w:r>
      <w:r w:rsidDel="00000000" w:rsidR="00000000" w:rsidRPr="00000000">
        <w:rPr>
          <w:rtl w:val="0"/>
        </w:rPr>
        <w:t xml:space="preserve">National Heavy Vehicle Regulator (NHVR) Heavy Vehicle National Law (HVNL) work diary regulations and Newell Highway commercial B-Double freight rate cards.</w:t>
      </w:r>
    </w:p>
    <w:p w:rsidR="00000000" w:rsidDel="00000000" w:rsidP="00000000" w:rsidRDefault="00000000" w:rsidRPr="00000000" w14:paraId="000000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6">
      <w:pPr>
        <w:pStyle w:val="Heading1"/>
        <w:rPr/>
      </w:pPr>
      <w:bookmarkStart w:colFirst="0" w:colLast="0" w:name="_f28hckjc6jyz" w:id="9"/>
      <w:bookmarkEnd w:id="9"/>
      <w:r w:rsidDel="00000000" w:rsidR="00000000" w:rsidRPr="00000000">
        <w:rPr>
          <w:rtl w:val="0"/>
        </w:rPr>
        <w:t xml:space="preserve">4. Twelve Granular Empirical Case Studies</w:t>
      </w:r>
    </w:p>
    <w:p w:rsidR="00000000" w:rsidDel="00000000" w:rsidP="00000000" w:rsidRDefault="00000000" w:rsidRPr="00000000" w14:paraId="00000037">
      <w:pPr>
        <w:pStyle w:val="Heading2"/>
        <w:rPr/>
      </w:pPr>
      <w:bookmarkStart w:colFirst="0" w:colLast="0" w:name="_dflfnkpq74ph" w:id="10"/>
      <w:bookmarkEnd w:id="10"/>
      <w:r w:rsidDel="00000000" w:rsidR="00000000" w:rsidRPr="00000000">
        <w:rPr>
          <w:rtl w:val="0"/>
        </w:rPr>
        <w:t xml:space="preserve">Case Study 1: Commercial Sliced White Bread (680g Loaf)</w:t>
      </w:r>
    </w:p>
    <w:p w:rsidR="00000000" w:rsidDel="00000000" w:rsidP="00000000" w:rsidRDefault="00000000" w:rsidRPr="00000000" w14:paraId="00000038">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1 (Food / Subsistence)</w:t>
      </w:r>
    </w:p>
    <w:p w:rsidR="00000000" w:rsidDel="00000000" w:rsidP="00000000" w:rsidRDefault="00000000" w:rsidRPr="00000000" w14:paraId="00000039">
      <w:pPr>
        <w:numPr>
          <w:ilvl w:val="0"/>
          <w:numId w:val="2"/>
        </w:numPr>
        <w:ind w:left="720" w:hanging="360"/>
      </w:pPr>
      <w:r w:rsidDel="00000000" w:rsidR="00000000" w:rsidRPr="00000000">
        <w:rPr>
          <w:b w:val="1"/>
          <w:bCs w:val="1"/>
          <w:rtl w:val="0"/>
        </w:rPr>
        <w:t xml:space="preserve">Observed Commercial Retail Price (RRP):</w:t>
      </w:r>
      <w:r w:rsidDel="00000000" w:rsidR="00000000" w:rsidRPr="00000000">
        <w:rPr>
          <w:rtl w:val="0"/>
        </w:rPr>
        <w:t xml:space="preserve"> $4.10 AUD</w:t>
      </w:r>
    </w:p>
    <w:p w:rsidR="00000000" w:rsidDel="00000000" w:rsidP="00000000" w:rsidRDefault="00000000" w:rsidRPr="00000000" w14:paraId="0000003A">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$0.38 AUD (Bakery electric tunnel oven, natural gas leavening, delivery truck diesel)</w:t>
      </w:r>
    </w:p>
    <w:p w:rsidR="00000000" w:rsidDel="00000000" w:rsidP="00000000" w:rsidRDefault="00000000" w:rsidRPr="00000000" w14:paraId="0000003B">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$0.45 AUD (Milling wheat flour, compressed yeast, salt, vegetable oil, polypropylene packaging)</w:t>
      </w:r>
    </w:p>
    <w:p w:rsidR="00000000" w:rsidDel="00000000" w:rsidP="00000000" w:rsidRDefault="00000000" w:rsidRPr="00000000" w14:paraId="0000003C">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2.15 WEST-equivalent (Broadacre farming, grain milling, industrial baking, supermarket night stocking)</w:t>
      </w:r>
    </w:p>
    <w:p w:rsidR="00000000" w:rsidDel="00000000" w:rsidP="00000000" w:rsidRDefault="00000000" w:rsidRPr="00000000" w14:paraId="0000003D">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1.00$, $R_n = 1.00$ (Annual grain harvest renewal)</w:t>
      </w:r>
    </w:p>
    <w:p w:rsidR="00000000" w:rsidDel="00000000" w:rsidP="00000000" w:rsidRDefault="00000000" w:rsidRPr="00000000" w14:paraId="0000003E">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0.05$ ($\gamma = 1.0013$)</w:t>
      </w:r>
    </w:p>
    <w:p w:rsidR="00000000" w:rsidDel="00000000" w:rsidP="00000000" w:rsidRDefault="00000000" w:rsidRPr="00000000" w14:paraId="0000003F">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$3.03 AUD</w:t>
      </w:r>
      <w:r w:rsidDel="00000000" w:rsidR="00000000" w:rsidRPr="00000000">
        <w:rPr>
          <w:rtl w:val="0"/>
        </w:rPr>
      </w:r>
    </w:p>
    <w:p w:rsidR="00000000" w:rsidDel="00000000" w:rsidP="00000000" w:rsidRDefault="00000000" w:rsidRPr="00000000" w14:paraId="00000040">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34.2%</w:t>
      </w:r>
      <w:r w:rsidDel="00000000" w:rsidR="00000000" w:rsidRPr="00000000">
        <w:rPr>
          <w:rtl w:val="0"/>
        </w:rPr>
      </w:r>
    </w:p>
    <w:p w:rsidR="00000000" w:rsidDel="00000000" w:rsidP="00000000" w:rsidRDefault="00000000" w:rsidRPr="00000000" w14:paraId="00000041">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$1.07 AUD per loaf</w:t>
      </w:r>
      <w:r w:rsidDel="00000000" w:rsidR="00000000" w:rsidRPr="00000000">
        <w:rPr>
          <w:rtl w:val="0"/>
        </w:rPr>
      </w:r>
    </w:p>
    <w:p w:rsidR="00000000" w:rsidDel="00000000" w:rsidP="00000000" w:rsidRDefault="00000000" w:rsidRPr="00000000" w14:paraId="00000042">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73.8%</w:t>
      </w:r>
      <w:r w:rsidDel="00000000" w:rsidR="00000000" w:rsidRPr="00000000">
        <w:rPr>
          <w:rtl w:val="0"/>
        </w:rPr>
      </w:r>
    </w:p>
    <w:p w:rsidR="00000000" w:rsidDel="00000000" w:rsidP="00000000" w:rsidRDefault="00000000" w:rsidRPr="00000000" w14:paraId="00000043">
      <w:pPr>
        <w:rPr/>
      </w:pPr>
      <w:r w:rsidDel="00000000" w:rsidR="00000000" w:rsidRPr="00000000">
        <w:rPr>
          <w:i w:val="1"/>
          <w:iCs w:val="1"/>
          <w:rtl w:val="0"/>
        </w:rPr>
        <w:t xml:space="preserve">Diagnosis: </w:t>
      </w:r>
      <w:r w:rsidDel="00000000" w:rsidR="00000000" w:rsidRPr="00000000">
        <w:rPr>
          <w:rtl w:val="0"/>
        </w:rPr>
        <w:t xml:space="preserve">The supermarket duopoly captures $1.07 per loaf in shelf slotting fees, commercial lease yields, and corporate profits, while farmgate grain producers receive less than $0.28 of the loaf's retail price.</w:t>
      </w:r>
    </w:p>
    <w:p w:rsidR="00000000" w:rsidDel="00000000" w:rsidP="00000000" w:rsidRDefault="00000000" w:rsidRPr="00000000" w14:paraId="00000044">
      <w:pPr>
        <w:pStyle w:val="Heading2"/>
        <w:rPr/>
      </w:pPr>
      <w:bookmarkStart w:colFirst="0" w:colLast="0" w:name="_wlqld7g89fdg" w:id="11"/>
      <w:bookmarkEnd w:id="11"/>
      <w:r w:rsidDel="00000000" w:rsidR="00000000" w:rsidRPr="00000000">
        <w:rPr>
          <w:rtl w:val="0"/>
        </w:rPr>
        <w:t xml:space="preserve">Case Study 2: Milling Wheat (APW1 / ASW1 per Tonne)</w:t>
      </w:r>
    </w:p>
    <w:p w:rsidR="00000000" w:rsidDel="00000000" w:rsidP="00000000" w:rsidRDefault="00000000" w:rsidRPr="00000000" w14:paraId="00000045">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1 (Food / Agricultural Feedstock)</w:t>
      </w:r>
    </w:p>
    <w:p w:rsidR="00000000" w:rsidDel="00000000" w:rsidP="00000000" w:rsidRDefault="00000000" w:rsidRPr="00000000" w14:paraId="00000046">
      <w:pPr>
        <w:numPr>
          <w:ilvl w:val="0"/>
          <w:numId w:val="2"/>
        </w:numPr>
        <w:ind w:left="720" w:hanging="360"/>
      </w:pPr>
      <w:r w:rsidDel="00000000" w:rsidR="00000000" w:rsidRPr="00000000">
        <w:rPr>
          <w:b w:val="1"/>
          <w:bCs w:val="1"/>
          <w:rtl w:val="0"/>
        </w:rPr>
        <w:t xml:space="preserve">Observed Commercial Spot Price (RRP):</w:t>
      </w:r>
      <w:r w:rsidDel="00000000" w:rsidR="00000000" w:rsidRPr="00000000">
        <w:rPr>
          <w:rtl w:val="0"/>
        </w:rPr>
        <w:t xml:space="preserve"> $365.00 AUD / tonne</w:t>
      </w:r>
    </w:p>
    <w:p w:rsidR="00000000" w:rsidDel="00000000" w:rsidP="00000000" w:rsidRDefault="00000000" w:rsidRPr="00000000" w14:paraId="00000047">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$104.40 AUD (Tractor diesel, harvesting fuel, grain silo drying aeration)</w:t>
      </w:r>
    </w:p>
    <w:p w:rsidR="00000000" w:rsidDel="00000000" w:rsidP="00000000" w:rsidRDefault="00000000" w:rsidRPr="00000000" w14:paraId="00000048">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$82.00 AUD (Certified seed stock, superphosphate, lime, ag-chemicals)</w:t>
      </w:r>
    </w:p>
    <w:p w:rsidR="00000000" w:rsidDel="00000000" w:rsidP="00000000" w:rsidRDefault="00000000" w:rsidRPr="00000000" w14:paraId="00000049">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95.00 WEST-equivalent (Agronomic machinery operation across 4,000 ha broadacre rotation)</w:t>
      </w:r>
    </w:p>
    <w:p w:rsidR="00000000" w:rsidDel="00000000" w:rsidP="00000000" w:rsidRDefault="00000000" w:rsidRPr="00000000" w14:paraId="0000004A">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1.05$ (Regional storage buffer), $R_n = 0.98$ (Soil organic carbon replenishment capacity)</w:t>
      </w:r>
    </w:p>
    <w:p w:rsidR="00000000" w:rsidDel="00000000" w:rsidP="00000000" w:rsidRDefault="00000000" w:rsidRPr="00000000" w14:paraId="0000004B">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0.02$ ($\gamma = 1.0002$)</w:t>
      </w:r>
    </w:p>
    <w:p w:rsidR="00000000" w:rsidDel="00000000" w:rsidP="00000000" w:rsidRDefault="00000000" w:rsidRPr="00000000" w14:paraId="0000004C">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$290.28 AUD / tonne</w:t>
      </w:r>
      <w:r w:rsidDel="00000000" w:rsidR="00000000" w:rsidRPr="00000000">
        <w:rPr>
          <w:rtl w:val="0"/>
        </w:rPr>
      </w:r>
    </w:p>
    <w:p w:rsidR="00000000" w:rsidDel="00000000" w:rsidP="00000000" w:rsidRDefault="00000000" w:rsidRPr="00000000" w14:paraId="0000004D">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43.0%</w:t>
      </w: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$74.72 AUD per tonne</w:t>
      </w:r>
      <w:r w:rsidDel="00000000" w:rsidR="00000000" w:rsidRPr="00000000">
        <w:rPr>
          <w:rtl w:val="0"/>
        </w:rPr>
      </w:r>
    </w:p>
    <w:p w:rsidR="00000000" w:rsidDel="00000000" w:rsidP="00000000" w:rsidRDefault="00000000" w:rsidRPr="00000000" w14:paraId="0000004F">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79.5%</w:t>
      </w:r>
      <w:r w:rsidDel="00000000" w:rsidR="00000000" w:rsidRPr="00000000">
        <w:rPr>
          <w:rtl w:val="0"/>
        </w:rPr>
      </w:r>
    </w:p>
    <w:p w:rsidR="00000000" w:rsidDel="00000000" w:rsidP="00000000" w:rsidRDefault="00000000" w:rsidRPr="00000000" w14:paraId="00000050">
      <w:pPr>
        <w:rPr/>
      </w:pPr>
      <w:r w:rsidDel="00000000" w:rsidR="00000000" w:rsidRPr="00000000">
        <w:rPr>
          <w:i w:val="1"/>
          <w:iCs w:val="1"/>
          <w:rtl w:val="0"/>
        </w:rPr>
        <w:t xml:space="preserve">Diagnosis: </w:t>
      </w:r>
      <w:r w:rsidDel="00000000" w:rsidR="00000000" w:rsidRPr="00000000">
        <w:rPr>
          <w:rtl w:val="0"/>
        </w:rPr>
        <w:t xml:space="preserve">Grain trading cartels and port terminal operators extract $74.72/tonne above biophysical costs via storage manipulation and bulk handling charges.</w:t>
      </w:r>
    </w:p>
    <w:p w:rsidR="00000000" w:rsidDel="00000000" w:rsidP="00000000" w:rsidRDefault="00000000" w:rsidRPr="00000000" w14:paraId="00000051">
      <w:pPr>
        <w:pStyle w:val="Heading2"/>
        <w:rPr/>
      </w:pPr>
      <w:bookmarkStart w:colFirst="0" w:colLast="0" w:name="_p8zi2g9t4dp6" w:id="12"/>
      <w:bookmarkEnd w:id="12"/>
      <w:r w:rsidDel="00000000" w:rsidR="00000000" w:rsidRPr="00000000">
        <w:rPr>
          <w:rtl w:val="0"/>
        </w:rPr>
        <w:t xml:space="preserve">Case Study 3: Fresh Full Cream Milk (Full Fat, 1 Litre)</w:t>
      </w:r>
    </w:p>
    <w:p w:rsidR="00000000" w:rsidDel="00000000" w:rsidP="00000000" w:rsidRDefault="00000000" w:rsidRPr="00000000" w14:paraId="00000052">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1 (Food / Dairy Subsistence)</w:t>
      </w:r>
    </w:p>
    <w:p w:rsidR="00000000" w:rsidDel="00000000" w:rsidP="00000000" w:rsidRDefault="00000000" w:rsidRPr="00000000" w14:paraId="00000053">
      <w:pPr>
        <w:numPr>
          <w:ilvl w:val="0"/>
          <w:numId w:val="2"/>
        </w:numPr>
        <w:ind w:left="720" w:hanging="360"/>
      </w:pPr>
      <w:r w:rsidDel="00000000" w:rsidR="00000000" w:rsidRPr="00000000">
        <w:rPr>
          <w:b w:val="1"/>
          <w:bCs w:val="1"/>
          <w:rtl w:val="0"/>
        </w:rPr>
        <w:t xml:space="preserve">Observed Commercial Retail Price (RRP):</w:t>
      </w:r>
      <w:r w:rsidDel="00000000" w:rsidR="00000000" w:rsidRPr="00000000">
        <w:rPr>
          <w:rtl w:val="0"/>
        </w:rPr>
        <w:t xml:space="preserve"> $2.10 AUD / litre</w:t>
      </w:r>
    </w:p>
    <w:p w:rsidR="00000000" w:rsidDel="00000000" w:rsidP="00000000" w:rsidRDefault="00000000" w:rsidRPr="00000000" w14:paraId="00000054">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$0.31 AUD (On-farm milk vat refrigeration, insulated tanker haulage, HTST pasteurisation at 72°C, high-pressure homogenisation, supermarket cold display case)</w:t>
      </w:r>
    </w:p>
    <w:p w:rsidR="00000000" w:rsidDel="00000000" w:rsidP="00000000" w:rsidRDefault="00000000" w:rsidRPr="00000000" w14:paraId="00000055">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$0.48 AUD (Pasture silage, grain feed concentrates, herd veterinary care, clean-in-place sanitation chemicals, food-grade HDPE bottle, induction foil seal, label)</w:t>
      </w:r>
    </w:p>
    <w:p w:rsidR="00000000" w:rsidDel="00000000" w:rsidP="00000000" w:rsidRDefault="00000000" w:rsidRPr="00000000" w14:paraId="00000056">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0.75 WEST-equivalent (Twice-daily dairy milking labor 365 days/year, milk testing technicians, road tanker driver, processing plant operators, retail shelf replenishment)</w:t>
      </w:r>
    </w:p>
    <w:p w:rsidR="00000000" w:rsidDel="00000000" w:rsidP="00000000" w:rsidRDefault="00000000" w:rsidRPr="00000000" w14:paraId="00000057">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1.05$ (Regional seasonal milk production fluctuation), $R_n = 0.95$ (Biological lactation cycle and pasture recovery capacity)</w:t>
      </w:r>
    </w:p>
    <w:p w:rsidR="00000000" w:rsidDel="00000000" w:rsidP="00000000" w:rsidRDefault="00000000" w:rsidRPr="00000000" w14:paraId="00000058">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0.10$ ($\gamma = 1.0050$, highly perishable 14-day cold-chain product; captive dairy farmer supply vs. processor duopsony)</w:t>
      </w:r>
    </w:p>
    <w:p w:rsidR="00000000" w:rsidDel="00000000" w:rsidP="00000000" w:rsidRDefault="00000000" w:rsidRPr="00000000" w14:paraId="00000059">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$1.64 AUD / litre</w:t>
      </w:r>
      <w:r w:rsidDel="00000000" w:rsidR="00000000" w:rsidRPr="00000000">
        <w:rPr>
          <w:rtl w:val="0"/>
        </w:rPr>
      </w:r>
    </w:p>
    <w:p w:rsidR="00000000" w:rsidDel="00000000" w:rsidP="00000000" w:rsidRDefault="00000000" w:rsidRPr="00000000" w14:paraId="0000005A">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36.4%</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$0.46 AUD per litre</w:t>
      </w:r>
      <w:r w:rsidDel="00000000" w:rsidR="00000000" w:rsidRPr="00000000">
        <w:rPr>
          <w:rtl w:val="0"/>
        </w:rPr>
      </w:r>
    </w:p>
    <w:p w:rsidR="00000000" w:rsidDel="00000000" w:rsidP="00000000" w:rsidRDefault="00000000" w:rsidRPr="00000000" w14:paraId="0000005C">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78.1%</w:t>
      </w:r>
      <w:r w:rsidDel="00000000" w:rsidR="00000000" w:rsidRPr="00000000">
        <w:rPr>
          <w:rtl w:val="0"/>
        </w:rPr>
      </w:r>
    </w:p>
    <w:p w:rsidR="00000000" w:rsidDel="00000000" w:rsidP="00000000" w:rsidRDefault="00000000" w:rsidRPr="00000000" w14:paraId="0000005D">
      <w:pPr>
        <w:rPr/>
      </w:pPr>
      <w:r w:rsidDel="00000000" w:rsidR="00000000" w:rsidRPr="00000000">
        <w:rPr>
          <w:i w:val="1"/>
          <w:iCs w:val="1"/>
          <w:rtl w:val="0"/>
        </w:rPr>
        <w:t xml:space="preserve">Diagnosis: </w:t>
      </w:r>
      <w:r w:rsidDel="00000000" w:rsidR="00000000" w:rsidRPr="00000000">
        <w:rPr>
          <w:rtl w:val="0"/>
        </w:rPr>
        <w:t xml:space="preserve">Supermarket private-label margin compression and processor duopsony (Fonterra, Lactalis, Bega) depress farmgate returns to ~$0.68/L while capturing a $0.46/L retail markup above real cold-chain exergy and milking labor.</w:t>
      </w:r>
    </w:p>
    <w:p w:rsidR="00000000" w:rsidDel="00000000" w:rsidP="00000000" w:rsidRDefault="00000000" w:rsidRPr="00000000" w14:paraId="0000005E">
      <w:pPr>
        <w:pStyle w:val="Heading2"/>
        <w:rPr/>
      </w:pPr>
      <w:bookmarkStart w:colFirst="0" w:colLast="0" w:name="_qvwuxzupawjb" w:id="13"/>
      <w:bookmarkEnd w:id="13"/>
      <w:r w:rsidDel="00000000" w:rsidR="00000000" w:rsidRPr="00000000">
        <w:rPr>
          <w:rtl w:val="0"/>
        </w:rPr>
        <w:t xml:space="preserve">Case Study 4: Automotive Diesel Fuel (Ultra-Low Sulphur per Litre)</w:t>
      </w:r>
    </w:p>
    <w:p w:rsidR="00000000" w:rsidDel="00000000" w:rsidP="00000000" w:rsidRDefault="00000000" w:rsidRPr="00000000" w14:paraId="0000005F">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2 (Energy / Liquid Fuels)</w:t>
      </w:r>
    </w:p>
    <w:p w:rsidR="00000000" w:rsidDel="00000000" w:rsidP="00000000" w:rsidRDefault="00000000" w:rsidRPr="00000000" w14:paraId="00000060">
      <w:pPr>
        <w:numPr>
          <w:ilvl w:val="0"/>
          <w:numId w:val="2"/>
        </w:numPr>
        <w:ind w:left="720" w:hanging="360"/>
      </w:pPr>
      <w:r w:rsidDel="00000000" w:rsidR="00000000" w:rsidRPr="00000000">
        <w:rPr>
          <w:b w:val="1"/>
          <w:bCs w:val="1"/>
          <w:rtl w:val="0"/>
        </w:rPr>
        <w:t xml:space="preserve">Observed Commercial Retail Price (RRP):</w:t>
      </w:r>
      <w:r w:rsidDel="00000000" w:rsidR="00000000" w:rsidRPr="00000000">
        <w:rPr>
          <w:rtl w:val="0"/>
        </w:rPr>
        <w:t xml:space="preserve"> $2.15 AUD / litre</w:t>
      </w:r>
    </w:p>
    <w:p w:rsidR="00000000" w:rsidDel="00000000" w:rsidP="00000000" w:rsidRDefault="00000000" w:rsidRPr="00000000" w14:paraId="00000061">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$0.32 AUD (Refining thermal cracking, electricity, pipeline pressure)</w:t>
      </w:r>
    </w:p>
    <w:p w:rsidR="00000000" w:rsidDel="00000000" w:rsidP="00000000" w:rsidRDefault="00000000" w:rsidRPr="00000000" w14:paraId="00000062">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$0.92 AUD (Imported crude oil at Terminal Gate Price)</w:t>
      </w:r>
    </w:p>
    <w:p w:rsidR="00000000" w:rsidDel="00000000" w:rsidP="00000000" w:rsidRDefault="00000000" w:rsidRPr="00000000" w14:paraId="00000063">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0.35 WEST-equivalent (Tanker transport driver, refinery technician, retail console attendant)</w:t>
      </w:r>
    </w:p>
    <w:p w:rsidR="00000000" w:rsidDel="00000000" w:rsidP="00000000" w:rsidRDefault="00000000" w:rsidRPr="00000000" w14:paraId="00000064">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1.08$ (Regional distribution freight distance), $R_n = 0.90$ (Depleting non-renewable fossil well-depth)</w:t>
      </w:r>
    </w:p>
    <w:p w:rsidR="00000000" w:rsidDel="00000000" w:rsidP="00000000" w:rsidRDefault="00000000" w:rsidRPr="00000000" w14:paraId="00000065">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0.12$ ($\gamma = 1.0073$, high regional automotive dependence)</w:t>
      </w:r>
    </w:p>
    <w:p w:rsidR="00000000" w:rsidDel="00000000" w:rsidP="00000000" w:rsidRDefault="00000000" w:rsidRPr="00000000" w14:paraId="00000066">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$1.67 AUD / litre</w:t>
      </w:r>
      <w:r w:rsidDel="00000000" w:rsidR="00000000" w:rsidRPr="00000000">
        <w:rPr>
          <w:rtl w:val="0"/>
        </w:rPr>
      </w:r>
    </w:p>
    <w:p w:rsidR="00000000" w:rsidDel="00000000" w:rsidP="00000000" w:rsidRDefault="00000000" w:rsidRPr="00000000" w14:paraId="00000067">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53.5%</w:t>
      </w:r>
      <w:r w:rsidDel="00000000" w:rsidR="00000000" w:rsidRPr="00000000">
        <w:rPr>
          <w:rtl w:val="0"/>
        </w:rPr>
      </w:r>
    </w:p>
    <w:p w:rsidR="00000000" w:rsidDel="00000000" w:rsidP="00000000" w:rsidRDefault="00000000" w:rsidRPr="00000000" w14:paraId="00000068">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$0.48 AUD per litre</w:t>
      </w:r>
      <w:r w:rsidDel="00000000" w:rsidR="00000000" w:rsidRPr="00000000">
        <w:rPr>
          <w:rtl w:val="0"/>
        </w:rPr>
      </w:r>
    </w:p>
    <w:p w:rsidR="00000000" w:rsidDel="00000000" w:rsidP="00000000" w:rsidRDefault="00000000" w:rsidRPr="00000000" w14:paraId="00000069">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77.8%</w:t>
      </w:r>
      <w:r w:rsidDel="00000000" w:rsidR="00000000" w:rsidRPr="00000000">
        <w:rPr>
          <w:rtl w:val="0"/>
        </w:rPr>
      </w:r>
    </w:p>
    <w:p w:rsidR="00000000" w:rsidDel="00000000" w:rsidP="00000000" w:rsidRDefault="00000000" w:rsidRPr="00000000" w14:paraId="0000006A">
      <w:pPr>
        <w:rPr/>
      </w:pPr>
      <w:r w:rsidDel="00000000" w:rsidR="00000000" w:rsidRPr="00000000">
        <w:rPr>
          <w:i w:val="1"/>
          <w:iCs w:val="1"/>
          <w:rtl w:val="0"/>
        </w:rPr>
        <w:t xml:space="preserve">Diagnosis: </w:t>
      </w:r>
      <w:r w:rsidDel="00000000" w:rsidR="00000000" w:rsidRPr="00000000">
        <w:rPr>
          <w:rtl w:val="0"/>
        </w:rPr>
        <w:t xml:space="preserve">Fuel retail chains and refiners capture $0.48/L in pure distribution rent and speculative pricing spread above landed crude and processing costs.</w:t>
      </w:r>
    </w:p>
    <w:p w:rsidR="00000000" w:rsidDel="00000000" w:rsidP="00000000" w:rsidRDefault="00000000" w:rsidRPr="00000000" w14:paraId="0000006B">
      <w:pPr>
        <w:pStyle w:val="Heading2"/>
        <w:rPr/>
      </w:pPr>
      <w:bookmarkStart w:colFirst="0" w:colLast="0" w:name="_5k0i3dmbt04e" w:id="14"/>
      <w:bookmarkEnd w:id="14"/>
      <w:r w:rsidDel="00000000" w:rsidR="00000000" w:rsidRPr="00000000">
        <w:rPr>
          <w:rtl w:val="0"/>
        </w:rPr>
        <w:t xml:space="preserve">Case Study 5: Residential Grid Electricity (Single-Rate Flat per kWh)</w:t>
      </w:r>
    </w:p>
    <w:p w:rsidR="00000000" w:rsidDel="00000000" w:rsidP="00000000" w:rsidRDefault="00000000" w:rsidRPr="00000000" w14:paraId="0000006C">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2 (Energy / Power Utility)</w:t>
      </w:r>
    </w:p>
    <w:p w:rsidR="00000000" w:rsidDel="00000000" w:rsidP="00000000" w:rsidRDefault="00000000" w:rsidRPr="00000000" w14:paraId="0000006D">
      <w:pPr>
        <w:numPr>
          <w:ilvl w:val="0"/>
          <w:numId w:val="2"/>
        </w:numPr>
        <w:ind w:left="720" w:hanging="360"/>
      </w:pPr>
      <w:r w:rsidDel="00000000" w:rsidR="00000000" w:rsidRPr="00000000">
        <w:rPr>
          <w:b w:val="1"/>
          <w:bCs w:val="1"/>
          <w:rtl w:val="0"/>
        </w:rPr>
        <w:t xml:space="preserve">Observed Retail Tariff (RRP):</w:t>
      </w:r>
      <w:r w:rsidDel="00000000" w:rsidR="00000000" w:rsidRPr="00000000">
        <w:rPr>
          <w:rtl w:val="0"/>
        </w:rPr>
        <w:t xml:space="preserve"> $0.36 AUD / kWh</w:t>
      </w:r>
    </w:p>
    <w:p w:rsidR="00000000" w:rsidDel="00000000" w:rsidP="00000000" w:rsidRDefault="00000000" w:rsidRPr="00000000" w14:paraId="0000006E">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$0.08 AUD (NEM wholesale generation thermal energy &amp; transmission loss)</w:t>
      </w:r>
    </w:p>
    <w:p w:rsidR="00000000" w:rsidDel="00000000" w:rsidP="00000000" w:rsidRDefault="00000000" w:rsidRPr="00000000" w14:paraId="0000006F">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$0.07 AUD (Poles, wires, substation transformer capital maintenance)</w:t>
      </w:r>
    </w:p>
    <w:p w:rsidR="00000000" w:rsidDel="00000000" w:rsidP="00000000" w:rsidRDefault="00000000" w:rsidRPr="00000000" w14:paraId="00000070">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0.09 WEST-equivalent (Lineworkers, dispatch engineers, metering staff)</w:t>
      </w:r>
    </w:p>
    <w:p w:rsidR="00000000" w:rsidDel="00000000" w:rsidP="00000000" w:rsidRDefault="00000000" w:rsidRPr="00000000" w14:paraId="00000071">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1.15$ (Peak grid congestion), $R_n = 0.92$ (Renewable firmness capacity)</w:t>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0.08$ ($\gamma = 1.0032$, essential non-discretionary residential power)</w:t>
      </w:r>
    </w:p>
    <w:p w:rsidR="00000000" w:rsidDel="00000000" w:rsidP="00000000" w:rsidRDefault="00000000" w:rsidRPr="00000000" w14:paraId="00000073">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$0.27 AUD / kWh</w:t>
      </w:r>
      <w:r w:rsidDel="00000000" w:rsidR="00000000" w:rsidRPr="00000000">
        <w:rPr>
          <w:rtl w:val="0"/>
        </w:rPr>
      </w:r>
    </w:p>
    <w:p w:rsidR="00000000" w:rsidDel="00000000" w:rsidP="00000000" w:rsidRDefault="00000000" w:rsidRPr="00000000" w14:paraId="00000074">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46.3%</w:t>
      </w:r>
      <w:r w:rsidDel="00000000" w:rsidR="00000000" w:rsidRPr="00000000">
        <w:rPr>
          <w:rtl w:val="0"/>
        </w:rPr>
      </w:r>
    </w:p>
    <w:p w:rsidR="00000000" w:rsidDel="00000000" w:rsidP="00000000" w:rsidRDefault="00000000" w:rsidRPr="00000000" w14:paraId="00000075">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$0.09 AUD per kWh</w:t>
      </w:r>
      <w:r w:rsidDel="00000000" w:rsidR="00000000" w:rsidRPr="00000000">
        <w:rPr>
          <w:rtl w:val="0"/>
        </w:rPr>
      </w:r>
    </w:p>
    <w:p w:rsidR="00000000" w:rsidDel="00000000" w:rsidP="00000000" w:rsidRDefault="00000000" w:rsidRPr="00000000" w14:paraId="00000076">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73.7%</w:t>
      </w:r>
      <w:r w:rsidDel="00000000" w:rsidR="00000000" w:rsidRPr="00000000">
        <w:rPr>
          <w:rtl w:val="0"/>
        </w:rPr>
      </w:r>
    </w:p>
    <w:p w:rsidR="00000000" w:rsidDel="00000000" w:rsidP="00000000" w:rsidRDefault="00000000" w:rsidRPr="00000000" w14:paraId="00000077">
      <w:pPr>
        <w:rPr/>
      </w:pPr>
      <w:r w:rsidDel="00000000" w:rsidR="00000000" w:rsidRPr="00000000">
        <w:rPr>
          <w:i w:val="1"/>
          <w:iCs w:val="1"/>
          <w:rtl w:val="0"/>
        </w:rPr>
        <w:t xml:space="preserve">Diagnosis: </w:t>
      </w:r>
      <w:r w:rsidDel="00000000" w:rsidR="00000000" w:rsidRPr="00000000">
        <w:rPr>
          <w:rtl w:val="0"/>
        </w:rPr>
        <w:t xml:space="preserve">Privatized retail energy billing entities and gentailer hedging operations capture $0.09/kWh in financialized billing markups for zero physical energy generation.</w:t>
      </w:r>
    </w:p>
    <w:p w:rsidR="00000000" w:rsidDel="00000000" w:rsidP="00000000" w:rsidRDefault="00000000" w:rsidRPr="00000000" w14:paraId="00000078">
      <w:pPr>
        <w:pStyle w:val="Heading2"/>
        <w:rPr/>
      </w:pPr>
      <w:bookmarkStart w:colFirst="0" w:colLast="0" w:name="_a54ecg2gkhd" w:id="15"/>
      <w:bookmarkEnd w:id="15"/>
      <w:r w:rsidDel="00000000" w:rsidR="00000000" w:rsidRPr="00000000">
        <w:rPr>
          <w:rtl w:val="0"/>
        </w:rPr>
        <w:t xml:space="preserve">Case Study 6: LPG Bottled Gas (45kg Domestic Cylinder)</w:t>
      </w:r>
    </w:p>
    <w:p w:rsidR="00000000" w:rsidDel="00000000" w:rsidP="00000000" w:rsidRDefault="00000000" w:rsidRPr="00000000" w14:paraId="00000079">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2 (Energy / Liquid Petroleum Gas)</w:t>
      </w:r>
    </w:p>
    <w:p w:rsidR="00000000" w:rsidDel="00000000" w:rsidP="00000000" w:rsidRDefault="00000000" w:rsidRPr="00000000" w14:paraId="0000007A">
      <w:pPr>
        <w:numPr>
          <w:ilvl w:val="0"/>
          <w:numId w:val="2"/>
        </w:numPr>
        <w:ind w:left="720" w:hanging="360"/>
      </w:pPr>
      <w:r w:rsidDel="00000000" w:rsidR="00000000" w:rsidRPr="00000000">
        <w:rPr>
          <w:b w:val="1"/>
          <w:bCs w:val="1"/>
          <w:rtl w:val="0"/>
        </w:rPr>
        <w:t xml:space="preserve">Observed Commercial Retail Exchange Price (RRP):</w:t>
      </w:r>
      <w:r w:rsidDel="00000000" w:rsidR="00000000" w:rsidRPr="00000000">
        <w:rPr>
          <w:rtl w:val="0"/>
        </w:rPr>
        <w:t xml:space="preserve"> $165.00 AUD per 45kg cylinder delivered</w:t>
      </w:r>
    </w:p>
    <w:p w:rsidR="00000000" w:rsidDel="00000000" w:rsidP="00000000" w:rsidRDefault="00000000" w:rsidRPr="00000000" w14:paraId="0000007B">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$29.40 AUD (Refinery distillation / natural gas plant cryogenic refrigeration exergy, bulk road tanker haulage from coastal import terminal, local depot delivery truck diesel fuel, cylinder filling pump electricity)</w:t>
      </w:r>
    </w:p>
    <w:p w:rsidR="00000000" w:rsidDel="00000000" w:rsidP="00000000" w:rsidRDefault="00000000" w:rsidRPr="00000000" w14:paraId="0000007C">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$58.36 AUD (Liquid propane feedstock ~88 litres @ Saudi Aramco CP landed import parity parity of $0.62/L = $54.56, plus 10-year hydrostatic pressure vessel testing amortisation, brass service valve, and safety relief seals)</w:t>
      </w:r>
    </w:p>
    <w:p w:rsidR="00000000" w:rsidDel="00000000" w:rsidP="00000000" w:rsidRDefault="00000000" w:rsidRPr="00000000" w14:paraId="0000007D">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28.50 WEST-equivalent (Dangerous goods certified delivery driver, manual handling of 90 kg full steel cylinders across unsealed rural gravel, trolley stair climbing, cylinder coupling, and leak testing)</w:t>
      </w:r>
    </w:p>
    <w:p w:rsidR="00000000" w:rsidDel="00000000" w:rsidP="00000000" w:rsidRDefault="00000000" w:rsidRPr="00000000" w14:paraId="0000007E">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1.15$ (Regional transport distance from coastal terminals &amp; winter heating peak demand in unreticulated regional towns), $R_n = 0.88$ (Depleting non-renewable associated petroleum and natural gas reserves)</w:t>
      </w:r>
    </w:p>
    <w:p w:rsidR="00000000" w:rsidDel="00000000" w:rsidP="00000000" w:rsidRDefault="00000000" w:rsidRPr="00000000" w14:paraId="0000007F">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0.16$ ($\gamma = 1.0131$, essential winter space heating and domestic hot water in uninsulated regional homes)</w:t>
      </w:r>
    </w:p>
    <w:p w:rsidR="00000000" w:rsidDel="00000000" w:rsidP="00000000" w:rsidRDefault="00000000" w:rsidRPr="00000000" w14:paraId="00000080">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$126.26 AUD per cylinder</w:t>
      </w:r>
      <w:r w:rsidDel="00000000" w:rsidR="00000000" w:rsidRPr="00000000">
        <w:rPr>
          <w:rtl w:val="0"/>
        </w:rPr>
      </w:r>
    </w:p>
    <w:p w:rsidR="00000000" w:rsidDel="00000000" w:rsidP="00000000" w:rsidRDefault="00000000" w:rsidRPr="00000000" w14:paraId="00000081">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51.2%</w:t>
      </w:r>
      <w:r w:rsidDel="00000000" w:rsidR="00000000" w:rsidRPr="00000000">
        <w:rPr>
          <w:rtl w:val="0"/>
        </w:rPr>
      </w:r>
    </w:p>
    <w:p w:rsidR="00000000" w:rsidDel="00000000" w:rsidP="00000000" w:rsidRDefault="00000000" w:rsidRPr="00000000" w14:paraId="00000082">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$38.74 AUD per cylinder</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76.5%</w:t>
      </w:r>
      <w:r w:rsidDel="00000000" w:rsidR="00000000" w:rsidRPr="00000000">
        <w:rPr>
          <w:rtl w:val="0"/>
        </w:rPr>
      </w:r>
    </w:p>
    <w:p w:rsidR="00000000" w:rsidDel="00000000" w:rsidP="00000000" w:rsidRDefault="00000000" w:rsidRPr="00000000" w14:paraId="00000084">
      <w:pPr>
        <w:rPr/>
      </w:pPr>
      <w:r w:rsidDel="00000000" w:rsidR="00000000" w:rsidRPr="00000000">
        <w:rPr>
          <w:i w:val="1"/>
          <w:iCs w:val="1"/>
          <w:rtl w:val="0"/>
        </w:rPr>
        <w:t xml:space="preserve">Diagnosis: </w:t>
      </w:r>
      <w:r w:rsidDel="00000000" w:rsidR="00000000" w:rsidRPr="00000000">
        <w:rPr>
          <w:rtl w:val="0"/>
        </w:rPr>
        <w:t xml:space="preserve">Regional bottled LPG distribution in New South Wales is dominated by an oligopoly (Elgas / Origin Energy), which extracts an implied 51.2% extractive drag ($38.74/cylinder) over biophysical delivery difficulty, imposing a severe winter cost penalty on rural households lacking mains gas infrastructure.</w:t>
      </w:r>
    </w:p>
    <w:p w:rsidR="00000000" w:rsidDel="00000000" w:rsidP="00000000" w:rsidRDefault="00000000" w:rsidRPr="00000000" w14:paraId="00000085">
      <w:pPr>
        <w:pStyle w:val="Heading2"/>
        <w:rPr/>
      </w:pPr>
      <w:bookmarkStart w:colFirst="0" w:colLast="0" w:name="_q6aaa8ewuzsp" w:id="16"/>
      <w:bookmarkEnd w:id="16"/>
      <w:r w:rsidDel="00000000" w:rsidR="00000000" w:rsidRPr="00000000">
        <w:rPr>
          <w:rtl w:val="0"/>
        </w:rPr>
        <w:t xml:space="preserve">Case Study 7: Bulk Potable Water Cartage (Regional NSW / Coonabarabran, per 1,000 Litres / 1 kL)</w:t>
      </w:r>
    </w:p>
    <w:p w:rsidR="00000000" w:rsidDel="00000000" w:rsidP="00000000" w:rsidRDefault="00000000" w:rsidRPr="00000000" w14:paraId="00000086">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3 (Water / Municipal Subsistence)</w:t>
      </w:r>
    </w:p>
    <w:p w:rsidR="00000000" w:rsidDel="00000000" w:rsidP="00000000" w:rsidRDefault="00000000" w:rsidRPr="00000000" w14:paraId="00000087">
      <w:pPr>
        <w:numPr>
          <w:ilvl w:val="0"/>
          <w:numId w:val="2"/>
        </w:numPr>
        <w:ind w:left="720" w:hanging="360"/>
      </w:pPr>
      <w:r w:rsidDel="00000000" w:rsidR="00000000" w:rsidRPr="00000000">
        <w:rPr>
          <w:b w:val="1"/>
          <w:bCs w:val="1"/>
          <w:rtl w:val="0"/>
        </w:rPr>
        <w:t xml:space="preserve">Observed Commercial Delivery Price (RRP):</w:t>
      </w:r>
      <w:r w:rsidDel="00000000" w:rsidR="00000000" w:rsidRPr="00000000">
        <w:rPr>
          <w:rtl w:val="0"/>
        </w:rPr>
        <w:t xml:space="preserve"> $15.50 AUD / kL ($155.00 per 10,000L heavy vehicle delivery load)</w:t>
      </w:r>
    </w:p>
    <w:p w:rsidR="00000000" w:rsidDel="00000000" w:rsidP="00000000" w:rsidRDefault="00000000" w:rsidRPr="00000000" w14:paraId="00000088">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$4.32 AUD (Class 4 heavy rigid tanker diesel fuel across 40 km unsealed rural terrain @ 45 L/100km plus booster pumping electricity)</w:t>
      </w:r>
    </w:p>
    <w:p w:rsidR="00000000" w:rsidDel="00000000" w:rsidP="00000000" w:rsidRDefault="00000000" w:rsidRPr="00000000" w14:paraId="00000089">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$3.95 AUD (Council bulk potable water standpipe access tariff of $3.20/kL plus food-grade tanker maintenance, chassis depreciation, and hose sanitation)</w:t>
      </w:r>
    </w:p>
    <w:p w:rsidR="00000000" w:rsidDel="00000000" w:rsidP="00000000" w:rsidRDefault="00000000" w:rsidRPr="00000000" w14:paraId="0000008A">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3.20 WEST-equivalent (Skilled heavy vehicle driver maneuvering steep unsealed rural tracks, standpipe loading, tank discharge, hose handling)</w:t>
      </w:r>
    </w:p>
    <w:p w:rsidR="00000000" w:rsidDel="00000000" w:rsidP="00000000" w:rsidRDefault="00000000" w:rsidRPr="00000000" w14:paraId="0000008B">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1.30$ (Regional drought rainfall deficit in Warrumbungle Shire / Castlereagh catchment)</w:t>
      </w:r>
    </w:p>
    <w:p w:rsidR="00000000" w:rsidDel="00000000" w:rsidP="00000000" w:rsidRDefault="00000000" w:rsidRPr="00000000" w14:paraId="0000008C">
      <w:pPr>
        <w:numPr>
          <w:ilvl w:val="0"/>
          <w:numId w:val="2"/>
        </w:numPr>
        <w:ind w:left="720" w:hanging="360"/>
      </w:pPr>
      <w:r w:rsidDel="00000000" w:rsidR="00000000" w:rsidRPr="00000000">
        <w:rPr>
          <w:b w:val="1"/>
          <w:bCs w:val="1"/>
          <w:rtl w:val="0"/>
        </w:rPr>
        <w:t xml:space="preserve">Regeneration Capacity ($R_n$):</w:t>
      </w:r>
      <w:r w:rsidDel="00000000" w:rsidR="00000000" w:rsidRPr="00000000">
        <w:rPr>
          <w:rtl w:val="0"/>
        </w:rPr>
        <w:t xml:space="preserve"> 0.75 (Groundwater aquifer recharge rate and local reservoir inflows during drought)</w:t>
      </w:r>
    </w:p>
    <w:p w:rsidR="00000000" w:rsidDel="00000000" w:rsidP="00000000" w:rsidRDefault="00000000" w:rsidRPr="00000000" w14:paraId="0000008D">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0.25$ ($\gamma = 1.0328$, absolute domestic survival urgency when household rainwater tanks run dry)</w:t>
      </w:r>
    </w:p>
    <w:p w:rsidR="00000000" w:rsidDel="00000000" w:rsidP="00000000" w:rsidRDefault="00000000" w:rsidRPr="00000000" w14:paraId="0000008E">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$14.12 AUD / kL</w:t>
      </w:r>
      <w:r w:rsidDel="00000000" w:rsidR="00000000" w:rsidRPr="00000000">
        <w:rPr>
          <w:rtl w:val="0"/>
        </w:rPr>
        <w:t xml:space="preserve"> ($141.20 per 10kL load)</w:t>
      </w:r>
    </w:p>
    <w:p w:rsidR="00000000" w:rsidDel="00000000" w:rsidP="00000000" w:rsidRDefault="00000000" w:rsidRPr="00000000" w14:paraId="0000008F">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20.8%</w:t>
      </w:r>
      <w:r w:rsidDel="00000000" w:rsidR="00000000" w:rsidRPr="00000000">
        <w:rPr>
          <w:rtl w:val="0"/>
        </w:rPr>
      </w:r>
    </w:p>
    <w:p w:rsidR="00000000" w:rsidDel="00000000" w:rsidP="00000000" w:rsidRDefault="00000000" w:rsidRPr="00000000" w14:paraId="00000090">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$1.38 AUD per kL</w:t>
      </w:r>
      <w:r w:rsidDel="00000000" w:rsidR="00000000" w:rsidRPr="00000000">
        <w:rPr>
          <w:rtl w:val="0"/>
        </w:rPr>
        <w:t xml:space="preserve"> ($13.80 per 10kL load)</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91.1%</w:t>
      </w:r>
      <w:r w:rsidDel="00000000" w:rsidR="00000000" w:rsidRPr="00000000">
        <w:rPr>
          <w:rtl w:val="0"/>
        </w:rPr>
      </w:r>
    </w:p>
    <w:p w:rsidR="00000000" w:rsidDel="00000000" w:rsidP="00000000" w:rsidRDefault="00000000" w:rsidRPr="00000000" w14:paraId="00000092">
      <w:pPr>
        <w:rPr/>
      </w:pPr>
      <w:r w:rsidDel="00000000" w:rsidR="00000000" w:rsidRPr="00000000">
        <w:rPr>
          <w:i w:val="1"/>
          <w:iCs w:val="1"/>
          <w:rtl w:val="0"/>
        </w:rPr>
        <w:t xml:space="preserve">Diagnosis: </w:t>
      </w:r>
      <w:r w:rsidDel="00000000" w:rsidR="00000000" w:rsidRPr="00000000">
        <w:rPr>
          <w:rtl w:val="0"/>
        </w:rPr>
        <w:t xml:space="preserve">Regional water cartage exhibits the highest fairness index (91.1%) and lowest extractive drag (20.8%) of any analyzed necessity. Because water carters are independent owner-operators facing extreme physical haulage exergy and genuine driving difficulty with zero monopolistic gatekeeping, retail prices reflect real thermodynamic cost-of-being rather than financialized rent extraction.</w:t>
      </w:r>
    </w:p>
    <w:p w:rsidR="00000000" w:rsidDel="00000000" w:rsidP="00000000" w:rsidRDefault="00000000" w:rsidRPr="00000000" w14:paraId="00000093">
      <w:pPr>
        <w:pStyle w:val="Heading2"/>
        <w:rPr/>
      </w:pPr>
      <w:bookmarkStart w:colFirst="0" w:colLast="0" w:name="_qjyzoaocy73f" w:id="17"/>
      <w:bookmarkEnd w:id="17"/>
      <w:r w:rsidDel="00000000" w:rsidR="00000000" w:rsidRPr="00000000">
        <w:rPr>
          <w:rtl w:val="0"/>
        </w:rPr>
        <w:t xml:space="preserve">5. Master 14-Commodity Comparative Pricing &amp; Fairness Audit MatrixCase Study 8: Domestic Waste Collection (Regional NSW / Coonabarabran, per Weekly Bin Lift)</w:t>
      </w:r>
    </w:p>
    <w:p w:rsidR="00000000" w:rsidDel="00000000" w:rsidP="00000000" w:rsidRDefault="00000000" w:rsidRPr="00000000" w14:paraId="00000094">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3/5 (Municipal Sanitation &amp; Public Hygiene / Care)</w:t>
      </w:r>
    </w:p>
    <w:p w:rsidR="00000000" w:rsidDel="00000000" w:rsidP="00000000" w:rsidRDefault="00000000" w:rsidRPr="00000000" w14:paraId="00000095">
      <w:pPr>
        <w:numPr>
          <w:ilvl w:val="0"/>
          <w:numId w:val="2"/>
        </w:numPr>
        <w:ind w:left="720" w:hanging="360"/>
      </w:pPr>
      <w:r w:rsidDel="00000000" w:rsidR="00000000" w:rsidRPr="00000000">
        <w:rPr>
          <w:b w:val="1"/>
          <w:bCs w:val="1"/>
          <w:rtl w:val="0"/>
        </w:rPr>
        <w:t xml:space="preserve">Observed Council Service Charge (RRP):</w:t>
      </w:r>
      <w:r w:rsidDel="00000000" w:rsidR="00000000" w:rsidRPr="00000000">
        <w:rPr>
          <w:rtl w:val="0"/>
        </w:rPr>
        <w:t xml:space="preserve"> $9.33 AUD per weekly bin lift ($485.00 annual domestic waste service charge / 52 weeks)</w:t>
      </w:r>
    </w:p>
    <w:p w:rsidR="00000000" w:rsidDel="00000000" w:rsidP="00000000" w:rsidRDefault="00000000" w:rsidRPr="00000000" w14:paraId="00000096">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$2.45 AUD (Heavy dual-control side-loader compactor truck diesel consumption across stop-start rural/town routes @ 85–110 L/100km, hydraulic compactor blade power take-off diesel exergy, haulage to regional landfill)</w:t>
      </w:r>
    </w:p>
    <w:p w:rsidR="00000000" w:rsidDel="00000000" w:rsidP="00000000" w:rsidRDefault="00000000" w:rsidRPr="00000000" w14:paraId="00000097">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$1.85 AUD (Mobile 240L HDPE injection-molded bin capital depreciation, truck compactor chassis maintenance, hydraulic oil/fluid wear, transfer station concrete pad maintenance)</w:t>
      </w:r>
    </w:p>
    <w:p w:rsidR="00000000" w:rsidDel="00000000" w:rsidP="00000000" w:rsidRDefault="00000000" w:rsidRPr="00000000" w14:paraId="00000098">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2.15 WEST-equivalent (Heavy vehicle driver operational vigilance, repetitive route control, ergonomics, early shift operating conditions, hazardous waste monitoring)</w:t>
      </w:r>
    </w:p>
    <w:p w:rsidR="00000000" w:rsidDel="00000000" w:rsidP="00000000" w:rsidRDefault="00000000" w:rsidRPr="00000000" w14:paraId="00000099">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1.20$ (Local landfill airspace capacity constraints &amp; NSW EPA environmental buffer regulations)</w:t>
      </w:r>
    </w:p>
    <w:p w:rsidR="00000000" w:rsidDel="00000000" w:rsidP="00000000" w:rsidRDefault="00000000" w:rsidRPr="00000000" w14:paraId="0000009A">
      <w:pPr>
        <w:numPr>
          <w:ilvl w:val="0"/>
          <w:numId w:val="2"/>
        </w:numPr>
        <w:ind w:left="720" w:hanging="360"/>
      </w:pPr>
      <w:r w:rsidDel="00000000" w:rsidR="00000000" w:rsidRPr="00000000">
        <w:rPr>
          <w:b w:val="1"/>
          <w:bCs w:val="1"/>
          <w:rtl w:val="0"/>
        </w:rPr>
        <w:t xml:space="preserve">Regeneration Capacity ($R_n$):</w:t>
      </w:r>
      <w:r w:rsidDel="00000000" w:rsidR="00000000" w:rsidRPr="00000000">
        <w:rPr>
          <w:rtl w:val="0"/>
        </w:rPr>
        <w:t xml:space="preserve"> 0.72 (Landfill environmental assimilation, leachate neutralization, and bio-gas methane mitigation capacity)</w:t>
      </w:r>
    </w:p>
    <w:p w:rsidR="00000000" w:rsidDel="00000000" w:rsidP="00000000" w:rsidRDefault="00000000" w:rsidRPr="00000000" w14:paraId="0000009B">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0.22$ ($\gamma = 1.0251$, statutory non-discretionary municipal public health monopoly; households cannot opt out of waste services)</w:t>
      </w:r>
    </w:p>
    <w:p w:rsidR="00000000" w:rsidDel="00000000" w:rsidP="00000000" w:rsidRDefault="00000000" w:rsidRPr="00000000" w14:paraId="0000009C">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$8.05 AUD per weekly lift</w:t>
      </w:r>
      <w:r w:rsidDel="00000000" w:rsidR="00000000" w:rsidRPr="00000000">
        <w:rPr>
          <w:rtl w:val="0"/>
        </w:rPr>
        <w:t xml:space="preserve"> ($418.60 annual benchmark)</w:t>
      </w:r>
    </w:p>
    <w:p w:rsidR="00000000" w:rsidDel="00000000" w:rsidP="00000000" w:rsidRDefault="00000000" w:rsidRPr="00000000" w14:paraId="0000009D">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27.0%</w:t>
      </w:r>
      <w:r w:rsidDel="00000000" w:rsidR="00000000" w:rsidRPr="00000000">
        <w:rPr>
          <w:rtl w:val="0"/>
        </w:rPr>
      </w:r>
    </w:p>
    <w:p w:rsidR="00000000" w:rsidDel="00000000" w:rsidP="00000000" w:rsidRDefault="00000000" w:rsidRPr="00000000" w14:paraId="0000009E">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$1.28 AUD per weekly lift</w:t>
      </w:r>
      <w:r w:rsidDel="00000000" w:rsidR="00000000" w:rsidRPr="00000000">
        <w:rPr>
          <w:rtl w:val="0"/>
        </w:rPr>
        <w:t xml:space="preserve"> ($66.40 annual premium)</w:t>
      </w:r>
    </w:p>
    <w:p w:rsidR="00000000" w:rsidDel="00000000" w:rsidP="00000000" w:rsidRDefault="00000000" w:rsidRPr="00000000" w14:paraId="0000009F">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86.3%</w:t>
      </w:r>
      <w:r w:rsidDel="00000000" w:rsidR="00000000" w:rsidRPr="00000000">
        <w:rPr>
          <w:rtl w:val="0"/>
        </w:rPr>
      </w:r>
    </w:p>
    <w:p w:rsidR="00000000" w:rsidDel="00000000" w:rsidP="00000000" w:rsidRDefault="00000000" w:rsidRPr="00000000" w14:paraId="000000A0">
      <w:pPr>
        <w:rPr/>
      </w:pPr>
      <w:r w:rsidDel="00000000" w:rsidR="00000000" w:rsidRPr="00000000">
        <w:rPr>
          <w:i w:val="1"/>
          <w:iCs w:val="1"/>
          <w:rtl w:val="0"/>
        </w:rPr>
        <w:t xml:space="preserve">Diagnosis: </w:t>
      </w:r>
      <w:r w:rsidDel="00000000" w:rsidR="00000000" w:rsidRPr="00000000">
        <w:rPr>
          <w:rtl w:val="0"/>
        </w:rPr>
        <w:t xml:space="preserve">Domestic waste collection displays high fairness (86.3% Fairness Index) and low extractive drag ($R_a = 27.0\%$). Unlike private-equity-backed infrastructure utilities, municipal council waste charges closely track heavy vehicle diesel fuel, compactor maintenance, and operator labor, with the modest $1.28/lift spread reflecting state EPA waste levy mandates and council administrative overhead rather than unearned shareholder dividends.</w:t>
      </w:r>
    </w:p>
    <w:p w:rsidR="00000000" w:rsidDel="00000000" w:rsidP="00000000" w:rsidRDefault="00000000" w:rsidRPr="00000000" w14:paraId="000000A1">
      <w:pPr>
        <w:pStyle w:val="Heading2"/>
        <w:rPr/>
      </w:pPr>
      <w:bookmarkStart w:colFirst="0" w:colLast="0" w:name="_ys75kwky0wwf" w:id="18"/>
      <w:bookmarkEnd w:id="18"/>
      <w:r w:rsidDel="00000000" w:rsidR="00000000" w:rsidRPr="00000000">
        <w:rPr>
          <w:rtl w:val="0"/>
        </w:rPr>
        <w:t xml:space="preserve">Case Study 9: Residential Structural Softwood Timber (MGP10 90x45mm Pine per Metre)</w:t>
      </w:r>
    </w:p>
    <w:p w:rsidR="00000000" w:rsidDel="00000000" w:rsidP="00000000" w:rsidRDefault="00000000" w:rsidRPr="00000000" w14:paraId="000000A2">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4 (Shelter / Building Construction)</w:t>
      </w:r>
    </w:p>
    <w:p w:rsidR="00000000" w:rsidDel="00000000" w:rsidP="00000000" w:rsidRDefault="00000000" w:rsidRPr="00000000" w14:paraId="000000A3">
      <w:pPr>
        <w:numPr>
          <w:ilvl w:val="0"/>
          <w:numId w:val="2"/>
        </w:numPr>
        <w:ind w:left="720" w:hanging="360"/>
      </w:pPr>
      <w:r w:rsidDel="00000000" w:rsidR="00000000" w:rsidRPr="00000000">
        <w:rPr>
          <w:b w:val="1"/>
          <w:bCs w:val="1"/>
          <w:rtl w:val="0"/>
        </w:rPr>
        <w:t xml:space="preserve">Observed Commercial Retail RRP:</w:t>
      </w:r>
      <w:r w:rsidDel="00000000" w:rsidR="00000000" w:rsidRPr="00000000">
        <w:rPr>
          <w:rtl w:val="0"/>
        </w:rPr>
        <w:t xml:space="preserve"> $7.20 AUD / lineal metre</w:t>
      </w:r>
    </w:p>
    <w:p w:rsidR="00000000" w:rsidDel="00000000" w:rsidP="00000000" w:rsidRDefault="00000000" w:rsidRPr="00000000" w14:paraId="000000A4">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$0.85 AUD (Harvesting diesel, kiln drying gas, sawmill electricity, transport)</w:t>
      </w:r>
    </w:p>
    <w:p w:rsidR="00000000" w:rsidDel="00000000" w:rsidP="00000000" w:rsidRDefault="00000000" w:rsidRPr="00000000" w14:paraId="000000A5">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$1.20 AUD (Stumpage royalty, seedling replanting, forest road maintenance)</w:t>
      </w:r>
    </w:p>
    <w:p w:rsidR="00000000" w:rsidDel="00000000" w:rsidP="00000000" w:rsidRDefault="00000000" w:rsidRPr="00000000" w14:paraId="000000A6">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2.10 WEST-equivalent (Tree fallers, harvester operators, sawmill green-mill and dry-mill crews, yard workers)</w:t>
      </w:r>
    </w:p>
    <w:p w:rsidR="00000000" w:rsidDel="00000000" w:rsidP="00000000" w:rsidRDefault="00000000" w:rsidRPr="00000000" w14:paraId="000000A7">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1.25$ (Post-bushfire plantation structural timber deficit), $R_n = 0.88$ (28-year pine rotation yield index)</w:t>
      </w:r>
    </w:p>
    <w:p w:rsidR="00000000" w:rsidDel="00000000" w:rsidP="00000000" w:rsidRDefault="00000000" w:rsidRPr="00000000" w14:paraId="000000A8">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0.15$ ($\gamma = 1.0114$, fixed-price building contract milestone penalties)</w:t>
      </w:r>
    </w:p>
    <w:p w:rsidR="00000000" w:rsidDel="00000000" w:rsidP="00000000" w:rsidRDefault="00000000" w:rsidRPr="00000000" w14:paraId="000000A9">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$5.13 AUD / lineal metre</w:t>
      </w:r>
      <w:r w:rsidDel="00000000" w:rsidR="00000000" w:rsidRPr="00000000">
        <w:rPr>
          <w:rtl w:val="0"/>
        </w:rPr>
      </w:r>
    </w:p>
    <w:p w:rsidR="00000000" w:rsidDel="00000000" w:rsidP="00000000" w:rsidRDefault="00000000" w:rsidRPr="00000000" w14:paraId="000000AA">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41.4%</w:t>
      </w:r>
      <w:r w:rsidDel="00000000" w:rsidR="00000000" w:rsidRPr="00000000">
        <w:rPr>
          <w:rtl w:val="0"/>
        </w:rPr>
      </w:r>
    </w:p>
    <w:p w:rsidR="00000000" w:rsidDel="00000000" w:rsidP="00000000" w:rsidRDefault="00000000" w:rsidRPr="00000000" w14:paraId="000000AB">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$2.07 AUD per metre</w:t>
      </w:r>
      <w:r w:rsidDel="00000000" w:rsidR="00000000" w:rsidRPr="00000000">
        <w:rPr>
          <w:rtl w:val="0"/>
        </w:rPr>
      </w:r>
    </w:p>
    <w:p w:rsidR="00000000" w:rsidDel="00000000" w:rsidP="00000000" w:rsidRDefault="00000000" w:rsidRPr="00000000" w14:paraId="000000AC">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71.2%</w:t>
      </w:r>
      <w:r w:rsidDel="00000000" w:rsidR="00000000" w:rsidRPr="00000000">
        <w:rPr>
          <w:rtl w:val="0"/>
        </w:rPr>
      </w:r>
    </w:p>
    <w:p w:rsidR="00000000" w:rsidDel="00000000" w:rsidP="00000000" w:rsidRDefault="00000000" w:rsidRPr="00000000" w14:paraId="000000AD">
      <w:pPr>
        <w:rPr/>
      </w:pPr>
      <w:r w:rsidDel="00000000" w:rsidR="00000000" w:rsidRPr="00000000">
        <w:rPr>
          <w:i w:val="1"/>
          <w:iCs w:val="1"/>
          <w:rtl w:val="0"/>
        </w:rPr>
        <w:t xml:space="preserve">Diagnosis: </w:t>
      </w:r>
      <w:r w:rsidDel="00000000" w:rsidR="00000000" w:rsidRPr="00000000">
        <w:rPr>
          <w:rtl w:val="0"/>
        </w:rPr>
        <w:t xml:space="preserve">Building material merchant cartels and wholesale timber distributors impose a $2.07/m markup above harvesting and kiln-drying costs, directly driving the Australian housing affordability crisis.</w:t>
      </w:r>
    </w:p>
    <w:p w:rsidR="00000000" w:rsidDel="00000000" w:rsidP="00000000" w:rsidRDefault="00000000" w:rsidRPr="00000000" w14:paraId="000000AE">
      <w:pPr>
        <w:pStyle w:val="Heading2"/>
        <w:rPr/>
      </w:pPr>
      <w:bookmarkStart w:colFirst="0" w:colLast="0" w:name="_ki0y1x6czeh3" w:id="19"/>
      <w:bookmarkEnd w:id="19"/>
      <w:r w:rsidDel="00000000" w:rsidR="00000000" w:rsidRPr="00000000">
        <w:rPr>
          <w:rtl w:val="0"/>
        </w:rPr>
        <w:t xml:space="preserve">Case Study 10: Pre-Mixed Ready-Mix Concrete (N20 20 MPa Structural per m³)</w:t>
      </w:r>
    </w:p>
    <w:p w:rsidR="00000000" w:rsidDel="00000000" w:rsidP="00000000" w:rsidRDefault="00000000" w:rsidRPr="00000000" w14:paraId="000000AF">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4 (Shelter / Building Construction)</w:t>
      </w:r>
    </w:p>
    <w:p w:rsidR="00000000" w:rsidDel="00000000" w:rsidP="00000000" w:rsidRDefault="00000000" w:rsidRPr="00000000" w14:paraId="000000B0">
      <w:pPr>
        <w:numPr>
          <w:ilvl w:val="0"/>
          <w:numId w:val="2"/>
        </w:numPr>
        <w:ind w:left="720" w:hanging="360"/>
      </w:pPr>
      <w:r w:rsidDel="00000000" w:rsidR="00000000" w:rsidRPr="00000000">
        <w:rPr>
          <w:b w:val="1"/>
          <w:bCs w:val="1"/>
          <w:rtl w:val="0"/>
        </w:rPr>
        <w:t xml:space="preserve">Observed Commercial Retail / Trade RRP:</w:t>
      </w:r>
      <w:r w:rsidDel="00000000" w:rsidR="00000000" w:rsidRPr="00000000">
        <w:rPr>
          <w:rtl w:val="0"/>
        </w:rPr>
        <w:t xml:space="preserve"> $295.00 AUD / cubic metre</w:t>
      </w:r>
    </w:p>
    <w:p w:rsidR="00000000" w:rsidDel="00000000" w:rsidP="00000000" w:rsidRDefault="00000000" w:rsidRPr="00000000" w14:paraId="000000B1">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$62.00 AUD (Cement clinker calcination thermal exergy, quarry crushing, transit mixer fuel)</w:t>
      </w:r>
    </w:p>
    <w:p w:rsidR="00000000" w:rsidDel="00000000" w:rsidP="00000000" w:rsidRDefault="00000000" w:rsidRPr="00000000" w14:paraId="000000B2">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$78.00 AUD (Portland cement, washed coarse basalt aggregate, river sand, admixtures, batch water)</w:t>
      </w:r>
    </w:p>
    <w:p w:rsidR="00000000" w:rsidDel="00000000" w:rsidP="00000000" w:rsidRDefault="00000000" w:rsidRPr="00000000" w14:paraId="000000B3">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58.00 WEST-equivalent (Quarry extraction, batch plant batcher, agitator truck transit driver, slump testing)</w:t>
      </w:r>
    </w:p>
    <w:p w:rsidR="00000000" w:rsidDel="00000000" w:rsidP="00000000" w:rsidRDefault="00000000" w:rsidRPr="00000000" w14:paraId="000000B4">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1.15$ (Metropolitan infrastructure concrete demand pressure), $R_n = 0.85$ (Non-renewable aggregate depletion index)</w:t>
      </w:r>
    </w:p>
    <w:p w:rsidR="00000000" w:rsidDel="00000000" w:rsidP="00000000" w:rsidRDefault="00000000" w:rsidRPr="00000000" w14:paraId="000000B5">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0.20$ ($\gamma = 1.0206$, 90-minute concrete setting slump loss coercion)</w:t>
      </w:r>
    </w:p>
    <w:p w:rsidR="00000000" w:rsidDel="00000000" w:rsidP="00000000" w:rsidRDefault="00000000" w:rsidRPr="00000000" w14:paraId="000000B6">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$221.72 AUD / cubic metre</w:t>
      </w:r>
      <w:r w:rsidDel="00000000" w:rsidR="00000000" w:rsidRPr="00000000">
        <w:rPr>
          <w:rtl w:val="0"/>
        </w:rPr>
      </w:r>
    </w:p>
    <w:p w:rsidR="00000000" w:rsidDel="00000000" w:rsidP="00000000" w:rsidRDefault="00000000" w:rsidRPr="00000000" w14:paraId="000000B7">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48.3%</w:t>
      </w:r>
      <w:r w:rsidDel="00000000" w:rsidR="00000000" w:rsidRPr="00000000">
        <w:rPr>
          <w:rtl w:val="0"/>
        </w:rPr>
      </w:r>
    </w:p>
    <w:p w:rsidR="00000000" w:rsidDel="00000000" w:rsidP="00000000" w:rsidRDefault="00000000" w:rsidRPr="00000000" w14:paraId="000000B8">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$73.28 AUD per cubic metre</w:t>
      </w:r>
      <w:r w:rsidDel="00000000" w:rsidR="00000000" w:rsidRPr="00000000">
        <w:rPr>
          <w:rtl w:val="0"/>
        </w:rPr>
      </w:r>
    </w:p>
    <w:p w:rsidR="00000000" w:rsidDel="00000000" w:rsidP="00000000" w:rsidRDefault="00000000" w:rsidRPr="00000000" w14:paraId="000000B9">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75.2%</w:t>
      </w:r>
      <w:r w:rsidDel="00000000" w:rsidR="00000000" w:rsidRPr="00000000">
        <w:rPr>
          <w:rtl w:val="0"/>
        </w:rPr>
      </w:r>
    </w:p>
    <w:p w:rsidR="00000000" w:rsidDel="00000000" w:rsidP="00000000" w:rsidRDefault="00000000" w:rsidRPr="00000000" w14:paraId="000000BA">
      <w:pPr>
        <w:rPr/>
      </w:pPr>
      <w:r w:rsidDel="00000000" w:rsidR="00000000" w:rsidRPr="00000000">
        <w:rPr>
          <w:i w:val="1"/>
          <w:iCs w:val="1"/>
          <w:rtl w:val="0"/>
        </w:rPr>
        <w:t xml:space="preserve">Diagnosis: </w:t>
      </w:r>
      <w:r w:rsidDel="00000000" w:rsidR="00000000" w:rsidRPr="00000000">
        <w:rPr>
          <w:rtl w:val="0"/>
        </w:rPr>
        <w:t xml:space="preserve">The Australian cement and concrete oligopoly extracts $73.28/m³ in unearned economic rent, inflating residential slab and infrastructure foundation costs by 33%.</w:t>
      </w:r>
    </w:p>
    <w:p w:rsidR="00000000" w:rsidDel="00000000" w:rsidP="00000000" w:rsidRDefault="00000000" w:rsidRPr="00000000" w14:paraId="000000BB">
      <w:pPr>
        <w:pStyle w:val="Heading2"/>
        <w:rPr/>
      </w:pPr>
      <w:bookmarkStart w:colFirst="0" w:colLast="0" w:name="_xlz360brhdw" w:id="20"/>
      <w:bookmarkEnd w:id="20"/>
      <w:r w:rsidDel="00000000" w:rsidR="00000000" w:rsidRPr="00000000">
        <w:rPr>
          <w:rtl w:val="0"/>
        </w:rPr>
        <w:t xml:space="preserve">Case Study 11: Structural Steel Reinforcing Mesh (SL82, 6.0m x 2.4m Sheet, 14.4 m²)</w:t>
      </w:r>
    </w:p>
    <w:p w:rsidR="00000000" w:rsidDel="00000000" w:rsidP="00000000" w:rsidRDefault="00000000" w:rsidRPr="00000000" w14:paraId="000000BC">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4 (Shelter / Building Construction &amp; Infrastructure)</w:t>
      </w:r>
    </w:p>
    <w:p w:rsidR="00000000" w:rsidDel="00000000" w:rsidP="00000000" w:rsidRDefault="00000000" w:rsidRPr="00000000" w14:paraId="000000BD">
      <w:pPr>
        <w:numPr>
          <w:ilvl w:val="0"/>
          <w:numId w:val="2"/>
        </w:numPr>
        <w:ind w:left="720" w:hanging="360"/>
      </w:pPr>
      <w:r w:rsidDel="00000000" w:rsidR="00000000" w:rsidRPr="00000000">
        <w:rPr>
          <w:b w:val="1"/>
          <w:bCs w:val="1"/>
          <w:rtl w:val="0"/>
        </w:rPr>
        <w:t xml:space="preserve">Observed Commercial Trade RRP:</w:t>
      </w:r>
      <w:r w:rsidDel="00000000" w:rsidR="00000000" w:rsidRPr="00000000">
        <w:rPr>
          <w:rtl w:val="0"/>
        </w:rPr>
        <w:t xml:space="preserve"> $128.00 AUD per sheet</w:t>
      </w:r>
    </w:p>
    <w:p w:rsidR="00000000" w:rsidDel="00000000" w:rsidP="00000000" w:rsidRDefault="00000000" w:rsidRPr="00000000" w14:paraId="000000BE">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$28.50 AUD (Blast furnace metallurgical coke reduction, electric arc furnace scrap melting electricity @ ~450 kWh/t, rod rolling mill thermal heating, wire drawing, automated resistance cross-welding electricity, flatbed transport fuel)</w:t>
      </w:r>
    </w:p>
    <w:p w:rsidR="00000000" w:rsidDel="00000000" w:rsidP="00000000" w:rsidRDefault="00000000" w:rsidRPr="00000000" w14:paraId="000000BF">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$36.80 AUD (41 kg certified structural steel scrap/billet feedstock, chemical pickling acid, lime neutralization, scale-resistant polymer surface coating)</w:t>
      </w:r>
    </w:p>
    <w:p w:rsidR="00000000" w:rsidDel="00000000" w:rsidP="00000000" w:rsidRDefault="00000000" w:rsidRPr="00000000" w14:paraId="000000C0">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22.50 WEST-equivalent (Heavy metallurgical steelworkers operating continuous casters, wire-drawing bench technicians, automated grid resistance welding technicians, overhead crane riggers, flatbed transport drivers)</w:t>
      </w:r>
    </w:p>
    <w:p w:rsidR="00000000" w:rsidDel="00000000" w:rsidP="00000000" w:rsidRDefault="00000000" w:rsidRPr="00000000" w14:paraId="000000C1">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1.12$ (Regional construction distributor stock buffer &amp; NSW residential slab demand), $R_n = 0.82$ (Steel closed-loop circular recyclability modulated by non-renewable metallurgical coking coal and high-grade iron ore reserve depletion)</w:t>
      </w:r>
    </w:p>
    <w:p w:rsidR="00000000" w:rsidDel="00000000" w:rsidP="00000000" w:rsidRDefault="00000000" w:rsidRPr="00000000" w14:paraId="000000C2">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0.18$ ($\gamma = 1.0167$, rigid slab pour critical-path sequencing; independent certifier sign-off required prior to agitator batching)</w:t>
      </w:r>
    </w:p>
    <w:p w:rsidR="00000000" w:rsidDel="00000000" w:rsidP="00000000" w:rsidRDefault="00000000" w:rsidRPr="00000000" w14:paraId="000000C3">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$97.18 AUD per sheet</w:t>
      </w:r>
      <w:r w:rsidDel="00000000" w:rsidR="00000000" w:rsidRPr="00000000">
        <w:rPr>
          <w:rtl w:val="0"/>
        </w:rPr>
      </w:r>
    </w:p>
    <w:p w:rsidR="00000000" w:rsidDel="00000000" w:rsidP="00000000" w:rsidRDefault="00000000" w:rsidRPr="00000000" w14:paraId="000000C4">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50.2%</w:t>
      </w:r>
      <w:r w:rsidDel="00000000" w:rsidR="00000000" w:rsidRPr="00000000">
        <w:rPr>
          <w:rtl w:val="0"/>
        </w:rPr>
      </w:r>
    </w:p>
    <w:p w:rsidR="00000000" w:rsidDel="00000000" w:rsidP="00000000" w:rsidRDefault="00000000" w:rsidRPr="00000000" w14:paraId="000000C5">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$30.82 AUD per sheet</w:t>
      </w:r>
      <w:r w:rsidDel="00000000" w:rsidR="00000000" w:rsidRPr="00000000">
        <w:rPr>
          <w:rtl w:val="0"/>
        </w:rPr>
      </w:r>
    </w:p>
    <w:p w:rsidR="00000000" w:rsidDel="00000000" w:rsidP="00000000" w:rsidRDefault="00000000" w:rsidRPr="00000000" w14:paraId="000000C6">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75.9%</w:t>
      </w:r>
      <w:r w:rsidDel="00000000" w:rsidR="00000000" w:rsidRPr="00000000">
        <w:rPr>
          <w:rtl w:val="0"/>
        </w:rPr>
      </w:r>
    </w:p>
    <w:p w:rsidR="00000000" w:rsidDel="00000000" w:rsidP="00000000" w:rsidRDefault="00000000" w:rsidRPr="00000000" w14:paraId="000000C7">
      <w:pPr>
        <w:rPr/>
      </w:pPr>
      <w:r w:rsidDel="00000000" w:rsidR="00000000" w:rsidRPr="00000000">
        <w:rPr>
          <w:i w:val="1"/>
          <w:iCs w:val="1"/>
          <w:rtl w:val="0"/>
        </w:rPr>
        <w:t xml:space="preserve">Diagnosis: </w:t>
      </w:r>
      <w:r w:rsidDel="00000000" w:rsidR="00000000" w:rsidRPr="00000000">
        <w:rPr>
          <w:rtl w:val="0"/>
        </w:rPr>
        <w:t xml:space="preserve">The Australian structural steel supply duopoly (BlueScope / InfraBuild) and concentrated building distributor merchant cartels extract an implied 50.2% extractive drag ($30.82/sheet). When compounded with Ready-Mix Concrete ($R_a = 48.3\%$) and Softwood Framing Timber ($R_a = 41.4\%$), the UPE demonstrates that over 45% of total residential foundation and framing material expenditure consists of financialized distributor rents and monopoly premiums rather than physical metallurgical exergy or labor difficulty.</w:t>
      </w:r>
    </w:p>
    <w:p w:rsidR="00000000" w:rsidDel="00000000" w:rsidP="00000000" w:rsidRDefault="00000000" w:rsidRPr="00000000" w14:paraId="000000C8">
      <w:pPr>
        <w:pStyle w:val="Heading2"/>
        <w:rPr/>
      </w:pPr>
      <w:bookmarkStart w:colFirst="0" w:colLast="0" w:name="_nbocytxpsum9" w:id="21"/>
      <w:bookmarkEnd w:id="21"/>
      <w:r w:rsidDel="00000000" w:rsidR="00000000" w:rsidRPr="00000000">
        <w:rPr>
          <w:rtl w:val="0"/>
        </w:rPr>
        <w:t xml:space="preserve">Case Study 12: Bulk Road Freight Logistics (Newell Highway B-Double Corridor)</w:t>
      </w:r>
    </w:p>
    <w:p w:rsidR="00000000" w:rsidDel="00000000" w:rsidP="00000000" w:rsidRDefault="00000000" w:rsidRPr="00000000" w14:paraId="000000C9">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2/4 (Logistics / Spatial Freight Logistics)</w:t>
      </w:r>
    </w:p>
    <w:p w:rsidR="00000000" w:rsidDel="00000000" w:rsidP="00000000" w:rsidRDefault="00000000" w:rsidRPr="00000000" w14:paraId="000000CA">
      <w:pPr>
        <w:numPr>
          <w:ilvl w:val="0"/>
          <w:numId w:val="2"/>
        </w:numPr>
        <w:ind w:left="720" w:hanging="360"/>
      </w:pPr>
      <w:r w:rsidDel="00000000" w:rsidR="00000000" w:rsidRPr="00000000">
        <w:rPr>
          <w:b w:val="1"/>
          <w:bCs w:val="1"/>
          <w:rtl w:val="0"/>
        </w:rPr>
        <w:t xml:space="preserve">Observed Commercial Freight Rate Card (RRP):</w:t>
      </w:r>
      <w:r w:rsidDel="00000000" w:rsidR="00000000" w:rsidRPr="00000000">
        <w:rPr>
          <w:rtl w:val="0"/>
        </w:rPr>
        <w:t xml:space="preserve"> $0.1250 AUD per net tonne-kilometre ($5.00/km loaded B-Double rate for a 40-tonne payload)</w:t>
      </w:r>
    </w:p>
    <w:p w:rsidR="00000000" w:rsidDel="00000000" w:rsidP="00000000" w:rsidRDefault="00000000" w:rsidRPr="00000000" w14:paraId="000000CB">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$0.0345 AUD / nt-km (Prime mover diesel exergy averaging 55 L/100km loaded @ $2.15/L diesel = $0.0296/nt-km, plus thermodynamic engine heat losses and transmission friction)</w:t>
      </w:r>
    </w:p>
    <w:p w:rsidR="00000000" w:rsidDel="00000000" w:rsidP="00000000" w:rsidRDefault="00000000" w:rsidRPr="00000000" w14:paraId="000000CC">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$0.0285 AUD / nt-km (Prime mover and dual tri-axle trailer chassis capital depreciation, 34 heavy vehicle radial tyre wear, scheduled mechanical servicing, brake linings, AdBlue DEF fluid, and motorway tolls)</w:t>
      </w:r>
    </w:p>
    <w:p w:rsidR="00000000" w:rsidDel="00000000" w:rsidP="00000000" w:rsidRDefault="00000000" w:rsidRPr="00000000" w14:paraId="000000CD">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0.0210 WEST-equivalent (Long-haul heavy vehicle driving vigilance under Heavy Vehicle National Law (HVNL) Advanced Fatigue Management, 12–14 hour duty shifts, cabin vibration, trailer hitching, freight restraint, and loading dock detention)</w:t>
      </w:r>
    </w:p>
    <w:p w:rsidR="00000000" w:rsidDel="00000000" w:rsidP="00000000" w:rsidRDefault="00000000" w:rsidRPr="00000000" w14:paraId="000000CE">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1.10$ (Regional corridor freight directional imbalance between Melbourne–Brisbane headhaul and regional agricultural backhaul), $R_n = 0.92$ (Highway pavement structural life and corridor throughput capacity)</w:t>
      </w:r>
    </w:p>
    <w:p w:rsidR="00000000" w:rsidDel="00000000" w:rsidP="00000000" w:rsidRDefault="00000000" w:rsidRPr="00000000" w14:paraId="000000CF">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0.14$ ($\gamma = 1.0099$, supermarket just-in-time delivery windows and perishable food shelf-life expiry penalties)</w:t>
      </w:r>
    </w:p>
    <w:p w:rsidR="00000000" w:rsidDel="00000000" w:rsidP="00000000" w:rsidRDefault="00000000" w:rsidRPr="00000000" w14:paraId="000000D0">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$0.0889 AUD / nt-km</w:t>
      </w:r>
      <w:r w:rsidDel="00000000" w:rsidR="00000000" w:rsidRPr="00000000">
        <w:rPr>
          <w:rtl w:val="0"/>
        </w:rPr>
        <w:t xml:space="preserve"> ($3.56/km loaded rate)</w:t>
      </w:r>
    </w:p>
    <w:p w:rsidR="00000000" w:rsidDel="00000000" w:rsidP="00000000" w:rsidRDefault="00000000" w:rsidRPr="00000000" w14:paraId="000000D1">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59.1%</w:t>
      </w:r>
      <w:r w:rsidDel="00000000" w:rsidR="00000000" w:rsidRPr="00000000">
        <w:rPr>
          <w:rtl w:val="0"/>
        </w:rPr>
      </w:r>
    </w:p>
    <w:p w:rsidR="00000000" w:rsidDel="00000000" w:rsidP="00000000" w:rsidRDefault="00000000" w:rsidRPr="00000000" w14:paraId="000000D2">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$0.0361 AUD / nt-km</w:t>
      </w:r>
      <w:r w:rsidDel="00000000" w:rsidR="00000000" w:rsidRPr="00000000">
        <w:rPr>
          <w:rtl w:val="0"/>
        </w:rPr>
        <w:t xml:space="preserve"> ($1.44/km loaded premium)</w:t>
      </w:r>
    </w:p>
    <w:p w:rsidR="00000000" w:rsidDel="00000000" w:rsidP="00000000" w:rsidRDefault="00000000" w:rsidRPr="00000000" w14:paraId="000000D3">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71.1%</w:t>
      </w:r>
      <w:r w:rsidDel="00000000" w:rsidR="00000000" w:rsidRPr="00000000">
        <w:rPr>
          <w:rtl w:val="0"/>
        </w:rPr>
      </w:r>
    </w:p>
    <w:p w:rsidR="00000000" w:rsidDel="00000000" w:rsidP="00000000" w:rsidRDefault="00000000" w:rsidRPr="00000000" w14:paraId="000000D4">
      <w:pPr>
        <w:rPr/>
      </w:pPr>
      <w:r w:rsidDel="00000000" w:rsidR="00000000" w:rsidRPr="00000000">
        <w:rPr>
          <w:i w:val="1"/>
          <w:iCs w:val="1"/>
          <w:rtl w:val="0"/>
        </w:rPr>
        <w:t xml:space="preserve">Diagnosis: </w:t>
      </w:r>
      <w:r w:rsidDel="00000000" w:rsidR="00000000" w:rsidRPr="00000000">
        <w:rPr>
          <w:rtl w:val="0"/>
        </w:rPr>
        <w:t xml:space="preserve">Corporate freight brokerage platforms, logistics aggregators, and 3PL intermediaries capture an implied 59.1% extractive drag ($0.0361/nt-km). While independent owner-operators are squeezed down to subsistence operating margins, commercial shippers are billed monopoly rates, with the extractive spread compounding inflation across every physical good transported along eastern Australia's freight corridors.</w:t>
      </w:r>
    </w:p>
    <w:p w:rsidR="00000000" w:rsidDel="00000000" w:rsidP="00000000" w:rsidRDefault="00000000" w:rsidRPr="00000000" w14:paraId="000000D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6">
      <w:pPr>
        <w:numPr>
          <w:ilvl w:val="0"/>
          <w:numId w:val="2"/>
        </w:numPr>
        <w:ind w:left="720" w:hanging="360"/>
      </w:pPr>
      <w:r w:rsidDel="00000000" w:rsidR="00000000" w:rsidRPr="00000000">
        <w:rPr>
          <w:rtl w:val="0"/>
        </w:rPr>
        <w:t xml:space="preserve">5. Master 12-Commodity Comparative Pricing &amp; Fairness Audit Matrix</w:t>
      </w:r>
    </w:p>
    <w:p w:rsidR="00000000" w:rsidDel="00000000" w:rsidP="00000000" w:rsidRDefault="00000000" w:rsidRPr="00000000" w14:paraId="000000D7">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1.15$ (Regional transport distance from coastal terminals &amp; winter heating peak demand in unreticulated regional towns), $R_n = 0.88$ (Depleting non-renewable associated petroleum and natural gas reserves)</w:t>
      </w:r>
    </w:p>
    <w:p w:rsidR="00000000" w:rsidDel="00000000" w:rsidP="00000000" w:rsidRDefault="00000000" w:rsidRPr="00000000" w14:paraId="000000D8">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0.16$ ($\gamma = 1.0131$, essential winter space heating and domestic hot water in uninsulated regional homes)</w:t>
      </w:r>
    </w:p>
    <w:p w:rsidR="00000000" w:rsidDel="00000000" w:rsidP="00000000" w:rsidRDefault="00000000" w:rsidRPr="00000000" w14:paraId="000000D9">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$126.26 AUD per cylinder</w:t>
      </w:r>
      <w:r w:rsidDel="00000000" w:rsidR="00000000" w:rsidRPr="00000000">
        <w:rPr>
          <w:rtl w:val="0"/>
        </w:rPr>
      </w:r>
    </w:p>
    <w:p w:rsidR="00000000" w:rsidDel="00000000" w:rsidP="00000000" w:rsidRDefault="00000000" w:rsidRPr="00000000" w14:paraId="000000DA">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51.2%</w:t>
      </w:r>
      <w:r w:rsidDel="00000000" w:rsidR="00000000" w:rsidRPr="00000000">
        <w:rPr>
          <w:rtl w:val="0"/>
        </w:rPr>
      </w:r>
    </w:p>
    <w:p w:rsidR="00000000" w:rsidDel="00000000" w:rsidP="00000000" w:rsidRDefault="00000000" w:rsidRPr="00000000" w14:paraId="000000DB">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$38.74 AUD per cylinder</w:t>
      </w:r>
      <w:r w:rsidDel="00000000" w:rsidR="00000000" w:rsidRPr="00000000">
        <w:rPr>
          <w:rtl w:val="0"/>
        </w:rPr>
      </w:r>
    </w:p>
    <w:p w:rsidR="00000000" w:rsidDel="00000000" w:rsidP="00000000" w:rsidRDefault="00000000" w:rsidRPr="00000000" w14:paraId="000000DC">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76.5%</w:t>
      </w:r>
      <w:r w:rsidDel="00000000" w:rsidR="00000000" w:rsidRPr="00000000">
        <w:rPr>
          <w:rtl w:val="0"/>
        </w:rPr>
      </w:r>
    </w:p>
    <w:p w:rsidR="00000000" w:rsidDel="00000000" w:rsidP="00000000" w:rsidRDefault="00000000" w:rsidRPr="00000000" w14:paraId="000000DD">
      <w:pPr>
        <w:spacing w:line="276" w:lineRule="auto"/>
        <w:rPr/>
      </w:pPr>
      <w:r w:rsidDel="00000000" w:rsidR="00000000" w:rsidRPr="00000000">
        <w:rPr>
          <w:rtl w:val="0"/>
        </w:rPr>
      </w:r>
    </w:p>
    <w:p w:rsidR="00000000" w:rsidDel="00000000" w:rsidP="00000000" w:rsidRDefault="00000000" w:rsidRPr="00000000" w14:paraId="000000DE">
      <w:pPr>
        <w:rPr/>
      </w:pPr>
      <w:r w:rsidDel="00000000" w:rsidR="00000000" w:rsidRPr="00000000">
        <w:rPr>
          <w:i w:val="1"/>
          <w:iCs w:val="1"/>
          <w:rtl w:val="0"/>
        </w:rPr>
        <w:t xml:space="preserve">Diagnosis:</w:t>
      </w:r>
      <w:r w:rsidDel="00000000" w:rsidR="00000000" w:rsidRPr="00000000">
        <w:rPr>
          <w:rtl w:val="0"/>
        </w:rPr>
        <w:t xml:space="preserve"> Regional bottled LPG distribution in New South Wales is dominated by an oligopoly (Elgas / Origin Energy), which extracts an implied 51.2% extractive drag ($38.74/cylinder) over biophysical delivery difficulty, imposing a severe winter cost penalty on rural households lacking mains gas infrastructure.</w:t>
      </w:r>
    </w:p>
    <w:p w:rsidR="00000000" w:rsidDel="00000000" w:rsidP="00000000" w:rsidRDefault="00000000" w:rsidRPr="00000000" w14:paraId="000000DF">
      <w:pPr>
        <w:pStyle w:val="Heading2"/>
        <w:rPr/>
      </w:pPr>
      <w:bookmarkStart w:colFirst="0" w:colLast="0" w:name="_8zhvzw53j95b" w:id="22"/>
      <w:bookmarkEnd w:id="22"/>
      <w:r w:rsidDel="00000000" w:rsidR="00000000" w:rsidRPr="00000000">
        <w:rPr>
          <w:rtl w:val="0"/>
        </w:rPr>
        <w:t xml:space="preserve">Case Study 12: Bulk Road Freight Logistics (Newell Highway B-Double Corridor)</w:t>
      </w:r>
    </w:p>
    <w:p w:rsidR="00000000" w:rsidDel="00000000" w:rsidP="00000000" w:rsidRDefault="00000000" w:rsidRPr="00000000" w14:paraId="000000E0">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2/4 (Logistics / Spatial Freight Logistics)</w:t>
      </w:r>
    </w:p>
    <w:p w:rsidR="00000000" w:rsidDel="00000000" w:rsidP="00000000" w:rsidRDefault="00000000" w:rsidRPr="00000000" w14:paraId="000000E1">
      <w:pPr>
        <w:numPr>
          <w:ilvl w:val="0"/>
          <w:numId w:val="2"/>
        </w:numPr>
        <w:ind w:left="720" w:hanging="360"/>
      </w:pPr>
      <w:r w:rsidDel="00000000" w:rsidR="00000000" w:rsidRPr="00000000">
        <w:rPr>
          <w:b w:val="1"/>
          <w:bCs w:val="1"/>
          <w:rtl w:val="0"/>
        </w:rPr>
        <w:t xml:space="preserve">Observed Commercial Freight Rate Card (RRP):</w:t>
      </w:r>
      <w:r w:rsidDel="00000000" w:rsidR="00000000" w:rsidRPr="00000000">
        <w:rPr>
          <w:rtl w:val="0"/>
        </w:rPr>
        <w:t xml:space="preserve"> $0.1250 AUD per net tonne-kilometre ($5.00/km loaded B-Double rate for a 40-tonne payload)</w:t>
      </w:r>
    </w:p>
    <w:p w:rsidR="00000000" w:rsidDel="00000000" w:rsidP="00000000" w:rsidRDefault="00000000" w:rsidRPr="00000000" w14:paraId="000000E2">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$0.0345 AUD / nt-km (Prime mover diesel exergy averaging 55 L/100km loaded @ $2.15/L diesel = $0.0296/nt-km, plus thermodynamic engine heat losses and transmission friction)</w:t>
      </w:r>
    </w:p>
    <w:p w:rsidR="00000000" w:rsidDel="00000000" w:rsidP="00000000" w:rsidRDefault="00000000" w:rsidRPr="00000000" w14:paraId="000000E3">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$0.0285 AUD / nt-km (Prime mover and dual tri-axle trailer chassis capital depreciation, 34 heavy vehicle radial tyre wear, scheduled mechanical servicing, brake linings, AdBlue DEF fluid, and motorway tolls)</w:t>
      </w:r>
    </w:p>
    <w:p w:rsidR="00000000" w:rsidDel="00000000" w:rsidP="00000000" w:rsidRDefault="00000000" w:rsidRPr="00000000" w14:paraId="000000E4">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0.0210 WEST-equivalent (Long-haul heavy vehicle driving vigilance under Heavy Vehicle National Law (HVNL) Advanced Fatigue Management, 12–14 hour duty shifts, cabin vibration, trailer hitching, freight restraint, and loading dock detention)</w:t>
      </w:r>
    </w:p>
    <w:p w:rsidR="00000000" w:rsidDel="00000000" w:rsidP="00000000" w:rsidRDefault="00000000" w:rsidRPr="00000000" w14:paraId="000000E5">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1.10$ (Regional corridor freight directional imbalance between Melbourne–Brisbane headhaul and regional agricultural backhaul), $R_n = 0.92$ (Highway pavement structural life and corridor throughput capacity)</w:t>
      </w:r>
    </w:p>
    <w:p w:rsidR="00000000" w:rsidDel="00000000" w:rsidP="00000000" w:rsidRDefault="00000000" w:rsidRPr="00000000" w14:paraId="000000E6">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0.14$ ($\gamma = 1.0099$, supermarket just-in-time delivery windows and perishable food shelf-life expiry penalties)</w:t>
      </w:r>
    </w:p>
    <w:p w:rsidR="00000000" w:rsidDel="00000000" w:rsidP="00000000" w:rsidRDefault="00000000" w:rsidRPr="00000000" w14:paraId="000000E7">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$0.0889 AUD / nt-km</w:t>
      </w:r>
      <w:r w:rsidDel="00000000" w:rsidR="00000000" w:rsidRPr="00000000">
        <w:rPr>
          <w:rtl w:val="0"/>
        </w:rPr>
        <w:t xml:space="preserve"> ($3.56/km loaded rate)</w:t>
      </w:r>
    </w:p>
    <w:p w:rsidR="00000000" w:rsidDel="00000000" w:rsidP="00000000" w:rsidRDefault="00000000" w:rsidRPr="00000000" w14:paraId="000000E8">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59.1%</w:t>
      </w:r>
      <w:r w:rsidDel="00000000" w:rsidR="00000000" w:rsidRPr="00000000">
        <w:rPr>
          <w:rtl w:val="0"/>
        </w:rPr>
      </w:r>
    </w:p>
    <w:p w:rsidR="00000000" w:rsidDel="00000000" w:rsidP="00000000" w:rsidRDefault="00000000" w:rsidRPr="00000000" w14:paraId="000000E9">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$0.0361 AUD / nt-km</w:t>
      </w:r>
      <w:r w:rsidDel="00000000" w:rsidR="00000000" w:rsidRPr="00000000">
        <w:rPr>
          <w:rtl w:val="0"/>
        </w:rPr>
        <w:t xml:space="preserve"> ($1.44/km loaded premium)</w:t>
      </w:r>
    </w:p>
    <w:p w:rsidR="00000000" w:rsidDel="00000000" w:rsidP="00000000" w:rsidRDefault="00000000" w:rsidRPr="00000000" w14:paraId="000000EA">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71.1%</w:t>
      </w: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p w:rsidR="00000000" w:rsidDel="00000000" w:rsidP="00000000" w:rsidRDefault="00000000" w:rsidRPr="00000000" w14:paraId="000000EC">
      <w:pPr>
        <w:rPr/>
      </w:pPr>
      <w:r w:rsidDel="00000000" w:rsidR="00000000" w:rsidRPr="00000000">
        <w:rPr>
          <w:i w:val="1"/>
          <w:iCs w:val="1"/>
          <w:rtl w:val="0"/>
        </w:rPr>
        <w:t xml:space="preserve">Diagnosis:</w:t>
      </w:r>
      <w:r w:rsidDel="00000000" w:rsidR="00000000" w:rsidRPr="00000000">
        <w:rPr>
          <w:rtl w:val="0"/>
        </w:rPr>
        <w:t xml:space="preserve"> Corporate freight brokerage platforms, logistics aggregators, and 3PL intermediaries capture an implied 59.1% extractive drag ($0.0361/nt-km). While independent owner-operators are squeezed down to subsistence operating margins, commercial shippers are billed monopoly rates, with the extractive spread compounding inflation across every physical good transported along eastern Australia's freight corridors.</w:t>
      </w:r>
    </w:p>
    <w:p w:rsidR="00000000" w:rsidDel="00000000" w:rsidP="00000000" w:rsidRDefault="00000000" w:rsidRPr="00000000" w14:paraId="000000ED">
      <w:pPr>
        <w:pStyle w:val="Heading2"/>
        <w:rPr/>
      </w:pPr>
      <w:bookmarkStart w:colFirst="0" w:colLast="0" w:name="_hytw4ohfl7j" w:id="23"/>
      <w:bookmarkEnd w:id="23"/>
      <w:r w:rsidDel="00000000" w:rsidR="00000000" w:rsidRPr="00000000">
        <w:rPr>
          <w:rtl w:val="0"/>
        </w:rPr>
        <w:t xml:space="preserve">Case Study 13: Farmgate Beef Cattle Weaners (British Breed Steers, per kg Liveweight)</w:t>
      </w:r>
    </w:p>
    <w:p w:rsidR="00000000" w:rsidDel="00000000" w:rsidP="00000000" w:rsidRDefault="00000000" w:rsidRPr="00000000" w14:paraId="000000EE">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1 (Food / Pastoral Livestock Subsistence)</w:t>
      </w:r>
    </w:p>
    <w:p w:rsidR="00000000" w:rsidDel="00000000" w:rsidP="00000000" w:rsidRDefault="00000000" w:rsidRPr="00000000" w14:paraId="000000EF">
      <w:pPr>
        <w:numPr>
          <w:ilvl w:val="0"/>
          <w:numId w:val="2"/>
        </w:numPr>
        <w:ind w:left="720" w:hanging="360"/>
      </w:pPr>
      <w:r w:rsidDel="00000000" w:rsidR="00000000" w:rsidRPr="00000000">
        <w:rPr>
          <w:b w:val="1"/>
          <w:bCs w:val="1"/>
          <w:rtl w:val="0"/>
        </w:rPr>
        <w:t xml:space="preserve">Observed Commercial Saleyard Auction Price (RRP):</w:t>
      </w:r>
      <w:r w:rsidDel="00000000" w:rsidR="00000000" w:rsidRPr="00000000">
        <w:rPr>
          <w:rtl w:val="0"/>
        </w:rPr>
        <w:t xml:space="preserve"> $3.85 AUD / kg liveweight ($1,155 per 300kg steer)</w:t>
      </w:r>
    </w:p>
    <w:p w:rsidR="00000000" w:rsidDel="00000000" w:rsidP="00000000" w:rsidRDefault="00000000" w:rsidRPr="00000000" w14:paraId="000000F0">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$0.42 AUD / kg lwt (Paddock stock water solar/diesel pumping exergy, farm utility vehicle and cattle truck transport fuel from farmgate to regional saleyard auction, hay and silage conservation tractor exergy)</w:t>
      </w:r>
    </w:p>
    <w:p w:rsidR="00000000" w:rsidDel="00000000" w:rsidP="00000000" w:rsidRDefault="00000000" w:rsidRPr="00000000" w14:paraId="000000F1">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$1.15 AUD / kg lwt (Breeding cow maternal capital maintenance depreciation, pasture superphosphate fertilizer, trace mineral lick blocks, 5-in-1 clostridial vaccines, NLIS RFID ear tags, boundary fencing and stockyard maintenance)</w:t>
      </w:r>
    </w:p>
    <w:p w:rsidR="00000000" w:rsidDel="00000000" w:rsidP="00000000" w:rsidRDefault="00000000" w:rsidRPr="00000000" w14:paraId="000000F2">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1.25 WEST-equivalent (Extensive pastoral grazing labor across 2,500 ha, calving watch, livestock mustering, yard drafting, marking, weaning, and biosecurity handling)</w:t>
      </w:r>
    </w:p>
    <w:p w:rsidR="00000000" w:rsidDel="00000000" w:rsidP="00000000" w:rsidRDefault="00000000" w:rsidRPr="00000000" w14:paraId="000000F3">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1.15$ (Post-drought national maternal breeding herd rebuilding demand), $R_n = 0.85$ (Perennial pasture seasonal biomass regrowth and 9-month bovine gestation recovery cycle)</w:t>
      </w:r>
    </w:p>
    <w:p w:rsidR="00000000" w:rsidDel="00000000" w:rsidP="00000000" w:rsidRDefault="00000000" w:rsidRPr="00000000" w14:paraId="000000F4">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0.15$ ($\gamma = 1.0114$, summer pasture biomass drying coercion; pastoralists cannot hold finished weaners once native grasses cure without incurring ruinous supplementary grain feed costs)</w:t>
      </w:r>
    </w:p>
    <w:p w:rsidR="00000000" w:rsidDel="00000000" w:rsidP="00000000" w:rsidRDefault="00000000" w:rsidRPr="00000000" w14:paraId="000000F5">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$3.32 AUD / kg liveweight</w:t>
      </w:r>
      <w:r w:rsidDel="00000000" w:rsidR="00000000" w:rsidRPr="00000000">
        <w:rPr>
          <w:rtl w:val="0"/>
        </w:rPr>
        <w:t xml:space="preserve"> ($996.00 per 300kg steer)</w:t>
      </w:r>
    </w:p>
    <w:p w:rsidR="00000000" w:rsidDel="00000000" w:rsidP="00000000" w:rsidRDefault="00000000" w:rsidRPr="00000000" w14:paraId="000000F6">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25.0%</w:t>
      </w:r>
      <w:r w:rsidDel="00000000" w:rsidR="00000000" w:rsidRPr="00000000">
        <w:rPr>
          <w:rtl w:val="0"/>
        </w:rPr>
      </w:r>
    </w:p>
    <w:p w:rsidR="00000000" w:rsidDel="00000000" w:rsidP="00000000" w:rsidRDefault="00000000" w:rsidRPr="00000000" w14:paraId="000000F7">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$0.53 AUD per kg liveweight</w:t>
      </w:r>
      <w:r w:rsidDel="00000000" w:rsidR="00000000" w:rsidRPr="00000000">
        <w:rPr>
          <w:rtl w:val="0"/>
        </w:rPr>
        <w:t xml:space="preserve"> ($159.00 per 300kg steer)</w:t>
      </w:r>
    </w:p>
    <w:p w:rsidR="00000000" w:rsidDel="00000000" w:rsidP="00000000" w:rsidRDefault="00000000" w:rsidRPr="00000000" w14:paraId="000000F8">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86.1%</w:t>
      </w:r>
      <w:r w:rsidDel="00000000" w:rsidR="00000000" w:rsidRPr="00000000">
        <w:rPr>
          <w:rtl w:val="0"/>
        </w:rPr>
      </w:r>
    </w:p>
    <w:p w:rsidR="00000000" w:rsidDel="00000000" w:rsidP="00000000" w:rsidRDefault="00000000" w:rsidRPr="00000000" w14:paraId="000000F9">
      <w:pPr>
        <w:spacing w:line="276" w:lineRule="auto"/>
        <w:rPr/>
      </w:pPr>
      <w:r w:rsidDel="00000000" w:rsidR="00000000" w:rsidRPr="00000000">
        <w:rPr>
          <w:rtl w:val="0"/>
        </w:rPr>
      </w:r>
    </w:p>
    <w:p w:rsidR="00000000" w:rsidDel="00000000" w:rsidP="00000000" w:rsidRDefault="00000000" w:rsidRPr="00000000" w14:paraId="000000FA">
      <w:pPr>
        <w:rPr/>
      </w:pPr>
      <w:r w:rsidDel="00000000" w:rsidR="00000000" w:rsidRPr="00000000">
        <w:rPr>
          <w:i w:val="1"/>
          <w:iCs w:val="1"/>
          <w:rtl w:val="0"/>
        </w:rPr>
        <w:t xml:space="preserve">Diagnosis:</w:t>
      </w:r>
      <w:r w:rsidDel="00000000" w:rsidR="00000000" w:rsidRPr="00000000">
        <w:rPr>
          <w:rtl w:val="0"/>
        </w:rPr>
        <w:t xml:space="preserve"> Farmgate livestock auctions display high biophysical fidelity (86.1% Fairness Index) and low extractive drag ($R_a = 25.0\%$) at the primary producer level, where physical cattle farming labor ($U = 1.25$) and pasture maintenance form the legitimate core of value. The $0.53/kg ($159/beast) spread represents livestock agent auction commissions, saleyard transit insurance, and meatworks processor buyer oligopsony discounting.</w:t>
      </w:r>
    </w:p>
    <w:p w:rsidR="00000000" w:rsidDel="00000000" w:rsidP="00000000" w:rsidRDefault="00000000" w:rsidRPr="00000000" w14:paraId="000000FB">
      <w:pPr>
        <w:pStyle w:val="Heading2"/>
        <w:rPr/>
      </w:pPr>
      <w:bookmarkStart w:colFirst="0" w:colLast="0" w:name="_3jz5mtf6jtw8" w:id="24"/>
      <w:bookmarkEnd w:id="24"/>
      <w:r w:rsidDel="00000000" w:rsidR="00000000" w:rsidRPr="00000000">
        <w:rPr>
          <w:rtl w:val="0"/>
        </w:rPr>
        <w:t xml:space="preserve">Case Study 14: Prescription Antibiotic (Amoxicillin 500mg, 20 Capsules Course)</w:t>
      </w:r>
    </w:p>
    <w:p w:rsidR="00000000" w:rsidDel="00000000" w:rsidP="00000000" w:rsidRDefault="00000000" w:rsidRPr="00000000" w14:paraId="000000FC">
      <w:pPr>
        <w:numPr>
          <w:ilvl w:val="0"/>
          <w:numId w:val="2"/>
        </w:numPr>
        <w:ind w:left="720" w:hanging="360"/>
      </w:pPr>
      <w:r w:rsidDel="00000000" w:rsidR="00000000" w:rsidRPr="00000000">
        <w:rPr>
          <w:b w:val="1"/>
          <w:bCs w:val="1"/>
          <w:rtl w:val="0"/>
        </w:rPr>
        <w:t xml:space="preserve">Sector:</w:t>
      </w:r>
      <w:r w:rsidDel="00000000" w:rsidR="00000000" w:rsidRPr="00000000">
        <w:rPr>
          <w:rtl w:val="0"/>
        </w:rPr>
        <w:t xml:space="preserve"> Sector 5 (Care / Essential Healthcare Provision)</w:t>
      </w:r>
    </w:p>
    <w:p w:rsidR="00000000" w:rsidDel="00000000" w:rsidP="00000000" w:rsidRDefault="00000000" w:rsidRPr="00000000" w14:paraId="000000FD">
      <w:pPr>
        <w:numPr>
          <w:ilvl w:val="0"/>
          <w:numId w:val="2"/>
        </w:numPr>
        <w:ind w:left="720" w:hanging="360"/>
      </w:pPr>
      <w:r w:rsidDel="00000000" w:rsidR="00000000" w:rsidRPr="00000000">
        <w:rPr>
          <w:b w:val="1"/>
          <w:bCs w:val="1"/>
          <w:rtl w:val="0"/>
        </w:rPr>
        <w:t xml:space="preserve">Observed Private Retail Price (RRP):</w:t>
      </w:r>
      <w:r w:rsidDel="00000000" w:rsidR="00000000" w:rsidRPr="00000000">
        <w:rPr>
          <w:rtl w:val="0"/>
        </w:rPr>
        <w:t xml:space="preserve"> $16.50 AUD per course (and up to $31.60 AUD on maximum general PBS co-payment)</w:t>
      </w:r>
    </w:p>
    <w:p w:rsidR="00000000" w:rsidDel="00000000" w:rsidP="00000000" w:rsidRDefault="00000000" w:rsidRPr="00000000" w14:paraId="000000FE">
      <w:pPr>
        <w:numPr>
          <w:ilvl w:val="0"/>
          <w:numId w:val="2"/>
        </w:numPr>
        <w:ind w:left="720" w:hanging="360"/>
      </w:pPr>
      <w:r w:rsidDel="00000000" w:rsidR="00000000" w:rsidRPr="00000000">
        <w:rPr>
          <w:b w:val="1"/>
          <w:bCs w:val="1"/>
          <w:rtl w:val="0"/>
        </w:rPr>
        <w:t xml:space="preserve">Thermodynamic Exergy Base ($P_e$):</w:t>
      </w:r>
      <w:r w:rsidDel="00000000" w:rsidR="00000000" w:rsidRPr="00000000">
        <w:rPr>
          <w:rtl w:val="0"/>
        </w:rPr>
        <w:t xml:space="preserve"> $2.10 AUD (Pharmaceutical sterile deep-tank batch fermentation bioprocessing exergy, cleanroom HVAC micro-filtration, vacuum spray-drying electricity, PVC blister thermoforming heat, temperature-controlled cold-chain distribution)</w:t>
      </w:r>
    </w:p>
    <w:p w:rsidR="00000000" w:rsidDel="00000000" w:rsidP="00000000" w:rsidRDefault="00000000" w:rsidRPr="00000000" w14:paraId="000000FF">
      <w:pPr>
        <w:numPr>
          <w:ilvl w:val="0"/>
          <w:numId w:val="2"/>
        </w:numPr>
        <w:ind w:left="720" w:hanging="360"/>
      </w:pPr>
      <w:r w:rsidDel="00000000" w:rsidR="00000000" w:rsidRPr="00000000">
        <w:rPr>
          <w:b w:val="1"/>
          <w:bCs w:val="1"/>
          <w:rtl w:val="0"/>
        </w:rPr>
        <w:t xml:space="preserve">Physical Material Base ($P_b$):</w:t>
      </w:r>
      <w:r w:rsidDel="00000000" w:rsidR="00000000" w:rsidRPr="00000000">
        <w:rPr>
          <w:rtl w:val="0"/>
        </w:rPr>
        <w:t xml:space="preserve"> $3.20 AUD (10g pure amoxicillin trihydrate API powder, pharmaceutical-grade excipients, gelatin capsule shells, PVC-aluminum blister foil, paperboard carton, Consumer Medicine Information leaflet)</w:t>
      </w:r>
    </w:p>
    <w:p w:rsidR="00000000" w:rsidDel="00000000" w:rsidP="00000000" w:rsidRDefault="00000000" w:rsidRPr="00000000" w14:paraId="00000100">
      <w:pPr>
        <w:numPr>
          <w:ilvl w:val="0"/>
          <w:numId w:val="2"/>
        </w:numPr>
        <w:ind w:left="720" w:hanging="360"/>
      </w:pPr>
      <w:r w:rsidDel="00000000" w:rsidR="00000000" w:rsidRPr="00000000">
        <w:rPr>
          <w:b w:val="1"/>
          <w:bCs w:val="1"/>
          <w:rtl w:val="0"/>
        </w:rPr>
        <w:t xml:space="preserve">Metabolic Labor Difficulty ($U$):</w:t>
      </w:r>
      <w:r w:rsidDel="00000000" w:rsidR="00000000" w:rsidRPr="00000000">
        <w:rPr>
          <w:rtl w:val="0"/>
        </w:rPr>
        <w:t xml:space="preserve"> 5.80 WEST-equivalent (Certified community retail pharmacist clinical checking, drug interaction screening, prescription verification, labeling, patient consultation, and S4 poisons regulatory custody)</w:t>
      </w:r>
    </w:p>
    <w:p w:rsidR="00000000" w:rsidDel="00000000" w:rsidP="00000000" w:rsidRDefault="00000000" w:rsidRPr="00000000" w14:paraId="00000101">
      <w:pPr>
        <w:numPr>
          <w:ilvl w:val="0"/>
          <w:numId w:val="2"/>
        </w:numPr>
        <w:ind w:left="720" w:hanging="360"/>
      </w:pPr>
      <w:r w:rsidDel="00000000" w:rsidR="00000000" w:rsidRPr="00000000">
        <w:rPr>
          <w:b w:val="1"/>
          <w:bCs w:val="1"/>
          <w:rtl w:val="0"/>
        </w:rPr>
        <w:t xml:space="preserve">Scarcity &amp; Renewal:</w:t>
      </w:r>
      <w:r w:rsidDel="00000000" w:rsidR="00000000" w:rsidRPr="00000000">
        <w:rPr>
          <w:rtl w:val="0"/>
        </w:rPr>
        <w:t xml:space="preserve"> $S = 1.20$ (Global API manufacturing concentration in overseas facilities and intermittent domestic wholesale supply chain shortages), $R_n = 0.94$ (Biochemical enzymatic fermentation replenishment throughput)</w:t>
      </w:r>
    </w:p>
    <w:p w:rsidR="00000000" w:rsidDel="00000000" w:rsidP="00000000" w:rsidRDefault="00000000" w:rsidRPr="00000000" w14:paraId="00000102">
      <w:pPr>
        <w:numPr>
          <w:ilvl w:val="0"/>
          <w:numId w:val="2"/>
        </w:numPr>
        <w:ind w:left="720" w:hanging="360"/>
      </w:pPr>
      <w:r w:rsidDel="00000000" w:rsidR="00000000" w:rsidRPr="00000000">
        <w:rPr>
          <w:b w:val="1"/>
          <w:bCs w:val="1"/>
          <w:rtl w:val="0"/>
        </w:rPr>
        <w:t xml:space="preserve">Relativistic Urgency:</w:t>
      </w:r>
      <w:r w:rsidDel="00000000" w:rsidR="00000000" w:rsidRPr="00000000">
        <w:rPr>
          <w:rtl w:val="0"/>
        </w:rPr>
        <w:t xml:space="preserve"> $v_{\text{rel}} = 0.35$ ($\gamma = 1.0675$, acute bacterial infection clinical urgency; delaying antibiotic treatment risks systemic infection, hospitalization, or sepsis)</w:t>
      </w:r>
    </w:p>
    <w:p w:rsidR="00000000" w:rsidDel="00000000" w:rsidP="00000000" w:rsidRDefault="00000000" w:rsidRPr="00000000" w14:paraId="00000103">
      <w:pPr>
        <w:numPr>
          <w:ilvl w:val="0"/>
          <w:numId w:val="2"/>
        </w:numPr>
        <w:ind w:left="720" w:hanging="360"/>
      </w:pPr>
      <w:r w:rsidDel="00000000" w:rsidR="00000000" w:rsidRPr="00000000">
        <w:rPr>
          <w:b w:val="1"/>
          <w:bCs w:val="1"/>
          <w:rtl w:val="0"/>
        </w:rPr>
        <w:t xml:space="preserve">Biophysical Benchmark (RRP/D):</w:t>
      </w:r>
      <w:r w:rsidDel="00000000" w:rsidR="00000000" w:rsidRPr="00000000">
        <w:rPr>
          <w:rtl w:val="0"/>
        </w:rPr>
        <w:t xml:space="preserve"> </w:t>
      </w:r>
      <w:r w:rsidDel="00000000" w:rsidR="00000000" w:rsidRPr="00000000">
        <w:rPr>
          <w:b w:val="1"/>
          <w:bCs w:val="1"/>
          <w:rtl w:val="0"/>
        </w:rPr>
        <w:t xml:space="preserve">$13.37 AUD per course</w:t>
      </w:r>
      <w:r w:rsidDel="00000000" w:rsidR="00000000" w:rsidRPr="00000000">
        <w:rPr>
          <w:rtl w:val="0"/>
        </w:rPr>
      </w:r>
    </w:p>
    <w:p w:rsidR="00000000" w:rsidDel="00000000" w:rsidP="00000000" w:rsidRDefault="00000000" w:rsidRPr="00000000" w14:paraId="00000104">
      <w:pPr>
        <w:numPr>
          <w:ilvl w:val="0"/>
          <w:numId w:val="2"/>
        </w:numPr>
        <w:ind w:left="720" w:hanging="360"/>
      </w:pPr>
      <w:r w:rsidDel="00000000" w:rsidR="00000000" w:rsidRPr="00000000">
        <w:rPr>
          <w:b w:val="1"/>
          <w:bCs w:val="1"/>
          <w:rtl w:val="0"/>
        </w:rPr>
        <w:t xml:space="preserve">Implied Extractive Drag ($R_a$):</w:t>
      </w:r>
      <w:r w:rsidDel="00000000" w:rsidR="00000000" w:rsidRPr="00000000">
        <w:rPr>
          <w:rtl w:val="0"/>
        </w:rPr>
        <w:t xml:space="preserve"> </w:t>
      </w:r>
      <w:r w:rsidDel="00000000" w:rsidR="00000000" w:rsidRPr="00000000">
        <w:rPr>
          <w:b w:val="1"/>
          <w:bCs w:val="1"/>
          <w:rtl w:val="0"/>
        </w:rPr>
        <w:t xml:space="preserve">29.4%</w:t>
      </w:r>
      <w:r w:rsidDel="00000000" w:rsidR="00000000" w:rsidRPr="00000000">
        <w:rPr>
          <w:rtl w:val="0"/>
        </w:rPr>
      </w:r>
    </w:p>
    <w:p w:rsidR="00000000" w:rsidDel="00000000" w:rsidP="00000000" w:rsidRDefault="00000000" w:rsidRPr="00000000" w14:paraId="00000105">
      <w:pPr>
        <w:numPr>
          <w:ilvl w:val="0"/>
          <w:numId w:val="2"/>
        </w:numPr>
        <w:ind w:left="720" w:hanging="360"/>
      </w:pPr>
      <w:r w:rsidDel="00000000" w:rsidR="00000000" w:rsidRPr="00000000">
        <w:rPr>
          <w:b w:val="1"/>
          <w:bCs w:val="1"/>
          <w:rtl w:val="0"/>
        </w:rPr>
        <w:t xml:space="preserve">Extractive Markup Premium:</w:t>
      </w:r>
      <w:r w:rsidDel="00000000" w:rsidR="00000000" w:rsidRPr="00000000">
        <w:rPr>
          <w:rtl w:val="0"/>
        </w:rPr>
        <w:t xml:space="preserve"> </w:t>
      </w:r>
      <w:r w:rsidDel="00000000" w:rsidR="00000000" w:rsidRPr="00000000">
        <w:rPr>
          <w:b w:val="1"/>
          <w:bCs w:val="1"/>
          <w:rtl w:val="0"/>
        </w:rPr>
        <w:t xml:space="preserve">$3.13 AUD per course</w:t>
      </w:r>
      <w:r w:rsidDel="00000000" w:rsidR="00000000" w:rsidRPr="00000000">
        <w:rPr>
          <w:rtl w:val="0"/>
        </w:rPr>
      </w:r>
    </w:p>
    <w:p w:rsidR="00000000" w:rsidDel="00000000" w:rsidP="00000000" w:rsidRDefault="00000000" w:rsidRPr="00000000" w14:paraId="00000106">
      <w:pPr>
        <w:numPr>
          <w:ilvl w:val="0"/>
          <w:numId w:val="2"/>
        </w:numPr>
        <w:ind w:left="720" w:hanging="360"/>
      </w:pPr>
      <w:r w:rsidDel="00000000" w:rsidR="00000000" w:rsidRPr="00000000">
        <w:rPr>
          <w:b w:val="1"/>
          <w:bCs w:val="1"/>
          <w:rtl w:val="0"/>
        </w:rPr>
        <w:t xml:space="preserve">Biophysical Fairness Index:</w:t>
      </w:r>
      <w:r w:rsidDel="00000000" w:rsidR="00000000" w:rsidRPr="00000000">
        <w:rPr>
          <w:rtl w:val="0"/>
        </w:rPr>
        <w:t xml:space="preserve"> </w:t>
      </w:r>
      <w:r w:rsidDel="00000000" w:rsidR="00000000" w:rsidRPr="00000000">
        <w:rPr>
          <w:b w:val="1"/>
          <w:bCs w:val="1"/>
          <w:rtl w:val="0"/>
        </w:rPr>
        <w:t xml:space="preserve">81.0%</w:t>
      </w:r>
      <w:r w:rsidDel="00000000" w:rsidR="00000000" w:rsidRPr="00000000">
        <w:rPr>
          <w:rtl w:val="0"/>
        </w:rPr>
      </w:r>
    </w:p>
    <w:p w:rsidR="00000000" w:rsidDel="00000000" w:rsidP="00000000" w:rsidRDefault="00000000" w:rsidRPr="00000000" w14:paraId="00000107">
      <w:pPr>
        <w:spacing w:line="276" w:lineRule="auto"/>
        <w:rPr/>
      </w:pPr>
      <w:r w:rsidDel="00000000" w:rsidR="00000000" w:rsidRPr="00000000">
        <w:rPr>
          <w:rtl w:val="0"/>
        </w:rPr>
      </w:r>
    </w:p>
    <w:p w:rsidR="00000000" w:rsidDel="00000000" w:rsidP="00000000" w:rsidRDefault="00000000" w:rsidRPr="00000000" w14:paraId="00000108">
      <w:pPr>
        <w:rPr/>
      </w:pPr>
      <w:r w:rsidDel="00000000" w:rsidR="00000000" w:rsidRPr="00000000">
        <w:rPr>
          <w:i w:val="1"/>
          <w:iCs w:val="1"/>
          <w:rtl w:val="0"/>
        </w:rPr>
        <w:t xml:space="preserve">Diagnosis:</w:t>
      </w:r>
      <w:r w:rsidDel="00000000" w:rsidR="00000000" w:rsidRPr="00000000">
        <w:rPr>
          <w:rtl w:val="0"/>
        </w:rPr>
        <w:t xml:space="preserve"> Private community pharmacy dispensing exhibits an 81.0% Fairness Index ($R_a = 29.4\%$), where professional clinical labor ($U = 5.80$) and sterile bioprocessing exergy ($P_e = \$2.10$) constitute over 80% of fair value. However, the commercial retail premium reflects pharmaceutical wholesaler markups, while the statutory PBS maximum general co-payment ($31.60) levies an extortionate 136% markup above the fair biophysical price ($13.37), turning an essential public health medicine into a regressive fiscal revenue mechanism.</w:t>
      </w:r>
    </w:p>
    <w:p w:rsidR="00000000" w:rsidDel="00000000" w:rsidP="00000000" w:rsidRDefault="00000000" w:rsidRPr="00000000" w14:paraId="00000109">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i w:val="1"/>
          <w:iCs w:val="1"/>
          <w:rtl w:val="0"/>
        </w:rPr>
        <w:t xml:space="preserve">Key Empirical Takeaway:</w:t>
      </w:r>
      <w:r w:rsidDel="00000000" w:rsidR="00000000" w:rsidRPr="00000000">
        <w:rPr>
          <w:rtl w:val="0"/>
        </w:rPr>
        <w:t xml:space="preserve"> The contrast between Potable Water Cartage (Fairness Index 91.1%, $R_a = 20.8\%$) and Automotive Diesel Fuel (Fairness Index 77.8%, $R_a = 53.5\%$) or Structural Timber (Fairness Index 71.2%, $R_a = 41.4\%$) demonstrates that financialized middleman tolls and monopoly cartels—not physical transport difficulty—are the primary drivers of Australia's cost-of-living divergence.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Macroeconomic Structural Synthesis across 14 Goods:</w:t>
      </w:r>
    </w:p>
    <w:tbl>
      <w:tblPr>
        <w:tblStyle w:val="Table1"/>
        <w:tblW w:w="38500.0" w:type="dxa"/>
        <w:jc w:val="left"/>
        <w:tblBorders>
          <w:top w:color="e2e8f0" w:space="0" w:sz="8" w:val="single"/>
          <w:left w:color="000000" w:space="0" w:sz="0" w:val="nil"/>
          <w:bottom w:color="e2e8f0" w:space="0" w:sz="8" w:val="single"/>
          <w:right w:color="000000" w:space="0" w:sz="0" w:val="nil"/>
          <w:insideH w:color="edf2f7" w:space="0" w:sz="8" w:val="single"/>
          <w:insideV w:color="000000" w:space="0" w:sz="0" w:val="nil"/>
        </w:tblBorders>
        <w:tblLayout w:type="fixed"/>
        <w:tblLook w:val="0620"/>
      </w:tblPr>
      <w:tblGrid>
        <w:gridCol w:w="3500"/>
        <w:gridCol w:w="3500"/>
        <w:gridCol w:w="3500"/>
        <w:gridCol w:w="3500"/>
        <w:gridCol w:w="3500"/>
        <w:gridCol w:w="3500"/>
        <w:gridCol w:w="3500"/>
        <w:gridCol w:w="3500"/>
        <w:gridCol w:w="3500"/>
        <w:gridCol w:w="3500"/>
        <w:gridCol w:w="3500"/>
        <w:tblGridChange w:id="0">
          <w:tblGrid>
            <w:gridCol w:w="3500"/>
            <w:gridCol w:w="3500"/>
            <w:gridCol w:w="3500"/>
            <w:gridCol w:w="3500"/>
            <w:gridCol w:w="3500"/>
            <w:gridCol w:w="3500"/>
            <w:gridCol w:w="3500"/>
            <w:gridCol w:w="3500"/>
            <w:gridCol w:w="3500"/>
            <w:gridCol w:w="3500"/>
            <w:gridCol w:w="3500"/>
          </w:tblGrid>
        </w:tblGridChange>
      </w:tblGrid>
      <w:tr>
        <w:trPr>
          <w:cantSplit w:val="0"/>
          <w:tblHeader w:val="1"/>
        </w:trPr>
        <w:tc>
          <w:tcPr/>
          <w:p w:rsidR="00000000" w:rsidDel="00000000" w:rsidP="00000000" w:rsidRDefault="00000000" w:rsidRPr="00000000" w14:paraId="0000010F">
            <w:pPr>
              <w:rPr/>
            </w:pPr>
            <w:r w:rsidDel="00000000" w:rsidR="00000000" w:rsidRPr="00000000">
              <w:rPr>
                <w:rtl w:val="0"/>
              </w:rPr>
              <w:t xml:space="preserve">Commodity / Physical Good</w:t>
            </w:r>
          </w:p>
        </w:tc>
        <w:tc>
          <w:tcPr/>
          <w:p w:rsidR="00000000" w:rsidDel="00000000" w:rsidP="00000000" w:rsidRDefault="00000000" w:rsidRPr="00000000" w14:paraId="00000110">
            <w:pPr>
              <w:rPr/>
            </w:pPr>
            <w:r w:rsidDel="00000000" w:rsidR="00000000" w:rsidRPr="00000000">
              <w:rPr>
                <w:rtl w:val="0"/>
              </w:rPr>
              <w:t xml:space="preserve">Sector</w:t>
            </w:r>
          </w:p>
        </w:tc>
        <w:tc>
          <w:tcPr/>
          <w:p w:rsidR="00000000" w:rsidDel="00000000" w:rsidP="00000000" w:rsidRDefault="00000000" w:rsidRPr="00000000" w14:paraId="00000111">
            <w:pPr>
              <w:rPr/>
            </w:pPr>
            <w:r w:rsidDel="00000000" w:rsidR="00000000" w:rsidRPr="00000000">
              <w:rPr>
                <w:rtl w:val="0"/>
              </w:rPr>
              <w:t xml:space="preserve">Unit</w:t>
            </w:r>
          </w:p>
        </w:tc>
        <w:tc>
          <w:tcPr/>
          <w:p w:rsidR="00000000" w:rsidDel="00000000" w:rsidP="00000000" w:rsidRDefault="00000000" w:rsidRPr="00000000" w14:paraId="00000112">
            <w:pPr>
              <w:rPr/>
            </w:pPr>
            <w:r w:rsidDel="00000000" w:rsidR="00000000" w:rsidRPr="00000000">
              <w:rPr>
                <w:rtl w:val="0"/>
              </w:rPr>
              <w:t xml:space="preserve">Observed RRP (AUD)</w:t>
            </w:r>
          </w:p>
        </w:tc>
        <w:tc>
          <w:tcPr/>
          <w:p w:rsidR="00000000" w:rsidDel="00000000" w:rsidP="00000000" w:rsidRDefault="00000000" w:rsidRPr="00000000" w14:paraId="00000113">
            <w:pPr>
              <w:rPr/>
            </w:pPr>
            <w:r w:rsidDel="00000000" w:rsidR="00000000" w:rsidRPr="00000000">
              <w:rPr>
                <w:rtl w:val="0"/>
              </w:rPr>
              <w:t xml:space="preserve">Energy Base $P_e$ (AUD)</w:t>
            </w:r>
          </w:p>
        </w:tc>
        <w:tc>
          <w:tcPr/>
          <w:p w:rsidR="00000000" w:rsidDel="00000000" w:rsidP="00000000" w:rsidRDefault="00000000" w:rsidRPr="00000000" w14:paraId="00000114">
            <w:pPr>
              <w:rPr/>
            </w:pPr>
            <w:r w:rsidDel="00000000" w:rsidR="00000000" w:rsidRPr="00000000">
              <w:rPr>
                <w:rtl w:val="0"/>
              </w:rPr>
              <w:t xml:space="preserve">Material Base $P_b$ (AUD)</w:t>
            </w:r>
          </w:p>
        </w:tc>
        <w:tc>
          <w:tcPr/>
          <w:p w:rsidR="00000000" w:rsidDel="00000000" w:rsidP="00000000" w:rsidRDefault="00000000" w:rsidRPr="00000000" w14:paraId="00000115">
            <w:pPr>
              <w:rPr/>
            </w:pPr>
            <w:r w:rsidDel="00000000" w:rsidR="00000000" w:rsidRPr="00000000">
              <w:rPr>
                <w:rtl w:val="0"/>
              </w:rPr>
              <w:t xml:space="preserve">Metabolic Labor $U$ (WEST)</w:t>
            </w:r>
          </w:p>
        </w:tc>
        <w:tc>
          <w:tcPr/>
          <w:p w:rsidR="00000000" w:rsidDel="00000000" w:rsidP="00000000" w:rsidRDefault="00000000" w:rsidRPr="00000000" w14:paraId="00000116">
            <w:pPr>
              <w:rPr/>
            </w:pPr>
            <w:r w:rsidDel="00000000" w:rsidR="00000000" w:rsidRPr="00000000">
              <w:rPr>
                <w:rtl w:val="0"/>
              </w:rPr>
              <w:t xml:space="preserve">Fair RRP/D (AUD)</w:t>
            </w:r>
          </w:p>
        </w:tc>
        <w:tc>
          <w:tcPr/>
          <w:p w:rsidR="00000000" w:rsidDel="00000000" w:rsidP="00000000" w:rsidRDefault="00000000" w:rsidRPr="00000000" w14:paraId="00000117">
            <w:pPr>
              <w:rPr/>
            </w:pPr>
            <w:r w:rsidDel="00000000" w:rsidR="00000000" w:rsidRPr="00000000">
              <w:rPr>
                <w:rtl w:val="0"/>
              </w:rPr>
              <w:t xml:space="preserve">Implied Drag $R_a$ (%)</w:t>
            </w:r>
          </w:p>
        </w:tc>
        <w:tc>
          <w:tcPr/>
          <w:p w:rsidR="00000000" w:rsidDel="00000000" w:rsidP="00000000" w:rsidRDefault="00000000" w:rsidRPr="00000000" w14:paraId="00000118">
            <w:pPr>
              <w:rPr/>
            </w:pPr>
            <w:r w:rsidDel="00000000" w:rsidR="00000000" w:rsidRPr="00000000">
              <w:rPr>
                <w:rtl w:val="0"/>
              </w:rPr>
              <w:t xml:space="preserve">Extractive Premium (AUD)</w:t>
            </w:r>
          </w:p>
        </w:tc>
        <w:tc>
          <w:tcPr/>
          <w:p w:rsidR="00000000" w:rsidDel="00000000" w:rsidP="00000000" w:rsidRDefault="00000000" w:rsidRPr="00000000" w14:paraId="00000119">
            <w:pPr>
              <w:rPr/>
            </w:pPr>
            <w:r w:rsidDel="00000000" w:rsidR="00000000" w:rsidRPr="00000000">
              <w:rPr>
                <w:rtl w:val="0"/>
              </w:rPr>
              <w:t xml:space="preserve">Fairness Index (%)</w:t>
            </w:r>
          </w:p>
        </w:tc>
      </w:tr>
      <w:tr>
        <w:trPr>
          <w:cantSplit w:val="0"/>
          <w:tblHeader w:val="0"/>
        </w:trPr>
        <w:tc>
          <w:tcPr/>
          <w:p w:rsidR="00000000" w:rsidDel="00000000" w:rsidP="00000000" w:rsidRDefault="00000000" w:rsidRPr="00000000" w14:paraId="0000011A">
            <w:pPr>
              <w:rPr/>
            </w:pPr>
            <w:r w:rsidDel="00000000" w:rsidR="00000000" w:rsidRPr="00000000">
              <w:rPr>
                <w:rtl w:val="0"/>
              </w:rPr>
              <w:t xml:space="preserve">Sliced White Bread (680g)</w:t>
            </w:r>
          </w:p>
        </w:tc>
        <w:tc>
          <w:tcPr/>
          <w:p w:rsidR="00000000" w:rsidDel="00000000" w:rsidP="00000000" w:rsidRDefault="00000000" w:rsidRPr="00000000" w14:paraId="0000011B">
            <w:pPr>
              <w:rPr/>
            </w:pPr>
            <w:sdt>
              <w:sdtPr>
                <w:alias w:val="Sector"/>
                <w:id w:val="-1671791676"/>
                <w:dropDownList w:lastValue="Food">
                  <w:listItem w:displayText="Energy" w:value="Energy"/>
                  <w:listItem w:displayText="Food" w:value="Food"/>
                  <w:listItem w:displayText="Shelter" w:value="Shelter"/>
                </w:dropDownList>
              </w:sdtPr>
              <w:sdtContent>
                <w:r w:rsidDel="00000000" w:rsidR="00000000" w:rsidRPr="00000000">
                  <w:rPr>
                    <w:shd w:fill="auto" w:val="clear"/>
                  </w:rPr>
                  <w:t xml:space="preserve">Food</w:t>
                </w:r>
              </w:sdtContent>
            </w:sdt>
            <w:r w:rsidDel="00000000" w:rsidR="00000000" w:rsidRPr="00000000">
              <w:rPr>
                <w:rtl w:val="0"/>
              </w:rPr>
            </w:r>
          </w:p>
        </w:tc>
        <w:tc>
          <w:tcPr/>
          <w:p w:rsidR="00000000" w:rsidDel="00000000" w:rsidP="00000000" w:rsidRDefault="00000000" w:rsidRPr="00000000" w14:paraId="0000011C">
            <w:pPr>
              <w:rPr/>
            </w:pPr>
            <w:r w:rsidDel="00000000" w:rsidR="00000000" w:rsidRPr="00000000">
              <w:rPr>
                <w:rtl w:val="0"/>
              </w:rPr>
              <w:t xml:space="preserve">loaf</w:t>
            </w:r>
          </w:p>
        </w:tc>
        <w:tc>
          <w:tcPr/>
          <w:p w:rsidR="00000000" w:rsidDel="00000000" w:rsidP="00000000" w:rsidRDefault="00000000" w:rsidRPr="00000000" w14:paraId="0000011D">
            <w:pPr>
              <w:rPr/>
            </w:pPr>
            <w:r w:rsidDel="00000000" w:rsidR="00000000" w:rsidRPr="00000000">
              <w:rPr>
                <w:rtl w:val="0"/>
              </w:rPr>
              <w:t xml:space="preserve">$4.10</w:t>
            </w:r>
          </w:p>
        </w:tc>
        <w:tc>
          <w:tcPr/>
          <w:p w:rsidR="00000000" w:rsidDel="00000000" w:rsidP="00000000" w:rsidRDefault="00000000" w:rsidRPr="00000000" w14:paraId="0000011E">
            <w:pPr>
              <w:rPr/>
            </w:pPr>
            <w:r w:rsidDel="00000000" w:rsidR="00000000" w:rsidRPr="00000000">
              <w:rPr>
                <w:rtl w:val="0"/>
              </w:rPr>
              <w:t xml:space="preserve">$0.38</w:t>
            </w:r>
          </w:p>
        </w:tc>
        <w:tc>
          <w:tcPr/>
          <w:p w:rsidR="00000000" w:rsidDel="00000000" w:rsidP="00000000" w:rsidRDefault="00000000" w:rsidRPr="00000000" w14:paraId="0000011F">
            <w:pPr>
              <w:rPr/>
            </w:pPr>
            <w:r w:rsidDel="00000000" w:rsidR="00000000" w:rsidRPr="00000000">
              <w:rPr>
                <w:rtl w:val="0"/>
              </w:rPr>
              <w:t xml:space="preserve">$0.45</w:t>
            </w:r>
          </w:p>
        </w:tc>
        <w:tc>
          <w:tcPr/>
          <w:p w:rsidR="00000000" w:rsidDel="00000000" w:rsidP="00000000" w:rsidRDefault="00000000" w:rsidRPr="00000000" w14:paraId="00000120">
            <w:pPr>
              <w:rPr/>
            </w:pPr>
            <w:r w:rsidDel="00000000" w:rsidR="00000000" w:rsidRPr="00000000">
              <w:rPr>
                <w:rtl w:val="0"/>
              </w:rPr>
              <w:t xml:space="preserve">$2.15</w:t>
            </w:r>
          </w:p>
        </w:tc>
        <w:tc>
          <w:tcPr/>
          <w:p w:rsidR="00000000" w:rsidDel="00000000" w:rsidP="00000000" w:rsidRDefault="00000000" w:rsidRPr="00000000" w14:paraId="00000121">
            <w:pPr>
              <w:rPr/>
            </w:pPr>
            <w:r w:rsidDel="00000000" w:rsidR="00000000" w:rsidRPr="00000000">
              <w:rPr>
                <w:rtl w:val="0"/>
              </w:rPr>
              <w:t xml:space="preserve">$3.03</w:t>
            </w:r>
          </w:p>
        </w:tc>
        <w:tc>
          <w:tcPr/>
          <w:p w:rsidR="00000000" w:rsidDel="00000000" w:rsidP="00000000" w:rsidRDefault="00000000" w:rsidRPr="00000000" w14:paraId="00000122">
            <w:pPr>
              <w:rPr/>
            </w:pPr>
            <w:r w:rsidDel="00000000" w:rsidR="00000000" w:rsidRPr="00000000">
              <w:rPr>
                <w:rtl w:val="0"/>
              </w:rPr>
              <w:t xml:space="preserve">34.2%</w:t>
            </w:r>
          </w:p>
        </w:tc>
        <w:tc>
          <w:tcPr/>
          <w:p w:rsidR="00000000" w:rsidDel="00000000" w:rsidP="00000000" w:rsidRDefault="00000000" w:rsidRPr="00000000" w14:paraId="00000123">
            <w:pPr>
              <w:rPr/>
            </w:pPr>
            <w:r w:rsidDel="00000000" w:rsidR="00000000" w:rsidRPr="00000000">
              <w:rPr>
                <w:rtl w:val="0"/>
              </w:rPr>
              <w:t xml:space="preserve">$1.07</w:t>
            </w:r>
          </w:p>
        </w:tc>
        <w:tc>
          <w:tcPr/>
          <w:p w:rsidR="00000000" w:rsidDel="00000000" w:rsidP="00000000" w:rsidRDefault="00000000" w:rsidRPr="00000000" w14:paraId="00000124">
            <w:pPr>
              <w:rPr/>
            </w:pPr>
            <w:r w:rsidDel="00000000" w:rsidR="00000000" w:rsidRPr="00000000">
              <w:rPr>
                <w:rtl w:val="0"/>
              </w:rPr>
              <w:t xml:space="preserve">73.8%</w:t>
            </w:r>
          </w:p>
        </w:tc>
      </w:tr>
      <w:tr>
        <w:trPr>
          <w:cantSplit w:val="0"/>
          <w:tblHeader w:val="0"/>
        </w:trPr>
        <w:tc>
          <w:tcPr/>
          <w:p w:rsidR="00000000" w:rsidDel="00000000" w:rsidP="00000000" w:rsidRDefault="00000000" w:rsidRPr="00000000" w14:paraId="00000125">
            <w:pPr>
              <w:rPr/>
            </w:pPr>
            <w:r w:rsidDel="00000000" w:rsidR="00000000" w:rsidRPr="00000000">
              <w:rPr>
                <w:rtl w:val="0"/>
              </w:rPr>
              <w:t xml:space="preserve">Milling Wheat (APW1)</w:t>
            </w:r>
          </w:p>
        </w:tc>
        <w:tc>
          <w:tcPr/>
          <w:p w:rsidR="00000000" w:rsidDel="00000000" w:rsidP="00000000" w:rsidRDefault="00000000" w:rsidRPr="00000000" w14:paraId="00000126">
            <w:pPr>
              <w:rPr/>
            </w:pPr>
            <w:sdt>
              <w:sdtPr>
                <w:alias w:val="Sector"/>
                <w:id w:val="1468004279"/>
                <w:dropDownList w:lastValue="Food">
                  <w:listItem w:displayText="Energy" w:value="Energy"/>
                  <w:listItem w:displayText="Food" w:value="Food"/>
                  <w:listItem w:displayText="Shelter" w:value="Shelter"/>
                </w:dropDownList>
              </w:sdtPr>
              <w:sdtContent>
                <w:r w:rsidDel="00000000" w:rsidR="00000000" w:rsidRPr="00000000">
                  <w:rPr>
                    <w:shd w:fill="auto" w:val="clear"/>
                  </w:rPr>
                  <w:t xml:space="preserve">Food</w:t>
                </w:r>
              </w:sdtContent>
            </w:sdt>
            <w:r w:rsidDel="00000000" w:rsidR="00000000" w:rsidRPr="00000000">
              <w:rPr>
                <w:rtl w:val="0"/>
              </w:rPr>
            </w:r>
          </w:p>
        </w:tc>
        <w:tc>
          <w:tcPr/>
          <w:p w:rsidR="00000000" w:rsidDel="00000000" w:rsidP="00000000" w:rsidRDefault="00000000" w:rsidRPr="00000000" w14:paraId="00000127">
            <w:pPr>
              <w:rPr/>
            </w:pPr>
            <w:r w:rsidDel="00000000" w:rsidR="00000000" w:rsidRPr="00000000">
              <w:rPr>
                <w:rtl w:val="0"/>
              </w:rPr>
              <w:t xml:space="preserve">tonne</w:t>
            </w:r>
          </w:p>
        </w:tc>
        <w:tc>
          <w:tcPr/>
          <w:p w:rsidR="00000000" w:rsidDel="00000000" w:rsidP="00000000" w:rsidRDefault="00000000" w:rsidRPr="00000000" w14:paraId="00000128">
            <w:pPr>
              <w:rPr/>
            </w:pPr>
            <w:r w:rsidDel="00000000" w:rsidR="00000000" w:rsidRPr="00000000">
              <w:rPr>
                <w:rtl w:val="0"/>
              </w:rPr>
              <w:t xml:space="preserve">$365.00</w:t>
            </w:r>
          </w:p>
        </w:tc>
        <w:tc>
          <w:tcPr/>
          <w:p w:rsidR="00000000" w:rsidDel="00000000" w:rsidP="00000000" w:rsidRDefault="00000000" w:rsidRPr="00000000" w14:paraId="00000129">
            <w:pPr>
              <w:rPr/>
            </w:pPr>
            <w:r w:rsidDel="00000000" w:rsidR="00000000" w:rsidRPr="00000000">
              <w:rPr>
                <w:rtl w:val="0"/>
              </w:rPr>
              <w:t xml:space="preserve">$104.40</w:t>
            </w:r>
          </w:p>
        </w:tc>
        <w:tc>
          <w:tcPr/>
          <w:p w:rsidR="00000000" w:rsidDel="00000000" w:rsidP="00000000" w:rsidRDefault="00000000" w:rsidRPr="00000000" w14:paraId="0000012A">
            <w:pPr>
              <w:rPr/>
            </w:pPr>
            <w:r w:rsidDel="00000000" w:rsidR="00000000" w:rsidRPr="00000000">
              <w:rPr>
                <w:rtl w:val="0"/>
              </w:rPr>
              <w:t xml:space="preserve">$82.00</w:t>
            </w:r>
          </w:p>
        </w:tc>
        <w:tc>
          <w:tcPr/>
          <w:p w:rsidR="00000000" w:rsidDel="00000000" w:rsidP="00000000" w:rsidRDefault="00000000" w:rsidRPr="00000000" w14:paraId="0000012B">
            <w:pPr>
              <w:rPr/>
            </w:pPr>
            <w:r w:rsidDel="00000000" w:rsidR="00000000" w:rsidRPr="00000000">
              <w:rPr>
                <w:rtl w:val="0"/>
              </w:rPr>
              <w:t xml:space="preserve">$95.00</w:t>
            </w:r>
          </w:p>
        </w:tc>
        <w:tc>
          <w:tcPr/>
          <w:p w:rsidR="00000000" w:rsidDel="00000000" w:rsidP="00000000" w:rsidRDefault="00000000" w:rsidRPr="00000000" w14:paraId="0000012C">
            <w:pPr>
              <w:rPr/>
            </w:pPr>
            <w:r w:rsidDel="00000000" w:rsidR="00000000" w:rsidRPr="00000000">
              <w:rPr>
                <w:rtl w:val="0"/>
              </w:rPr>
              <w:t xml:space="preserve">$290.28</w:t>
            </w:r>
          </w:p>
        </w:tc>
        <w:tc>
          <w:tcPr/>
          <w:p w:rsidR="00000000" w:rsidDel="00000000" w:rsidP="00000000" w:rsidRDefault="00000000" w:rsidRPr="00000000" w14:paraId="0000012D">
            <w:pPr>
              <w:rPr/>
            </w:pPr>
            <w:r w:rsidDel="00000000" w:rsidR="00000000" w:rsidRPr="00000000">
              <w:rPr>
                <w:rtl w:val="0"/>
              </w:rPr>
              <w:t xml:space="preserve">43.0%</w:t>
            </w:r>
          </w:p>
        </w:tc>
        <w:tc>
          <w:tcPr/>
          <w:p w:rsidR="00000000" w:rsidDel="00000000" w:rsidP="00000000" w:rsidRDefault="00000000" w:rsidRPr="00000000" w14:paraId="0000012E">
            <w:pPr>
              <w:rPr/>
            </w:pPr>
            <w:r w:rsidDel="00000000" w:rsidR="00000000" w:rsidRPr="00000000">
              <w:rPr>
                <w:rtl w:val="0"/>
              </w:rPr>
              <w:t xml:space="preserve">$74.72</w:t>
            </w:r>
          </w:p>
        </w:tc>
        <w:tc>
          <w:tcPr/>
          <w:p w:rsidR="00000000" w:rsidDel="00000000" w:rsidP="00000000" w:rsidRDefault="00000000" w:rsidRPr="00000000" w14:paraId="0000012F">
            <w:pPr>
              <w:rPr/>
            </w:pPr>
            <w:r w:rsidDel="00000000" w:rsidR="00000000" w:rsidRPr="00000000">
              <w:rPr>
                <w:rtl w:val="0"/>
              </w:rPr>
              <w:t xml:space="preserve">79.5%</w:t>
            </w:r>
          </w:p>
        </w:tc>
      </w:tr>
      <w:tr>
        <w:trPr>
          <w:cantSplit w:val="0"/>
          <w:tblHeader w:val="0"/>
        </w:trPr>
        <w:tc>
          <w:tcPr/>
          <w:p w:rsidR="00000000" w:rsidDel="00000000" w:rsidP="00000000" w:rsidRDefault="00000000" w:rsidRPr="00000000" w14:paraId="00000130">
            <w:pPr>
              <w:rPr/>
            </w:pPr>
            <w:r w:rsidDel="00000000" w:rsidR="00000000" w:rsidRPr="00000000">
              <w:rPr>
                <w:rtl w:val="0"/>
              </w:rPr>
              <w:t xml:space="preserve">Full Cream Milk (1L)</w:t>
            </w:r>
          </w:p>
        </w:tc>
        <w:tc>
          <w:tcPr/>
          <w:p w:rsidR="00000000" w:rsidDel="00000000" w:rsidP="00000000" w:rsidRDefault="00000000" w:rsidRPr="00000000" w14:paraId="00000131">
            <w:pPr>
              <w:rPr/>
            </w:pPr>
            <w:sdt>
              <w:sdtPr>
                <w:alias w:val="Sector"/>
                <w:id w:val="802234979"/>
                <w:dropDownList w:lastValue="Food">
                  <w:listItem w:displayText="Energy" w:value="Energy"/>
                  <w:listItem w:displayText="Food" w:value="Food"/>
                  <w:listItem w:displayText="Shelter" w:value="Shelter"/>
                </w:dropDownList>
              </w:sdtPr>
              <w:sdtContent>
                <w:r w:rsidDel="00000000" w:rsidR="00000000" w:rsidRPr="00000000">
                  <w:rPr>
                    <w:shd w:fill="auto" w:val="clear"/>
                  </w:rPr>
                  <w:t xml:space="preserve">Food</w:t>
                </w:r>
              </w:sdtContent>
            </w:sdt>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t xml:space="preserve">litre</w:t>
            </w:r>
          </w:p>
        </w:tc>
        <w:tc>
          <w:tcPr/>
          <w:p w:rsidR="00000000" w:rsidDel="00000000" w:rsidP="00000000" w:rsidRDefault="00000000" w:rsidRPr="00000000" w14:paraId="00000133">
            <w:pPr>
              <w:rPr/>
            </w:pPr>
            <w:r w:rsidDel="00000000" w:rsidR="00000000" w:rsidRPr="00000000">
              <w:rPr>
                <w:rtl w:val="0"/>
              </w:rPr>
              <w:t xml:space="preserve">$2.10</w:t>
            </w:r>
          </w:p>
        </w:tc>
        <w:tc>
          <w:tcPr/>
          <w:p w:rsidR="00000000" w:rsidDel="00000000" w:rsidP="00000000" w:rsidRDefault="00000000" w:rsidRPr="00000000" w14:paraId="00000134">
            <w:pPr>
              <w:rPr/>
            </w:pPr>
            <w:r w:rsidDel="00000000" w:rsidR="00000000" w:rsidRPr="00000000">
              <w:rPr>
                <w:rtl w:val="0"/>
              </w:rPr>
              <w:t xml:space="preserve">$0.31</w:t>
            </w:r>
          </w:p>
        </w:tc>
        <w:tc>
          <w:tcPr/>
          <w:p w:rsidR="00000000" w:rsidDel="00000000" w:rsidP="00000000" w:rsidRDefault="00000000" w:rsidRPr="00000000" w14:paraId="00000135">
            <w:pPr>
              <w:rPr/>
            </w:pPr>
            <w:r w:rsidDel="00000000" w:rsidR="00000000" w:rsidRPr="00000000">
              <w:rPr>
                <w:rtl w:val="0"/>
              </w:rPr>
              <w:t xml:space="preserve">$0.48</w:t>
            </w:r>
          </w:p>
        </w:tc>
        <w:tc>
          <w:tcPr/>
          <w:p w:rsidR="00000000" w:rsidDel="00000000" w:rsidP="00000000" w:rsidRDefault="00000000" w:rsidRPr="00000000" w14:paraId="00000136">
            <w:pPr>
              <w:rPr/>
            </w:pPr>
            <w:r w:rsidDel="00000000" w:rsidR="00000000" w:rsidRPr="00000000">
              <w:rPr>
                <w:rtl w:val="0"/>
              </w:rPr>
              <w:t xml:space="preserve">$0.75</w:t>
            </w:r>
          </w:p>
        </w:tc>
        <w:tc>
          <w:tcPr/>
          <w:p w:rsidR="00000000" w:rsidDel="00000000" w:rsidP="00000000" w:rsidRDefault="00000000" w:rsidRPr="00000000" w14:paraId="00000137">
            <w:pPr>
              <w:rPr/>
            </w:pPr>
            <w:r w:rsidDel="00000000" w:rsidR="00000000" w:rsidRPr="00000000">
              <w:rPr>
                <w:rtl w:val="0"/>
              </w:rPr>
              <w:t xml:space="preserve">$1.64</w:t>
            </w:r>
          </w:p>
        </w:tc>
        <w:tc>
          <w:tcPr/>
          <w:p w:rsidR="00000000" w:rsidDel="00000000" w:rsidP="00000000" w:rsidRDefault="00000000" w:rsidRPr="00000000" w14:paraId="00000138">
            <w:pPr>
              <w:rPr/>
            </w:pPr>
            <w:r w:rsidDel="00000000" w:rsidR="00000000" w:rsidRPr="00000000">
              <w:rPr>
                <w:rtl w:val="0"/>
              </w:rPr>
              <w:t xml:space="preserve">36.4%</w:t>
            </w:r>
          </w:p>
        </w:tc>
        <w:tc>
          <w:tcPr/>
          <w:p w:rsidR="00000000" w:rsidDel="00000000" w:rsidP="00000000" w:rsidRDefault="00000000" w:rsidRPr="00000000" w14:paraId="00000139">
            <w:pPr>
              <w:rPr/>
            </w:pPr>
            <w:r w:rsidDel="00000000" w:rsidR="00000000" w:rsidRPr="00000000">
              <w:rPr>
                <w:rtl w:val="0"/>
              </w:rPr>
              <w:t xml:space="preserve">$0.46</w:t>
            </w:r>
          </w:p>
        </w:tc>
        <w:tc>
          <w:tcPr/>
          <w:p w:rsidR="00000000" w:rsidDel="00000000" w:rsidP="00000000" w:rsidRDefault="00000000" w:rsidRPr="00000000" w14:paraId="0000013A">
            <w:pPr>
              <w:rPr/>
            </w:pPr>
            <w:r w:rsidDel="00000000" w:rsidR="00000000" w:rsidRPr="00000000">
              <w:rPr>
                <w:rtl w:val="0"/>
              </w:rPr>
              <w:t xml:space="preserve">78.1%</w:t>
            </w:r>
          </w:p>
        </w:tc>
      </w:tr>
      <w:tr>
        <w:trPr>
          <w:cantSplit w:val="0"/>
          <w:tblHeader w:val="0"/>
        </w:trPr>
        <w:tc>
          <w:tcPr/>
          <w:p w:rsidR="00000000" w:rsidDel="00000000" w:rsidP="00000000" w:rsidRDefault="00000000" w:rsidRPr="00000000" w14:paraId="0000013B">
            <w:pPr>
              <w:rPr/>
            </w:pPr>
            <w:r w:rsidDel="00000000" w:rsidR="00000000" w:rsidRPr="00000000">
              <w:rPr>
                <w:rtl w:val="0"/>
              </w:rPr>
              <w:t xml:space="preserve">Beef Cattle Weaners</w:t>
            </w:r>
          </w:p>
        </w:tc>
        <w:tc>
          <w:tcPr/>
          <w:p w:rsidR="00000000" w:rsidDel="00000000" w:rsidP="00000000" w:rsidRDefault="00000000" w:rsidRPr="00000000" w14:paraId="0000013C">
            <w:pPr>
              <w:rPr/>
            </w:pPr>
            <w:sdt>
              <w:sdtPr>
                <w:alias w:val="Sector"/>
                <w:id w:val="-2040042044"/>
                <w:dropDownList w:lastValue="Food">
                  <w:listItem w:displayText="Energy" w:value="Energy"/>
                  <w:listItem w:displayText="Food" w:value="Food"/>
                  <w:listItem w:displayText="Shelter" w:value="Shelter"/>
                </w:dropDownList>
              </w:sdtPr>
              <w:sdtContent>
                <w:r w:rsidDel="00000000" w:rsidR="00000000" w:rsidRPr="00000000">
                  <w:rPr>
                    <w:shd w:fill="auto" w:val="clear"/>
                  </w:rPr>
                  <w:t xml:space="preserve">Food</w:t>
                </w:r>
              </w:sdtContent>
            </w:sdt>
            <w:r w:rsidDel="00000000" w:rsidR="00000000" w:rsidRPr="00000000">
              <w:rPr>
                <w:rtl w:val="0"/>
              </w:rPr>
            </w:r>
          </w:p>
        </w:tc>
        <w:tc>
          <w:tcPr/>
          <w:p w:rsidR="00000000" w:rsidDel="00000000" w:rsidP="00000000" w:rsidRDefault="00000000" w:rsidRPr="00000000" w14:paraId="0000013D">
            <w:pPr>
              <w:rPr/>
            </w:pPr>
            <w:r w:rsidDel="00000000" w:rsidR="00000000" w:rsidRPr="00000000">
              <w:rPr>
                <w:rtl w:val="0"/>
              </w:rPr>
              <w:t xml:space="preserve">kg lwt</w:t>
            </w:r>
          </w:p>
        </w:tc>
        <w:tc>
          <w:tcPr/>
          <w:p w:rsidR="00000000" w:rsidDel="00000000" w:rsidP="00000000" w:rsidRDefault="00000000" w:rsidRPr="00000000" w14:paraId="0000013E">
            <w:pPr>
              <w:rPr/>
            </w:pPr>
            <w:r w:rsidDel="00000000" w:rsidR="00000000" w:rsidRPr="00000000">
              <w:rPr>
                <w:rtl w:val="0"/>
              </w:rPr>
              <w:t xml:space="preserve">$3.85</w:t>
            </w:r>
          </w:p>
        </w:tc>
        <w:tc>
          <w:tcPr/>
          <w:p w:rsidR="00000000" w:rsidDel="00000000" w:rsidP="00000000" w:rsidRDefault="00000000" w:rsidRPr="00000000" w14:paraId="0000013F">
            <w:pPr>
              <w:rPr/>
            </w:pPr>
            <w:r w:rsidDel="00000000" w:rsidR="00000000" w:rsidRPr="00000000">
              <w:rPr>
                <w:rtl w:val="0"/>
              </w:rPr>
              <w:t xml:space="preserve">$0.42</w:t>
            </w:r>
          </w:p>
        </w:tc>
        <w:tc>
          <w:tcPr/>
          <w:p w:rsidR="00000000" w:rsidDel="00000000" w:rsidP="00000000" w:rsidRDefault="00000000" w:rsidRPr="00000000" w14:paraId="00000140">
            <w:pPr>
              <w:rPr/>
            </w:pPr>
            <w:r w:rsidDel="00000000" w:rsidR="00000000" w:rsidRPr="00000000">
              <w:rPr>
                <w:rtl w:val="0"/>
              </w:rPr>
              <w:t xml:space="preserve">$1.15</w:t>
            </w:r>
          </w:p>
        </w:tc>
        <w:tc>
          <w:tcPr/>
          <w:p w:rsidR="00000000" w:rsidDel="00000000" w:rsidP="00000000" w:rsidRDefault="00000000" w:rsidRPr="00000000" w14:paraId="00000141">
            <w:pPr>
              <w:rPr/>
            </w:pPr>
            <w:r w:rsidDel="00000000" w:rsidR="00000000" w:rsidRPr="00000000">
              <w:rPr>
                <w:rtl w:val="0"/>
              </w:rPr>
              <w:t xml:space="preserve">1.25</w:t>
            </w:r>
          </w:p>
        </w:tc>
        <w:tc>
          <w:tcPr/>
          <w:p w:rsidR="00000000" w:rsidDel="00000000" w:rsidP="00000000" w:rsidRDefault="00000000" w:rsidRPr="00000000" w14:paraId="00000142">
            <w:pPr>
              <w:rPr/>
            </w:pPr>
            <w:r w:rsidDel="00000000" w:rsidR="00000000" w:rsidRPr="00000000">
              <w:rPr>
                <w:rtl w:val="0"/>
              </w:rPr>
              <w:t xml:space="preserve">$3.32</w:t>
            </w:r>
          </w:p>
        </w:tc>
        <w:tc>
          <w:tcPr/>
          <w:p w:rsidR="00000000" w:rsidDel="00000000" w:rsidP="00000000" w:rsidRDefault="00000000" w:rsidRPr="00000000" w14:paraId="00000143">
            <w:pPr>
              <w:rPr/>
            </w:pPr>
            <w:r w:rsidDel="00000000" w:rsidR="00000000" w:rsidRPr="00000000">
              <w:rPr>
                <w:rtl w:val="0"/>
              </w:rPr>
              <w:t xml:space="preserve">25.0%</w:t>
            </w:r>
          </w:p>
        </w:tc>
        <w:tc>
          <w:tcPr/>
          <w:p w:rsidR="00000000" w:rsidDel="00000000" w:rsidP="00000000" w:rsidRDefault="00000000" w:rsidRPr="00000000" w14:paraId="00000144">
            <w:pPr>
              <w:rPr/>
            </w:pPr>
            <w:r w:rsidDel="00000000" w:rsidR="00000000" w:rsidRPr="00000000">
              <w:rPr>
                <w:rtl w:val="0"/>
              </w:rPr>
              <w:t xml:space="preserve">$0.53</w:t>
            </w:r>
          </w:p>
        </w:tc>
        <w:tc>
          <w:tcPr/>
          <w:p w:rsidR="00000000" w:rsidDel="00000000" w:rsidP="00000000" w:rsidRDefault="00000000" w:rsidRPr="00000000" w14:paraId="00000145">
            <w:pPr>
              <w:rPr/>
            </w:pPr>
            <w:r w:rsidDel="00000000" w:rsidR="00000000" w:rsidRPr="00000000">
              <w:rPr>
                <w:rtl w:val="0"/>
              </w:rPr>
              <w:t xml:space="preserve">86.1%</w:t>
            </w:r>
          </w:p>
        </w:tc>
      </w:tr>
      <w:tr>
        <w:trPr>
          <w:cantSplit w:val="0"/>
          <w:tblHeader w:val="0"/>
        </w:trPr>
        <w:tc>
          <w:tcPr/>
          <w:p w:rsidR="00000000" w:rsidDel="00000000" w:rsidP="00000000" w:rsidRDefault="00000000" w:rsidRPr="00000000" w14:paraId="00000146">
            <w:pPr>
              <w:rPr/>
            </w:pPr>
            <w:r w:rsidDel="00000000" w:rsidR="00000000" w:rsidRPr="00000000">
              <w:rPr>
                <w:rtl w:val="0"/>
              </w:rPr>
              <w:t xml:space="preserve">Diesel Fuel (ULSD)</w:t>
            </w:r>
          </w:p>
        </w:tc>
        <w:tc>
          <w:tcPr/>
          <w:p w:rsidR="00000000" w:rsidDel="00000000" w:rsidP="00000000" w:rsidRDefault="00000000" w:rsidRPr="00000000" w14:paraId="00000147">
            <w:pPr>
              <w:rPr/>
            </w:pPr>
            <w:sdt>
              <w:sdtPr>
                <w:alias w:val="Sector"/>
                <w:id w:val="251481471"/>
                <w:dropDownList w:lastValue="Energy">
                  <w:listItem w:displayText="Energy" w:value="Energy"/>
                  <w:listItem w:displayText="Food" w:value="Food"/>
                  <w:listItem w:displayText="Shelter" w:value="Shelter"/>
                </w:dropDownList>
              </w:sdtPr>
              <w:sdtContent>
                <w:r w:rsidDel="00000000" w:rsidR="00000000" w:rsidRPr="00000000">
                  <w:rPr>
                    <w:shd w:fill="auto" w:val="clear"/>
                  </w:rPr>
                  <w:t xml:space="preserve">Energy</w:t>
                </w:r>
              </w:sdtContent>
            </w:sdt>
            <w:r w:rsidDel="00000000" w:rsidR="00000000" w:rsidRPr="00000000">
              <w:rPr>
                <w:rtl w:val="0"/>
              </w:rPr>
            </w:r>
          </w:p>
        </w:tc>
        <w:tc>
          <w:tcPr/>
          <w:p w:rsidR="00000000" w:rsidDel="00000000" w:rsidP="00000000" w:rsidRDefault="00000000" w:rsidRPr="00000000" w14:paraId="00000148">
            <w:pPr>
              <w:rPr/>
            </w:pPr>
            <w:r w:rsidDel="00000000" w:rsidR="00000000" w:rsidRPr="00000000">
              <w:rPr>
                <w:rtl w:val="0"/>
              </w:rPr>
              <w:t xml:space="preserve">litre</w:t>
            </w:r>
          </w:p>
        </w:tc>
        <w:tc>
          <w:tcPr/>
          <w:p w:rsidR="00000000" w:rsidDel="00000000" w:rsidP="00000000" w:rsidRDefault="00000000" w:rsidRPr="00000000" w14:paraId="00000149">
            <w:pPr>
              <w:rPr/>
            </w:pPr>
            <w:r w:rsidDel="00000000" w:rsidR="00000000" w:rsidRPr="00000000">
              <w:rPr>
                <w:rtl w:val="0"/>
              </w:rPr>
              <w:t xml:space="preserve">$2.15</w:t>
            </w:r>
          </w:p>
        </w:tc>
        <w:tc>
          <w:tcPr/>
          <w:p w:rsidR="00000000" w:rsidDel="00000000" w:rsidP="00000000" w:rsidRDefault="00000000" w:rsidRPr="00000000" w14:paraId="0000014A">
            <w:pPr>
              <w:rPr/>
            </w:pPr>
            <w:r w:rsidDel="00000000" w:rsidR="00000000" w:rsidRPr="00000000">
              <w:rPr>
                <w:rtl w:val="0"/>
              </w:rPr>
              <w:t xml:space="preserve">$0.32</w:t>
            </w:r>
          </w:p>
        </w:tc>
        <w:tc>
          <w:tcPr/>
          <w:p w:rsidR="00000000" w:rsidDel="00000000" w:rsidP="00000000" w:rsidRDefault="00000000" w:rsidRPr="00000000" w14:paraId="0000014B">
            <w:pPr>
              <w:rPr/>
            </w:pPr>
            <w:r w:rsidDel="00000000" w:rsidR="00000000" w:rsidRPr="00000000">
              <w:rPr>
                <w:rtl w:val="0"/>
              </w:rPr>
              <w:t xml:space="preserve">$0.92</w:t>
            </w:r>
          </w:p>
        </w:tc>
        <w:tc>
          <w:tcPr/>
          <w:p w:rsidR="00000000" w:rsidDel="00000000" w:rsidP="00000000" w:rsidRDefault="00000000" w:rsidRPr="00000000" w14:paraId="0000014C">
            <w:pPr>
              <w:rPr/>
            </w:pPr>
            <w:r w:rsidDel="00000000" w:rsidR="00000000" w:rsidRPr="00000000">
              <w:rPr>
                <w:rtl w:val="0"/>
              </w:rPr>
              <w:t xml:space="preserve">$0.35</w:t>
            </w:r>
          </w:p>
        </w:tc>
        <w:tc>
          <w:tcPr/>
          <w:p w:rsidR="00000000" w:rsidDel="00000000" w:rsidP="00000000" w:rsidRDefault="00000000" w:rsidRPr="00000000" w14:paraId="0000014D">
            <w:pPr>
              <w:rPr/>
            </w:pPr>
            <w:r w:rsidDel="00000000" w:rsidR="00000000" w:rsidRPr="00000000">
              <w:rPr>
                <w:rtl w:val="0"/>
              </w:rPr>
              <w:t xml:space="preserve">$1.67</w:t>
            </w:r>
          </w:p>
        </w:tc>
        <w:tc>
          <w:tcPr/>
          <w:p w:rsidR="00000000" w:rsidDel="00000000" w:rsidP="00000000" w:rsidRDefault="00000000" w:rsidRPr="00000000" w14:paraId="0000014E">
            <w:pPr>
              <w:rPr/>
            </w:pPr>
            <w:r w:rsidDel="00000000" w:rsidR="00000000" w:rsidRPr="00000000">
              <w:rPr>
                <w:rtl w:val="0"/>
              </w:rPr>
              <w:t xml:space="preserve">53.5%</w:t>
            </w:r>
          </w:p>
        </w:tc>
        <w:tc>
          <w:tcPr/>
          <w:p w:rsidR="00000000" w:rsidDel="00000000" w:rsidP="00000000" w:rsidRDefault="00000000" w:rsidRPr="00000000" w14:paraId="0000014F">
            <w:pPr>
              <w:rPr/>
            </w:pPr>
            <w:r w:rsidDel="00000000" w:rsidR="00000000" w:rsidRPr="00000000">
              <w:rPr>
                <w:rtl w:val="0"/>
              </w:rPr>
              <w:t xml:space="preserve">$0.48</w:t>
            </w:r>
          </w:p>
        </w:tc>
        <w:tc>
          <w:tcPr/>
          <w:p w:rsidR="00000000" w:rsidDel="00000000" w:rsidP="00000000" w:rsidRDefault="00000000" w:rsidRPr="00000000" w14:paraId="00000150">
            <w:pPr>
              <w:rPr/>
            </w:pPr>
            <w:r w:rsidDel="00000000" w:rsidR="00000000" w:rsidRPr="00000000">
              <w:rPr>
                <w:rtl w:val="0"/>
              </w:rPr>
              <w:t xml:space="preserve">77.8%</w:t>
            </w:r>
          </w:p>
        </w:tc>
      </w:tr>
      <w:tr>
        <w:trPr>
          <w:cantSplit w:val="0"/>
          <w:tblHeader w:val="0"/>
        </w:trPr>
        <w:tc>
          <w:tcPr/>
          <w:p w:rsidR="00000000" w:rsidDel="00000000" w:rsidP="00000000" w:rsidRDefault="00000000" w:rsidRPr="00000000" w14:paraId="00000151">
            <w:pPr>
              <w:rPr/>
            </w:pPr>
            <w:r w:rsidDel="00000000" w:rsidR="00000000" w:rsidRPr="00000000">
              <w:rPr>
                <w:rtl w:val="0"/>
              </w:rPr>
              <w:t xml:space="preserve">Residential Electricity</w:t>
            </w:r>
          </w:p>
        </w:tc>
        <w:tc>
          <w:tcPr/>
          <w:p w:rsidR="00000000" w:rsidDel="00000000" w:rsidP="00000000" w:rsidRDefault="00000000" w:rsidRPr="00000000" w14:paraId="00000152">
            <w:pPr>
              <w:rPr/>
            </w:pPr>
            <w:sdt>
              <w:sdtPr>
                <w:alias w:val="Sector"/>
                <w:id w:val="639620599"/>
                <w:dropDownList w:lastValue="Energy">
                  <w:listItem w:displayText="Energy" w:value="Energy"/>
                  <w:listItem w:displayText="Food" w:value="Food"/>
                  <w:listItem w:displayText="Shelter" w:value="Shelter"/>
                </w:dropDownList>
              </w:sdtPr>
              <w:sdtContent>
                <w:r w:rsidDel="00000000" w:rsidR="00000000" w:rsidRPr="00000000">
                  <w:rPr>
                    <w:shd w:fill="auto" w:val="clear"/>
                  </w:rPr>
                  <w:t xml:space="preserve">Energy</w:t>
                </w:r>
              </w:sdtContent>
            </w:sdt>
            <w:r w:rsidDel="00000000" w:rsidR="00000000" w:rsidRPr="00000000">
              <w:rPr>
                <w:rtl w:val="0"/>
              </w:rPr>
            </w:r>
          </w:p>
        </w:tc>
        <w:tc>
          <w:tcPr/>
          <w:p w:rsidR="00000000" w:rsidDel="00000000" w:rsidP="00000000" w:rsidRDefault="00000000" w:rsidRPr="00000000" w14:paraId="00000153">
            <w:pPr>
              <w:rPr/>
            </w:pPr>
            <w:r w:rsidDel="00000000" w:rsidR="00000000" w:rsidRPr="00000000">
              <w:rPr>
                <w:rtl w:val="0"/>
              </w:rPr>
              <w:t xml:space="preserve">kWh</w:t>
            </w:r>
          </w:p>
        </w:tc>
        <w:tc>
          <w:tcPr/>
          <w:p w:rsidR="00000000" w:rsidDel="00000000" w:rsidP="00000000" w:rsidRDefault="00000000" w:rsidRPr="00000000" w14:paraId="00000154">
            <w:pPr>
              <w:rPr/>
            </w:pPr>
            <w:r w:rsidDel="00000000" w:rsidR="00000000" w:rsidRPr="00000000">
              <w:rPr>
                <w:rtl w:val="0"/>
              </w:rPr>
              <w:t xml:space="preserve">$0.36</w:t>
            </w:r>
          </w:p>
        </w:tc>
        <w:tc>
          <w:tcPr/>
          <w:p w:rsidR="00000000" w:rsidDel="00000000" w:rsidP="00000000" w:rsidRDefault="00000000" w:rsidRPr="00000000" w14:paraId="00000155">
            <w:pPr>
              <w:rPr/>
            </w:pPr>
            <w:r w:rsidDel="00000000" w:rsidR="00000000" w:rsidRPr="00000000">
              <w:rPr>
                <w:rtl w:val="0"/>
              </w:rPr>
              <w:t xml:space="preserve">$0.08</w:t>
            </w:r>
          </w:p>
        </w:tc>
        <w:tc>
          <w:tcPr/>
          <w:p w:rsidR="00000000" w:rsidDel="00000000" w:rsidP="00000000" w:rsidRDefault="00000000" w:rsidRPr="00000000" w14:paraId="00000156">
            <w:pPr>
              <w:rPr/>
            </w:pPr>
            <w:r w:rsidDel="00000000" w:rsidR="00000000" w:rsidRPr="00000000">
              <w:rPr>
                <w:rtl w:val="0"/>
              </w:rPr>
              <w:t xml:space="preserve">$0.07</w:t>
            </w:r>
          </w:p>
        </w:tc>
        <w:tc>
          <w:tcPr/>
          <w:p w:rsidR="00000000" w:rsidDel="00000000" w:rsidP="00000000" w:rsidRDefault="00000000" w:rsidRPr="00000000" w14:paraId="00000157">
            <w:pPr>
              <w:rPr/>
            </w:pPr>
            <w:r w:rsidDel="00000000" w:rsidR="00000000" w:rsidRPr="00000000">
              <w:rPr>
                <w:rtl w:val="0"/>
              </w:rPr>
              <w:t xml:space="preserve">$0.09</w:t>
            </w:r>
          </w:p>
        </w:tc>
        <w:tc>
          <w:tcPr/>
          <w:p w:rsidR="00000000" w:rsidDel="00000000" w:rsidP="00000000" w:rsidRDefault="00000000" w:rsidRPr="00000000" w14:paraId="00000158">
            <w:pPr>
              <w:rPr/>
            </w:pPr>
            <w:r w:rsidDel="00000000" w:rsidR="00000000" w:rsidRPr="00000000">
              <w:rPr>
                <w:rtl w:val="0"/>
              </w:rPr>
              <w:t xml:space="preserve">$0.27</w:t>
            </w:r>
          </w:p>
        </w:tc>
        <w:tc>
          <w:tcPr/>
          <w:p w:rsidR="00000000" w:rsidDel="00000000" w:rsidP="00000000" w:rsidRDefault="00000000" w:rsidRPr="00000000" w14:paraId="00000159">
            <w:pPr>
              <w:rPr/>
            </w:pPr>
            <w:r w:rsidDel="00000000" w:rsidR="00000000" w:rsidRPr="00000000">
              <w:rPr>
                <w:rtl w:val="0"/>
              </w:rPr>
              <w:t xml:space="preserve">46.3%</w:t>
            </w:r>
          </w:p>
        </w:tc>
        <w:tc>
          <w:tcPr/>
          <w:p w:rsidR="00000000" w:rsidDel="00000000" w:rsidP="00000000" w:rsidRDefault="00000000" w:rsidRPr="00000000" w14:paraId="0000015A">
            <w:pPr>
              <w:rPr/>
            </w:pPr>
            <w:r w:rsidDel="00000000" w:rsidR="00000000" w:rsidRPr="00000000">
              <w:rPr>
                <w:rtl w:val="0"/>
              </w:rPr>
              <w:t xml:space="preserve">$0.09</w:t>
            </w:r>
          </w:p>
        </w:tc>
        <w:tc>
          <w:tcPr/>
          <w:p w:rsidR="00000000" w:rsidDel="00000000" w:rsidP="00000000" w:rsidRDefault="00000000" w:rsidRPr="00000000" w14:paraId="0000015B">
            <w:pPr>
              <w:rPr/>
            </w:pPr>
            <w:r w:rsidDel="00000000" w:rsidR="00000000" w:rsidRPr="00000000">
              <w:rPr>
                <w:rtl w:val="0"/>
              </w:rPr>
              <w:t xml:space="preserve">73.7%</w:t>
            </w:r>
          </w:p>
        </w:tc>
      </w:tr>
      <w:tr>
        <w:trPr>
          <w:cantSplit w:val="0"/>
          <w:tblHeader w:val="0"/>
        </w:trPr>
        <w:tc>
          <w:tcPr/>
          <w:p w:rsidR="00000000" w:rsidDel="00000000" w:rsidP="00000000" w:rsidRDefault="00000000" w:rsidRPr="00000000" w14:paraId="0000015C">
            <w:pPr>
              <w:rPr/>
            </w:pPr>
            <w:r w:rsidDel="00000000" w:rsidR="00000000" w:rsidRPr="00000000">
              <w:rPr>
                <w:rtl w:val="0"/>
              </w:rPr>
              <w:t xml:space="preserve">LPG Cylinder (45kg)</w:t>
            </w:r>
          </w:p>
        </w:tc>
        <w:tc>
          <w:tcPr/>
          <w:p w:rsidR="00000000" w:rsidDel="00000000" w:rsidP="00000000" w:rsidRDefault="00000000" w:rsidRPr="00000000" w14:paraId="0000015D">
            <w:pPr>
              <w:rPr/>
            </w:pPr>
            <w:sdt>
              <w:sdtPr>
                <w:alias w:val="Sector"/>
                <w:id w:val="316844572"/>
                <w:dropDownList w:lastValue="Energy">
                  <w:listItem w:displayText="Energy" w:value="Energy"/>
                  <w:listItem w:displayText="Food" w:value="Food"/>
                  <w:listItem w:displayText="Shelter" w:value="Shelter"/>
                </w:dropDownList>
              </w:sdtPr>
              <w:sdtContent>
                <w:r w:rsidDel="00000000" w:rsidR="00000000" w:rsidRPr="00000000">
                  <w:rPr>
                    <w:shd w:fill="auto" w:val="clear"/>
                  </w:rPr>
                  <w:t xml:space="preserve">Energy</w:t>
                </w:r>
              </w:sdtContent>
            </w:sdt>
            <w:r w:rsidDel="00000000" w:rsidR="00000000" w:rsidRPr="00000000">
              <w:rPr>
                <w:rtl w:val="0"/>
              </w:rPr>
            </w:r>
          </w:p>
        </w:tc>
        <w:tc>
          <w:tcPr/>
          <w:p w:rsidR="00000000" w:rsidDel="00000000" w:rsidP="00000000" w:rsidRDefault="00000000" w:rsidRPr="00000000" w14:paraId="0000015E">
            <w:pPr>
              <w:rPr/>
            </w:pPr>
            <w:r w:rsidDel="00000000" w:rsidR="00000000" w:rsidRPr="00000000">
              <w:rPr>
                <w:rtl w:val="0"/>
              </w:rPr>
              <w:t xml:space="preserve">cylinder</w:t>
            </w:r>
          </w:p>
        </w:tc>
        <w:tc>
          <w:tcPr/>
          <w:p w:rsidR="00000000" w:rsidDel="00000000" w:rsidP="00000000" w:rsidRDefault="00000000" w:rsidRPr="00000000" w14:paraId="0000015F">
            <w:pPr>
              <w:rPr/>
            </w:pPr>
            <w:r w:rsidDel="00000000" w:rsidR="00000000" w:rsidRPr="00000000">
              <w:rPr>
                <w:rtl w:val="0"/>
              </w:rPr>
              <w:t xml:space="preserve">$165.00</w:t>
            </w:r>
          </w:p>
        </w:tc>
        <w:tc>
          <w:tcPr/>
          <w:p w:rsidR="00000000" w:rsidDel="00000000" w:rsidP="00000000" w:rsidRDefault="00000000" w:rsidRPr="00000000" w14:paraId="00000160">
            <w:pPr>
              <w:rPr/>
            </w:pPr>
            <w:r w:rsidDel="00000000" w:rsidR="00000000" w:rsidRPr="00000000">
              <w:rPr>
                <w:rtl w:val="0"/>
              </w:rPr>
              <w:t xml:space="preserve">$29.40</w:t>
            </w:r>
          </w:p>
        </w:tc>
        <w:tc>
          <w:tcPr/>
          <w:p w:rsidR="00000000" w:rsidDel="00000000" w:rsidP="00000000" w:rsidRDefault="00000000" w:rsidRPr="00000000" w14:paraId="00000161">
            <w:pPr>
              <w:rPr/>
            </w:pPr>
            <w:r w:rsidDel="00000000" w:rsidR="00000000" w:rsidRPr="00000000">
              <w:rPr>
                <w:rtl w:val="0"/>
              </w:rPr>
              <w:t xml:space="preserve">$58.36</w:t>
            </w:r>
          </w:p>
        </w:tc>
        <w:tc>
          <w:tcPr/>
          <w:p w:rsidR="00000000" w:rsidDel="00000000" w:rsidP="00000000" w:rsidRDefault="00000000" w:rsidRPr="00000000" w14:paraId="00000162">
            <w:pPr>
              <w:rPr/>
            </w:pPr>
            <w:r w:rsidDel="00000000" w:rsidR="00000000" w:rsidRPr="00000000">
              <w:rPr>
                <w:rtl w:val="0"/>
              </w:rPr>
              <w:t xml:space="preserve">$28.50</w:t>
            </w:r>
          </w:p>
        </w:tc>
        <w:tc>
          <w:tcPr/>
          <w:p w:rsidR="00000000" w:rsidDel="00000000" w:rsidP="00000000" w:rsidRDefault="00000000" w:rsidRPr="00000000" w14:paraId="00000163">
            <w:pPr>
              <w:rPr/>
            </w:pPr>
            <w:r w:rsidDel="00000000" w:rsidR="00000000" w:rsidRPr="00000000">
              <w:rPr>
                <w:rtl w:val="0"/>
              </w:rPr>
              <w:t xml:space="preserve">$126.26</w:t>
            </w:r>
          </w:p>
        </w:tc>
        <w:tc>
          <w:tcPr/>
          <w:p w:rsidR="00000000" w:rsidDel="00000000" w:rsidP="00000000" w:rsidRDefault="00000000" w:rsidRPr="00000000" w14:paraId="00000164">
            <w:pPr>
              <w:rPr/>
            </w:pPr>
            <w:r w:rsidDel="00000000" w:rsidR="00000000" w:rsidRPr="00000000">
              <w:rPr>
                <w:rtl w:val="0"/>
              </w:rPr>
              <w:t xml:space="preserve">51.2%</w:t>
            </w:r>
          </w:p>
        </w:tc>
        <w:tc>
          <w:tcPr/>
          <w:p w:rsidR="00000000" w:rsidDel="00000000" w:rsidP="00000000" w:rsidRDefault="00000000" w:rsidRPr="00000000" w14:paraId="00000165">
            <w:pPr>
              <w:rPr/>
            </w:pPr>
            <w:r w:rsidDel="00000000" w:rsidR="00000000" w:rsidRPr="00000000">
              <w:rPr>
                <w:rtl w:val="0"/>
              </w:rPr>
              <w:t xml:space="preserve">$38.74</w:t>
            </w:r>
          </w:p>
        </w:tc>
        <w:tc>
          <w:tcPr/>
          <w:p w:rsidR="00000000" w:rsidDel="00000000" w:rsidP="00000000" w:rsidRDefault="00000000" w:rsidRPr="00000000" w14:paraId="00000166">
            <w:pPr>
              <w:rPr/>
            </w:pPr>
            <w:r w:rsidDel="00000000" w:rsidR="00000000" w:rsidRPr="00000000">
              <w:rPr>
                <w:rtl w:val="0"/>
              </w:rPr>
              <w:t xml:space="preserve">76.5%</w:t>
            </w:r>
          </w:p>
        </w:tc>
      </w:tr>
      <w:tr>
        <w:trPr>
          <w:cantSplit w:val="0"/>
          <w:tblHeader w:val="0"/>
        </w:trPr>
        <w:tc>
          <w:tcPr/>
          <w:p w:rsidR="00000000" w:rsidDel="00000000" w:rsidP="00000000" w:rsidRDefault="00000000" w:rsidRPr="00000000" w14:paraId="00000167">
            <w:pPr>
              <w:rPr/>
            </w:pPr>
            <w:r w:rsidDel="00000000" w:rsidR="00000000" w:rsidRPr="00000000">
              <w:rPr>
                <w:rtl w:val="0"/>
              </w:rPr>
              <w:t xml:space="preserve">Bulk Water Cartage</w:t>
            </w:r>
          </w:p>
        </w:tc>
        <w:tc>
          <w:tcPr/>
          <w:p w:rsidR="00000000" w:rsidDel="00000000" w:rsidP="00000000" w:rsidRDefault="00000000" w:rsidRPr="00000000" w14:paraId="00000168">
            <w:pPr>
              <w:rPr/>
            </w:pPr>
            <w:sdt>
              <w:sdtPr>
                <w:alias w:val="Sector"/>
                <w:id w:val="-2010635062"/>
                <w:dropDownList w:lastValue="">
                  <w:listItem w:displayText="Energy" w:value="Energy"/>
                  <w:listItem w:displayText="Food" w:value="Food"/>
                  <w:listItem w:displayText="Shelter" w:value="Shelter"/>
                </w:dropDownList>
              </w:sdtPr>
              <w:sdtContent>
                <w:r w:rsidDel="00000000" w:rsidR="00000000" w:rsidRPr="00000000">
                  <w:rPr/>
                </w:r>
              </w:sdtContent>
            </w:sdt>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kL</w:t>
            </w:r>
          </w:p>
        </w:tc>
        <w:tc>
          <w:tcPr/>
          <w:p w:rsidR="00000000" w:rsidDel="00000000" w:rsidP="00000000" w:rsidRDefault="00000000" w:rsidRPr="00000000" w14:paraId="0000016A">
            <w:pPr>
              <w:rPr/>
            </w:pPr>
            <w:r w:rsidDel="00000000" w:rsidR="00000000" w:rsidRPr="00000000">
              <w:rPr>
                <w:rtl w:val="0"/>
              </w:rPr>
              <w:t xml:space="preserve">$15.50</w:t>
            </w:r>
          </w:p>
        </w:tc>
        <w:tc>
          <w:tcPr/>
          <w:p w:rsidR="00000000" w:rsidDel="00000000" w:rsidP="00000000" w:rsidRDefault="00000000" w:rsidRPr="00000000" w14:paraId="0000016B">
            <w:pPr>
              <w:rPr/>
            </w:pPr>
            <w:r w:rsidDel="00000000" w:rsidR="00000000" w:rsidRPr="00000000">
              <w:rPr>
                <w:rtl w:val="0"/>
              </w:rPr>
              <w:t xml:space="preserve">$4.32</w:t>
            </w:r>
          </w:p>
        </w:tc>
        <w:tc>
          <w:tcPr/>
          <w:p w:rsidR="00000000" w:rsidDel="00000000" w:rsidP="00000000" w:rsidRDefault="00000000" w:rsidRPr="00000000" w14:paraId="0000016C">
            <w:pPr>
              <w:rPr/>
            </w:pPr>
            <w:r w:rsidDel="00000000" w:rsidR="00000000" w:rsidRPr="00000000">
              <w:rPr>
                <w:rtl w:val="0"/>
              </w:rPr>
              <w:t xml:space="preserve">$3.95</w:t>
            </w:r>
          </w:p>
        </w:tc>
        <w:tc>
          <w:tcPr/>
          <w:p w:rsidR="00000000" w:rsidDel="00000000" w:rsidP="00000000" w:rsidRDefault="00000000" w:rsidRPr="00000000" w14:paraId="0000016D">
            <w:pPr>
              <w:rPr/>
            </w:pPr>
            <w:r w:rsidDel="00000000" w:rsidR="00000000" w:rsidRPr="00000000">
              <w:rPr>
                <w:rtl w:val="0"/>
              </w:rPr>
              <w:t xml:space="preserve">$3.20</w:t>
            </w:r>
          </w:p>
        </w:tc>
        <w:tc>
          <w:tcPr/>
          <w:p w:rsidR="00000000" w:rsidDel="00000000" w:rsidP="00000000" w:rsidRDefault="00000000" w:rsidRPr="00000000" w14:paraId="0000016E">
            <w:pPr>
              <w:rPr/>
            </w:pPr>
            <w:r w:rsidDel="00000000" w:rsidR="00000000" w:rsidRPr="00000000">
              <w:rPr>
                <w:rtl w:val="0"/>
              </w:rPr>
              <w:t xml:space="preserve">$14.12</w:t>
            </w:r>
          </w:p>
        </w:tc>
        <w:tc>
          <w:tcPr/>
          <w:p w:rsidR="00000000" w:rsidDel="00000000" w:rsidP="00000000" w:rsidRDefault="00000000" w:rsidRPr="00000000" w14:paraId="0000016F">
            <w:pPr>
              <w:rPr/>
            </w:pPr>
            <w:r w:rsidDel="00000000" w:rsidR="00000000" w:rsidRPr="00000000">
              <w:rPr>
                <w:rtl w:val="0"/>
              </w:rPr>
              <w:t xml:space="preserve">20.8%</w:t>
            </w:r>
          </w:p>
        </w:tc>
        <w:tc>
          <w:tcPr/>
          <w:p w:rsidR="00000000" w:rsidDel="00000000" w:rsidP="00000000" w:rsidRDefault="00000000" w:rsidRPr="00000000" w14:paraId="00000170">
            <w:pPr>
              <w:rPr/>
            </w:pPr>
            <w:r w:rsidDel="00000000" w:rsidR="00000000" w:rsidRPr="00000000">
              <w:rPr>
                <w:rtl w:val="0"/>
              </w:rPr>
              <w:t xml:space="preserve">$1.38</w:t>
            </w:r>
          </w:p>
        </w:tc>
        <w:tc>
          <w:tcPr/>
          <w:p w:rsidR="00000000" w:rsidDel="00000000" w:rsidP="00000000" w:rsidRDefault="00000000" w:rsidRPr="00000000" w14:paraId="00000171">
            <w:pPr>
              <w:rPr/>
            </w:pPr>
            <w:r w:rsidDel="00000000" w:rsidR="00000000" w:rsidRPr="00000000">
              <w:rPr>
                <w:rtl w:val="0"/>
              </w:rPr>
              <w:t xml:space="preserve">91.1%</w:t>
            </w:r>
          </w:p>
        </w:tc>
      </w:tr>
      <w:tr>
        <w:trPr>
          <w:cantSplit w:val="0"/>
          <w:tblHeader w:val="0"/>
        </w:trPr>
        <w:tc>
          <w:tcPr/>
          <w:p w:rsidR="00000000" w:rsidDel="00000000" w:rsidP="00000000" w:rsidRDefault="00000000" w:rsidRPr="00000000" w14:paraId="00000172">
            <w:pPr>
              <w:rPr/>
            </w:pPr>
            <w:r w:rsidDel="00000000" w:rsidR="00000000" w:rsidRPr="00000000">
              <w:rPr>
                <w:rtl w:val="0"/>
              </w:rPr>
              <w:t xml:space="preserve">Domestic Waste Collection</w:t>
            </w:r>
          </w:p>
        </w:tc>
        <w:tc>
          <w:tcPr/>
          <w:p w:rsidR="00000000" w:rsidDel="00000000" w:rsidP="00000000" w:rsidRDefault="00000000" w:rsidRPr="00000000" w14:paraId="00000173">
            <w:pPr>
              <w:rPr/>
            </w:pPr>
            <w:sdt>
              <w:sdtPr>
                <w:alias w:val="Sector"/>
                <w:id w:val="1146064620"/>
                <w:dropDownList w:lastValue="">
                  <w:listItem w:displayText="Energy" w:value="Energy"/>
                  <w:listItem w:displayText="Food" w:value="Food"/>
                  <w:listItem w:displayText="Shelter" w:value="Shelter"/>
                </w:dropDownList>
              </w:sdtPr>
              <w:sdtContent>
                <w:r w:rsidDel="00000000" w:rsidR="00000000" w:rsidRPr="00000000">
                  <w:rPr/>
                </w:r>
              </w:sdtContent>
            </w:sdt>
            <w:r w:rsidDel="00000000" w:rsidR="00000000" w:rsidRPr="00000000">
              <w:rPr>
                <w:rtl w:val="0"/>
              </w:rPr>
            </w:r>
          </w:p>
        </w:tc>
        <w:tc>
          <w:tcPr/>
          <w:p w:rsidR="00000000" w:rsidDel="00000000" w:rsidP="00000000" w:rsidRDefault="00000000" w:rsidRPr="00000000" w14:paraId="00000174">
            <w:pPr>
              <w:rPr/>
            </w:pPr>
            <w:r w:rsidDel="00000000" w:rsidR="00000000" w:rsidRPr="00000000">
              <w:rPr>
                <w:rtl w:val="0"/>
              </w:rPr>
              <w:t xml:space="preserve">bin lift</w:t>
            </w:r>
          </w:p>
        </w:tc>
        <w:tc>
          <w:tcPr/>
          <w:p w:rsidR="00000000" w:rsidDel="00000000" w:rsidP="00000000" w:rsidRDefault="00000000" w:rsidRPr="00000000" w14:paraId="00000175">
            <w:pPr>
              <w:rPr/>
            </w:pPr>
            <w:r w:rsidDel="00000000" w:rsidR="00000000" w:rsidRPr="00000000">
              <w:rPr>
                <w:rtl w:val="0"/>
              </w:rPr>
              <w:t xml:space="preserve">$9.33</w:t>
            </w:r>
          </w:p>
        </w:tc>
        <w:tc>
          <w:tcPr/>
          <w:p w:rsidR="00000000" w:rsidDel="00000000" w:rsidP="00000000" w:rsidRDefault="00000000" w:rsidRPr="00000000" w14:paraId="00000176">
            <w:pPr>
              <w:rPr/>
            </w:pPr>
            <w:r w:rsidDel="00000000" w:rsidR="00000000" w:rsidRPr="00000000">
              <w:rPr>
                <w:rtl w:val="0"/>
              </w:rPr>
              <w:t xml:space="preserve">$2.45</w:t>
            </w:r>
          </w:p>
        </w:tc>
        <w:tc>
          <w:tcPr/>
          <w:p w:rsidR="00000000" w:rsidDel="00000000" w:rsidP="00000000" w:rsidRDefault="00000000" w:rsidRPr="00000000" w14:paraId="00000177">
            <w:pPr>
              <w:rPr/>
            </w:pPr>
            <w:r w:rsidDel="00000000" w:rsidR="00000000" w:rsidRPr="00000000">
              <w:rPr>
                <w:rtl w:val="0"/>
              </w:rPr>
              <w:t xml:space="preserve">$1.85</w:t>
            </w:r>
          </w:p>
        </w:tc>
        <w:tc>
          <w:tcPr/>
          <w:p w:rsidR="00000000" w:rsidDel="00000000" w:rsidP="00000000" w:rsidRDefault="00000000" w:rsidRPr="00000000" w14:paraId="00000178">
            <w:pPr>
              <w:rPr/>
            </w:pPr>
            <w:r w:rsidDel="00000000" w:rsidR="00000000" w:rsidRPr="00000000">
              <w:rPr>
                <w:rtl w:val="0"/>
              </w:rPr>
              <w:t xml:space="preserve">$2.15</w:t>
            </w:r>
          </w:p>
        </w:tc>
        <w:tc>
          <w:tcPr/>
          <w:p w:rsidR="00000000" w:rsidDel="00000000" w:rsidP="00000000" w:rsidRDefault="00000000" w:rsidRPr="00000000" w14:paraId="00000179">
            <w:pPr>
              <w:rPr/>
            </w:pPr>
            <w:r w:rsidDel="00000000" w:rsidR="00000000" w:rsidRPr="00000000">
              <w:rPr>
                <w:rtl w:val="0"/>
              </w:rPr>
              <w:t xml:space="preserve">$8.05</w:t>
            </w:r>
          </w:p>
        </w:tc>
        <w:tc>
          <w:tcPr/>
          <w:p w:rsidR="00000000" w:rsidDel="00000000" w:rsidP="00000000" w:rsidRDefault="00000000" w:rsidRPr="00000000" w14:paraId="0000017A">
            <w:pPr>
              <w:rPr/>
            </w:pPr>
            <w:r w:rsidDel="00000000" w:rsidR="00000000" w:rsidRPr="00000000">
              <w:rPr>
                <w:rtl w:val="0"/>
              </w:rPr>
              <w:t xml:space="preserve">27.0%</w:t>
            </w:r>
          </w:p>
        </w:tc>
        <w:tc>
          <w:tcPr/>
          <w:p w:rsidR="00000000" w:rsidDel="00000000" w:rsidP="00000000" w:rsidRDefault="00000000" w:rsidRPr="00000000" w14:paraId="0000017B">
            <w:pPr>
              <w:rPr/>
            </w:pPr>
            <w:r w:rsidDel="00000000" w:rsidR="00000000" w:rsidRPr="00000000">
              <w:rPr>
                <w:rtl w:val="0"/>
              </w:rPr>
              <w:t xml:space="preserve">$1.28</w:t>
            </w:r>
          </w:p>
        </w:tc>
        <w:tc>
          <w:tcPr/>
          <w:p w:rsidR="00000000" w:rsidDel="00000000" w:rsidP="00000000" w:rsidRDefault="00000000" w:rsidRPr="00000000" w14:paraId="0000017C">
            <w:pPr>
              <w:rPr/>
            </w:pPr>
            <w:r w:rsidDel="00000000" w:rsidR="00000000" w:rsidRPr="00000000">
              <w:rPr>
                <w:rtl w:val="0"/>
              </w:rPr>
              <w:t xml:space="preserve">86.3%</w:t>
            </w:r>
          </w:p>
        </w:tc>
      </w:tr>
      <w:tr>
        <w:trPr>
          <w:cantSplit w:val="0"/>
          <w:tblHeader w:val="0"/>
        </w:trPr>
        <w:tc>
          <w:tcPr/>
          <w:p w:rsidR="00000000" w:rsidDel="00000000" w:rsidP="00000000" w:rsidRDefault="00000000" w:rsidRPr="00000000" w14:paraId="0000017D">
            <w:pPr>
              <w:rPr/>
            </w:pPr>
            <w:r w:rsidDel="00000000" w:rsidR="00000000" w:rsidRPr="00000000">
              <w:rPr>
                <w:rtl w:val="0"/>
              </w:rPr>
              <w:t xml:space="preserve">Amoxicillin 500mg</w:t>
            </w:r>
          </w:p>
        </w:tc>
        <w:tc>
          <w:tcPr/>
          <w:p w:rsidR="00000000" w:rsidDel="00000000" w:rsidP="00000000" w:rsidRDefault="00000000" w:rsidRPr="00000000" w14:paraId="0000017E">
            <w:pPr>
              <w:rPr/>
            </w:pPr>
            <w:sdt>
              <w:sdtPr>
                <w:alias w:val="Sector"/>
                <w:id w:val="-1823783396"/>
                <w:dropDownList w:lastValue="">
                  <w:listItem w:displayText="Energy" w:value="Energy"/>
                  <w:listItem w:displayText="Food" w:value="Food"/>
                  <w:listItem w:displayText="Shelter" w:value="Shelter"/>
                </w:dropDownList>
              </w:sdtPr>
              <w:sdtContent>
                <w:r w:rsidDel="00000000" w:rsidR="00000000" w:rsidRPr="00000000">
                  <w:rPr/>
                </w:r>
              </w:sdtContent>
            </w:sdt>
            <w:r w:rsidDel="00000000" w:rsidR="00000000" w:rsidRPr="00000000">
              <w:rPr>
                <w:rtl w:val="0"/>
              </w:rPr>
            </w:r>
          </w:p>
        </w:tc>
        <w:tc>
          <w:tcPr/>
          <w:p w:rsidR="00000000" w:rsidDel="00000000" w:rsidP="00000000" w:rsidRDefault="00000000" w:rsidRPr="00000000" w14:paraId="0000017F">
            <w:pPr>
              <w:rPr/>
            </w:pPr>
            <w:r w:rsidDel="00000000" w:rsidR="00000000" w:rsidRPr="00000000">
              <w:rPr>
                <w:rtl w:val="0"/>
              </w:rPr>
              <w:t xml:space="preserve">pack</w:t>
            </w:r>
          </w:p>
        </w:tc>
        <w:tc>
          <w:tcPr/>
          <w:p w:rsidR="00000000" w:rsidDel="00000000" w:rsidP="00000000" w:rsidRDefault="00000000" w:rsidRPr="00000000" w14:paraId="00000180">
            <w:pPr>
              <w:rPr/>
            </w:pPr>
            <w:r w:rsidDel="00000000" w:rsidR="00000000" w:rsidRPr="00000000">
              <w:rPr>
                <w:rtl w:val="0"/>
              </w:rPr>
              <w:t xml:space="preserve">$16.50</w:t>
            </w:r>
          </w:p>
        </w:tc>
        <w:tc>
          <w:tcPr/>
          <w:p w:rsidR="00000000" w:rsidDel="00000000" w:rsidP="00000000" w:rsidRDefault="00000000" w:rsidRPr="00000000" w14:paraId="00000181">
            <w:pPr>
              <w:rPr/>
            </w:pPr>
            <w:r w:rsidDel="00000000" w:rsidR="00000000" w:rsidRPr="00000000">
              <w:rPr>
                <w:rtl w:val="0"/>
              </w:rPr>
              <w:t xml:space="preserve">$2.10</w:t>
            </w:r>
          </w:p>
        </w:tc>
        <w:tc>
          <w:tcPr/>
          <w:p w:rsidR="00000000" w:rsidDel="00000000" w:rsidP="00000000" w:rsidRDefault="00000000" w:rsidRPr="00000000" w14:paraId="00000182">
            <w:pPr>
              <w:rPr/>
            </w:pPr>
            <w:r w:rsidDel="00000000" w:rsidR="00000000" w:rsidRPr="00000000">
              <w:rPr>
                <w:rtl w:val="0"/>
              </w:rPr>
              <w:t xml:space="preserve">$3.20</w:t>
            </w:r>
          </w:p>
        </w:tc>
        <w:tc>
          <w:tcPr/>
          <w:p w:rsidR="00000000" w:rsidDel="00000000" w:rsidP="00000000" w:rsidRDefault="00000000" w:rsidRPr="00000000" w14:paraId="00000183">
            <w:pPr>
              <w:rPr/>
            </w:pPr>
            <w:r w:rsidDel="00000000" w:rsidR="00000000" w:rsidRPr="00000000">
              <w:rPr>
                <w:rtl w:val="0"/>
              </w:rPr>
              <w:t xml:space="preserve">5.80</w:t>
            </w:r>
          </w:p>
        </w:tc>
        <w:tc>
          <w:tcPr/>
          <w:p w:rsidR="00000000" w:rsidDel="00000000" w:rsidP="00000000" w:rsidRDefault="00000000" w:rsidRPr="00000000" w14:paraId="00000184">
            <w:pPr>
              <w:rPr/>
            </w:pPr>
            <w:r w:rsidDel="00000000" w:rsidR="00000000" w:rsidRPr="00000000">
              <w:rPr>
                <w:rtl w:val="0"/>
              </w:rPr>
              <w:t xml:space="preserve">$13.37</w:t>
            </w:r>
          </w:p>
        </w:tc>
        <w:tc>
          <w:tcPr/>
          <w:p w:rsidR="00000000" w:rsidDel="00000000" w:rsidP="00000000" w:rsidRDefault="00000000" w:rsidRPr="00000000" w14:paraId="00000185">
            <w:pPr>
              <w:rPr/>
            </w:pPr>
            <w:r w:rsidDel="00000000" w:rsidR="00000000" w:rsidRPr="00000000">
              <w:rPr>
                <w:rtl w:val="0"/>
              </w:rPr>
              <w:t xml:space="preserve">29.4%</w:t>
            </w:r>
          </w:p>
        </w:tc>
        <w:tc>
          <w:tcPr/>
          <w:p w:rsidR="00000000" w:rsidDel="00000000" w:rsidP="00000000" w:rsidRDefault="00000000" w:rsidRPr="00000000" w14:paraId="00000186">
            <w:pPr>
              <w:rPr/>
            </w:pPr>
            <w:r w:rsidDel="00000000" w:rsidR="00000000" w:rsidRPr="00000000">
              <w:rPr>
                <w:rtl w:val="0"/>
              </w:rPr>
              <w:t xml:space="preserve">$3.13</w:t>
            </w:r>
          </w:p>
        </w:tc>
        <w:tc>
          <w:tcPr/>
          <w:p w:rsidR="00000000" w:rsidDel="00000000" w:rsidP="00000000" w:rsidRDefault="00000000" w:rsidRPr="00000000" w14:paraId="00000187">
            <w:pPr>
              <w:rPr/>
            </w:pPr>
            <w:r w:rsidDel="00000000" w:rsidR="00000000" w:rsidRPr="00000000">
              <w:rPr>
                <w:rtl w:val="0"/>
              </w:rPr>
              <w:t xml:space="preserve">81.0%</w:t>
            </w:r>
          </w:p>
        </w:tc>
      </w:tr>
      <w:tr>
        <w:trPr>
          <w:cantSplit w:val="0"/>
          <w:tblHeader w:val="0"/>
        </w:trPr>
        <w:tc>
          <w:tcPr/>
          <w:p w:rsidR="00000000" w:rsidDel="00000000" w:rsidP="00000000" w:rsidRDefault="00000000" w:rsidRPr="00000000" w14:paraId="00000188">
            <w:pPr>
              <w:rPr/>
            </w:pPr>
            <w:r w:rsidDel="00000000" w:rsidR="00000000" w:rsidRPr="00000000">
              <w:rPr>
                <w:rtl w:val="0"/>
              </w:rPr>
              <w:t xml:space="preserve">Structural Timber (MGP10)</w:t>
            </w:r>
          </w:p>
        </w:tc>
        <w:tc>
          <w:tcPr/>
          <w:p w:rsidR="00000000" w:rsidDel="00000000" w:rsidP="00000000" w:rsidRDefault="00000000" w:rsidRPr="00000000" w14:paraId="00000189">
            <w:pPr>
              <w:rPr/>
            </w:pPr>
            <w:sdt>
              <w:sdtPr>
                <w:alias w:val="Sector"/>
                <w:id w:val="-99320740"/>
                <w:dropDownList w:lastValue="Shelter">
                  <w:listItem w:displayText="Energy" w:value="Energy"/>
                  <w:listItem w:displayText="Food" w:value="Food"/>
                  <w:listItem w:displayText="Shelter" w:value="Shelter"/>
                </w:dropDownList>
              </w:sdtPr>
              <w:sdtContent>
                <w:r w:rsidDel="00000000" w:rsidR="00000000" w:rsidRPr="00000000">
                  <w:rPr>
                    <w:shd w:fill="auto" w:val="clear"/>
                  </w:rPr>
                  <w:t xml:space="preserve">Shelter</w:t>
                </w:r>
              </w:sdtContent>
            </w:sdt>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t xml:space="preserve">metre</w:t>
            </w:r>
          </w:p>
        </w:tc>
        <w:tc>
          <w:tcPr/>
          <w:p w:rsidR="00000000" w:rsidDel="00000000" w:rsidP="00000000" w:rsidRDefault="00000000" w:rsidRPr="00000000" w14:paraId="0000018B">
            <w:pPr>
              <w:rPr/>
            </w:pPr>
            <w:r w:rsidDel="00000000" w:rsidR="00000000" w:rsidRPr="00000000">
              <w:rPr>
                <w:rtl w:val="0"/>
              </w:rPr>
              <w:t xml:space="preserve">$7.20</w:t>
            </w:r>
          </w:p>
        </w:tc>
        <w:tc>
          <w:tcPr/>
          <w:p w:rsidR="00000000" w:rsidDel="00000000" w:rsidP="00000000" w:rsidRDefault="00000000" w:rsidRPr="00000000" w14:paraId="0000018C">
            <w:pPr>
              <w:rPr/>
            </w:pPr>
            <w:r w:rsidDel="00000000" w:rsidR="00000000" w:rsidRPr="00000000">
              <w:rPr>
                <w:rtl w:val="0"/>
              </w:rPr>
              <w:t xml:space="preserve">$0.85</w:t>
            </w:r>
          </w:p>
        </w:tc>
        <w:tc>
          <w:tcPr/>
          <w:p w:rsidR="00000000" w:rsidDel="00000000" w:rsidP="00000000" w:rsidRDefault="00000000" w:rsidRPr="00000000" w14:paraId="0000018D">
            <w:pPr>
              <w:rPr/>
            </w:pPr>
            <w:r w:rsidDel="00000000" w:rsidR="00000000" w:rsidRPr="00000000">
              <w:rPr>
                <w:rtl w:val="0"/>
              </w:rPr>
              <w:t xml:space="preserve">$1.20</w:t>
            </w:r>
          </w:p>
        </w:tc>
        <w:tc>
          <w:tcPr/>
          <w:p w:rsidR="00000000" w:rsidDel="00000000" w:rsidP="00000000" w:rsidRDefault="00000000" w:rsidRPr="00000000" w14:paraId="0000018E">
            <w:pPr>
              <w:rPr/>
            </w:pPr>
            <w:r w:rsidDel="00000000" w:rsidR="00000000" w:rsidRPr="00000000">
              <w:rPr>
                <w:rtl w:val="0"/>
              </w:rPr>
              <w:t xml:space="preserve">$2.10</w:t>
            </w:r>
          </w:p>
        </w:tc>
        <w:tc>
          <w:tcPr/>
          <w:p w:rsidR="00000000" w:rsidDel="00000000" w:rsidP="00000000" w:rsidRDefault="00000000" w:rsidRPr="00000000" w14:paraId="0000018F">
            <w:pPr>
              <w:rPr/>
            </w:pPr>
            <w:r w:rsidDel="00000000" w:rsidR="00000000" w:rsidRPr="00000000">
              <w:rPr>
                <w:rtl w:val="0"/>
              </w:rPr>
              <w:t xml:space="preserve">$5.13</w:t>
            </w:r>
          </w:p>
        </w:tc>
        <w:tc>
          <w:tcPr/>
          <w:p w:rsidR="00000000" w:rsidDel="00000000" w:rsidP="00000000" w:rsidRDefault="00000000" w:rsidRPr="00000000" w14:paraId="00000190">
            <w:pPr>
              <w:rPr/>
            </w:pPr>
            <w:r w:rsidDel="00000000" w:rsidR="00000000" w:rsidRPr="00000000">
              <w:rPr>
                <w:rtl w:val="0"/>
              </w:rPr>
              <w:t xml:space="preserve">41.4%</w:t>
            </w:r>
          </w:p>
        </w:tc>
        <w:tc>
          <w:tcPr/>
          <w:p w:rsidR="00000000" w:rsidDel="00000000" w:rsidP="00000000" w:rsidRDefault="00000000" w:rsidRPr="00000000" w14:paraId="00000191">
            <w:pPr>
              <w:rPr/>
            </w:pPr>
            <w:r w:rsidDel="00000000" w:rsidR="00000000" w:rsidRPr="00000000">
              <w:rPr>
                <w:rtl w:val="0"/>
              </w:rPr>
              <w:t xml:space="preserve">$2.07</w:t>
            </w:r>
          </w:p>
        </w:tc>
        <w:tc>
          <w:tcPr/>
          <w:p w:rsidR="00000000" w:rsidDel="00000000" w:rsidP="00000000" w:rsidRDefault="00000000" w:rsidRPr="00000000" w14:paraId="00000192">
            <w:pPr>
              <w:rPr/>
            </w:pPr>
            <w:r w:rsidDel="00000000" w:rsidR="00000000" w:rsidRPr="00000000">
              <w:rPr>
                <w:rtl w:val="0"/>
              </w:rPr>
              <w:t xml:space="preserve">71.2%</w:t>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Ready-Mix Concrete (N20)</w:t>
            </w:r>
          </w:p>
        </w:tc>
        <w:tc>
          <w:tcPr/>
          <w:p w:rsidR="00000000" w:rsidDel="00000000" w:rsidP="00000000" w:rsidRDefault="00000000" w:rsidRPr="00000000" w14:paraId="00000194">
            <w:pPr>
              <w:rPr/>
            </w:pPr>
            <w:sdt>
              <w:sdtPr>
                <w:alias w:val="Sector"/>
                <w:id w:val="-1502115061"/>
                <w:dropDownList w:lastValue="Shelter">
                  <w:listItem w:displayText="Energy" w:value="Energy"/>
                  <w:listItem w:displayText="Food" w:value="Food"/>
                  <w:listItem w:displayText="Shelter" w:value="Shelter"/>
                </w:dropDownList>
              </w:sdtPr>
              <w:sdtContent>
                <w:r w:rsidDel="00000000" w:rsidR="00000000" w:rsidRPr="00000000">
                  <w:rPr>
                    <w:shd w:fill="auto" w:val="clear"/>
                  </w:rPr>
                  <w:t xml:space="preserve">Shelter</w:t>
                </w:r>
              </w:sdtContent>
            </w:sdt>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t xml:space="preserve">m³</w:t>
            </w:r>
          </w:p>
        </w:tc>
        <w:tc>
          <w:tcPr/>
          <w:p w:rsidR="00000000" w:rsidDel="00000000" w:rsidP="00000000" w:rsidRDefault="00000000" w:rsidRPr="00000000" w14:paraId="00000196">
            <w:pPr>
              <w:rPr/>
            </w:pPr>
            <w:r w:rsidDel="00000000" w:rsidR="00000000" w:rsidRPr="00000000">
              <w:rPr>
                <w:rtl w:val="0"/>
              </w:rPr>
              <w:t xml:space="preserve">$295.00</w:t>
            </w:r>
          </w:p>
        </w:tc>
        <w:tc>
          <w:tcPr/>
          <w:p w:rsidR="00000000" w:rsidDel="00000000" w:rsidP="00000000" w:rsidRDefault="00000000" w:rsidRPr="00000000" w14:paraId="00000197">
            <w:pPr>
              <w:rPr/>
            </w:pPr>
            <w:r w:rsidDel="00000000" w:rsidR="00000000" w:rsidRPr="00000000">
              <w:rPr>
                <w:rtl w:val="0"/>
              </w:rPr>
              <w:t xml:space="preserve">$62.00</w:t>
            </w:r>
          </w:p>
        </w:tc>
        <w:tc>
          <w:tcPr/>
          <w:p w:rsidR="00000000" w:rsidDel="00000000" w:rsidP="00000000" w:rsidRDefault="00000000" w:rsidRPr="00000000" w14:paraId="00000198">
            <w:pPr>
              <w:rPr/>
            </w:pPr>
            <w:r w:rsidDel="00000000" w:rsidR="00000000" w:rsidRPr="00000000">
              <w:rPr>
                <w:rtl w:val="0"/>
              </w:rPr>
              <w:t xml:space="preserve">$78.00</w:t>
            </w:r>
          </w:p>
        </w:tc>
        <w:tc>
          <w:tcPr/>
          <w:p w:rsidR="00000000" w:rsidDel="00000000" w:rsidP="00000000" w:rsidRDefault="00000000" w:rsidRPr="00000000" w14:paraId="00000199">
            <w:pPr>
              <w:rPr/>
            </w:pPr>
            <w:r w:rsidDel="00000000" w:rsidR="00000000" w:rsidRPr="00000000">
              <w:rPr>
                <w:rtl w:val="0"/>
              </w:rPr>
              <w:t xml:space="preserve">$58.00</w:t>
            </w:r>
          </w:p>
        </w:tc>
        <w:tc>
          <w:tcPr/>
          <w:p w:rsidR="00000000" w:rsidDel="00000000" w:rsidP="00000000" w:rsidRDefault="00000000" w:rsidRPr="00000000" w14:paraId="0000019A">
            <w:pPr>
              <w:rPr/>
            </w:pPr>
            <w:r w:rsidDel="00000000" w:rsidR="00000000" w:rsidRPr="00000000">
              <w:rPr>
                <w:rtl w:val="0"/>
              </w:rPr>
              <w:t xml:space="preserve">$221.72</w:t>
            </w:r>
          </w:p>
        </w:tc>
        <w:tc>
          <w:tcPr/>
          <w:p w:rsidR="00000000" w:rsidDel="00000000" w:rsidP="00000000" w:rsidRDefault="00000000" w:rsidRPr="00000000" w14:paraId="0000019B">
            <w:pPr>
              <w:rPr/>
            </w:pPr>
            <w:r w:rsidDel="00000000" w:rsidR="00000000" w:rsidRPr="00000000">
              <w:rPr>
                <w:rtl w:val="0"/>
              </w:rPr>
              <w:t xml:space="preserve">48.3%</w:t>
            </w:r>
          </w:p>
        </w:tc>
        <w:tc>
          <w:tcPr/>
          <w:p w:rsidR="00000000" w:rsidDel="00000000" w:rsidP="00000000" w:rsidRDefault="00000000" w:rsidRPr="00000000" w14:paraId="0000019C">
            <w:pPr>
              <w:rPr/>
            </w:pPr>
            <w:r w:rsidDel="00000000" w:rsidR="00000000" w:rsidRPr="00000000">
              <w:rPr>
                <w:rtl w:val="0"/>
              </w:rPr>
              <w:t xml:space="preserve">$73.28</w:t>
            </w:r>
          </w:p>
        </w:tc>
        <w:tc>
          <w:tcPr/>
          <w:p w:rsidR="00000000" w:rsidDel="00000000" w:rsidP="00000000" w:rsidRDefault="00000000" w:rsidRPr="00000000" w14:paraId="0000019D">
            <w:pPr>
              <w:rPr/>
            </w:pPr>
            <w:r w:rsidDel="00000000" w:rsidR="00000000" w:rsidRPr="00000000">
              <w:rPr>
                <w:rtl w:val="0"/>
              </w:rPr>
              <w:t xml:space="preserve">75.2%</w:t>
            </w:r>
          </w:p>
        </w:tc>
      </w:tr>
      <w:tr>
        <w:trPr>
          <w:cantSplit w:val="0"/>
          <w:tblHeader w:val="0"/>
        </w:trPr>
        <w:tc>
          <w:tcPr/>
          <w:p w:rsidR="00000000" w:rsidDel="00000000" w:rsidP="00000000" w:rsidRDefault="00000000" w:rsidRPr="00000000" w14:paraId="0000019E">
            <w:pPr>
              <w:rPr/>
            </w:pPr>
            <w:r w:rsidDel="00000000" w:rsidR="00000000" w:rsidRPr="00000000">
              <w:rPr>
                <w:rtl w:val="0"/>
              </w:rPr>
              <w:t xml:space="preserve">Steel Mesh (SL82)</w:t>
            </w:r>
          </w:p>
        </w:tc>
        <w:tc>
          <w:tcPr/>
          <w:p w:rsidR="00000000" w:rsidDel="00000000" w:rsidP="00000000" w:rsidRDefault="00000000" w:rsidRPr="00000000" w14:paraId="0000019F">
            <w:pPr>
              <w:rPr/>
            </w:pPr>
            <w:sdt>
              <w:sdtPr>
                <w:alias w:val="Sector"/>
                <w:id w:val="-132834930"/>
                <w:dropDownList w:lastValue="Shelter">
                  <w:listItem w:displayText="Energy" w:value="Energy"/>
                  <w:listItem w:displayText="Food" w:value="Food"/>
                  <w:listItem w:displayText="Shelter" w:value="Shelter"/>
                </w:dropDownList>
              </w:sdtPr>
              <w:sdtContent>
                <w:r w:rsidDel="00000000" w:rsidR="00000000" w:rsidRPr="00000000">
                  <w:rPr>
                    <w:shd w:fill="auto" w:val="clear"/>
                  </w:rPr>
                  <w:t xml:space="preserve">Shelter</w:t>
                </w:r>
              </w:sdtContent>
            </w:sdt>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t xml:space="preserve">sheet</w:t>
            </w:r>
          </w:p>
        </w:tc>
        <w:tc>
          <w:tcPr/>
          <w:p w:rsidR="00000000" w:rsidDel="00000000" w:rsidP="00000000" w:rsidRDefault="00000000" w:rsidRPr="00000000" w14:paraId="000001A1">
            <w:pPr>
              <w:rPr/>
            </w:pPr>
            <w:r w:rsidDel="00000000" w:rsidR="00000000" w:rsidRPr="00000000">
              <w:rPr>
                <w:rtl w:val="0"/>
              </w:rPr>
              <w:t xml:space="preserve">$128.00</w:t>
            </w:r>
          </w:p>
        </w:tc>
        <w:tc>
          <w:tcPr/>
          <w:p w:rsidR="00000000" w:rsidDel="00000000" w:rsidP="00000000" w:rsidRDefault="00000000" w:rsidRPr="00000000" w14:paraId="000001A2">
            <w:pPr>
              <w:rPr/>
            </w:pPr>
            <w:r w:rsidDel="00000000" w:rsidR="00000000" w:rsidRPr="00000000">
              <w:rPr>
                <w:rtl w:val="0"/>
              </w:rPr>
              <w:t xml:space="preserve">$28.50</w:t>
            </w:r>
          </w:p>
        </w:tc>
        <w:tc>
          <w:tcPr/>
          <w:p w:rsidR="00000000" w:rsidDel="00000000" w:rsidP="00000000" w:rsidRDefault="00000000" w:rsidRPr="00000000" w14:paraId="000001A3">
            <w:pPr>
              <w:rPr/>
            </w:pPr>
            <w:r w:rsidDel="00000000" w:rsidR="00000000" w:rsidRPr="00000000">
              <w:rPr>
                <w:rtl w:val="0"/>
              </w:rPr>
              <w:t xml:space="preserve">$36.80</w:t>
            </w:r>
          </w:p>
        </w:tc>
        <w:tc>
          <w:tcPr/>
          <w:p w:rsidR="00000000" w:rsidDel="00000000" w:rsidP="00000000" w:rsidRDefault="00000000" w:rsidRPr="00000000" w14:paraId="000001A4">
            <w:pPr>
              <w:rPr/>
            </w:pPr>
            <w:r w:rsidDel="00000000" w:rsidR="00000000" w:rsidRPr="00000000">
              <w:rPr>
                <w:rtl w:val="0"/>
              </w:rPr>
              <w:t xml:space="preserve">$22.50</w:t>
            </w:r>
          </w:p>
        </w:tc>
        <w:tc>
          <w:tcPr/>
          <w:p w:rsidR="00000000" w:rsidDel="00000000" w:rsidP="00000000" w:rsidRDefault="00000000" w:rsidRPr="00000000" w14:paraId="000001A5">
            <w:pPr>
              <w:rPr/>
            </w:pPr>
            <w:r w:rsidDel="00000000" w:rsidR="00000000" w:rsidRPr="00000000">
              <w:rPr>
                <w:rtl w:val="0"/>
              </w:rPr>
              <w:t xml:space="preserve">$97.18</w:t>
            </w:r>
          </w:p>
        </w:tc>
        <w:tc>
          <w:tcPr/>
          <w:p w:rsidR="00000000" w:rsidDel="00000000" w:rsidP="00000000" w:rsidRDefault="00000000" w:rsidRPr="00000000" w14:paraId="000001A6">
            <w:pPr>
              <w:rPr/>
            </w:pPr>
            <w:r w:rsidDel="00000000" w:rsidR="00000000" w:rsidRPr="00000000">
              <w:rPr>
                <w:rtl w:val="0"/>
              </w:rPr>
              <w:t xml:space="preserve">50.2%</w:t>
            </w:r>
          </w:p>
        </w:tc>
        <w:tc>
          <w:tcPr/>
          <w:p w:rsidR="00000000" w:rsidDel="00000000" w:rsidP="00000000" w:rsidRDefault="00000000" w:rsidRPr="00000000" w14:paraId="000001A7">
            <w:pPr>
              <w:rPr/>
            </w:pPr>
            <w:r w:rsidDel="00000000" w:rsidR="00000000" w:rsidRPr="00000000">
              <w:rPr>
                <w:rtl w:val="0"/>
              </w:rPr>
              <w:t xml:space="preserve">$30.82</w:t>
            </w:r>
          </w:p>
        </w:tc>
        <w:tc>
          <w:tcPr/>
          <w:p w:rsidR="00000000" w:rsidDel="00000000" w:rsidP="00000000" w:rsidRDefault="00000000" w:rsidRPr="00000000" w14:paraId="000001A8">
            <w:pPr>
              <w:rPr/>
            </w:pPr>
            <w:r w:rsidDel="00000000" w:rsidR="00000000" w:rsidRPr="00000000">
              <w:rPr>
                <w:rtl w:val="0"/>
              </w:rPr>
              <w:t xml:space="preserve">75.9%</w:t>
            </w:r>
          </w:p>
        </w:tc>
      </w:tr>
      <w:tr>
        <w:trPr>
          <w:cantSplit w:val="0"/>
          <w:tblHeader w:val="0"/>
        </w:trPr>
        <w:tc>
          <w:tcPr/>
          <w:p w:rsidR="00000000" w:rsidDel="00000000" w:rsidP="00000000" w:rsidRDefault="00000000" w:rsidRPr="00000000" w14:paraId="000001A9">
            <w:pPr>
              <w:rPr/>
            </w:pPr>
            <w:r w:rsidDel="00000000" w:rsidR="00000000" w:rsidRPr="00000000">
              <w:rPr>
                <w:rtl w:val="0"/>
              </w:rPr>
              <w:t xml:space="preserve">Bulk Road Freight (B-Double)</w:t>
            </w:r>
          </w:p>
        </w:tc>
        <w:tc>
          <w:tcPr/>
          <w:p w:rsidR="00000000" w:rsidDel="00000000" w:rsidP="00000000" w:rsidRDefault="00000000" w:rsidRPr="00000000" w14:paraId="000001AA">
            <w:pPr>
              <w:rPr/>
            </w:pPr>
            <w:r w:rsidDel="00000000" w:rsidR="00000000" w:rsidRPr="00000000">
              <w:rPr>
                <w:rtl w:val="0"/>
              </w:rPr>
              <w:t xml:space="preserve">Logistics</w:t>
            </w:r>
          </w:p>
        </w:tc>
        <w:tc>
          <w:tcPr/>
          <w:p w:rsidR="00000000" w:rsidDel="00000000" w:rsidP="00000000" w:rsidRDefault="00000000" w:rsidRPr="00000000" w14:paraId="000001AB">
            <w:pPr>
              <w:rPr/>
            </w:pPr>
            <w:r w:rsidDel="00000000" w:rsidR="00000000" w:rsidRPr="00000000">
              <w:rPr>
                <w:rtl w:val="0"/>
              </w:rPr>
              <w:t xml:space="preserve">nt-km</w:t>
            </w:r>
          </w:p>
        </w:tc>
        <w:tc>
          <w:tcPr/>
          <w:p w:rsidR="00000000" w:rsidDel="00000000" w:rsidP="00000000" w:rsidRDefault="00000000" w:rsidRPr="00000000" w14:paraId="000001AC">
            <w:pPr>
              <w:rPr/>
            </w:pPr>
            <w:r w:rsidDel="00000000" w:rsidR="00000000" w:rsidRPr="00000000">
              <w:rPr>
                <w:rtl w:val="0"/>
              </w:rPr>
              <w:t xml:space="preserve">$0.1250</w:t>
            </w:r>
          </w:p>
        </w:tc>
        <w:tc>
          <w:tcPr/>
          <w:p w:rsidR="00000000" w:rsidDel="00000000" w:rsidP="00000000" w:rsidRDefault="00000000" w:rsidRPr="00000000" w14:paraId="000001AD">
            <w:pPr>
              <w:rPr/>
            </w:pPr>
            <w:r w:rsidDel="00000000" w:rsidR="00000000" w:rsidRPr="00000000">
              <w:rPr>
                <w:rtl w:val="0"/>
              </w:rPr>
              <w:t xml:space="preserve">$0.0345</w:t>
            </w:r>
          </w:p>
        </w:tc>
        <w:tc>
          <w:tcPr/>
          <w:p w:rsidR="00000000" w:rsidDel="00000000" w:rsidP="00000000" w:rsidRDefault="00000000" w:rsidRPr="00000000" w14:paraId="000001AE">
            <w:pPr>
              <w:rPr/>
            </w:pPr>
            <w:r w:rsidDel="00000000" w:rsidR="00000000" w:rsidRPr="00000000">
              <w:rPr>
                <w:rtl w:val="0"/>
              </w:rPr>
              <w:t xml:space="preserve">$0.0285</w:t>
            </w:r>
          </w:p>
        </w:tc>
        <w:tc>
          <w:tcPr/>
          <w:p w:rsidR="00000000" w:rsidDel="00000000" w:rsidP="00000000" w:rsidRDefault="00000000" w:rsidRPr="00000000" w14:paraId="000001AF">
            <w:pPr>
              <w:rPr/>
            </w:pPr>
            <w:r w:rsidDel="00000000" w:rsidR="00000000" w:rsidRPr="00000000">
              <w:rPr>
                <w:rtl w:val="0"/>
              </w:rPr>
              <w:t xml:space="preserve">$0.0210</w:t>
            </w:r>
          </w:p>
        </w:tc>
        <w:tc>
          <w:tcPr/>
          <w:p w:rsidR="00000000" w:rsidDel="00000000" w:rsidP="00000000" w:rsidRDefault="00000000" w:rsidRPr="00000000" w14:paraId="000001B0">
            <w:pPr>
              <w:rPr/>
            </w:pPr>
            <w:r w:rsidDel="00000000" w:rsidR="00000000" w:rsidRPr="00000000">
              <w:rPr>
                <w:rtl w:val="0"/>
              </w:rPr>
              <w:t xml:space="preserve">$0.0889</w:t>
            </w:r>
          </w:p>
        </w:tc>
        <w:tc>
          <w:tcPr/>
          <w:p w:rsidR="00000000" w:rsidDel="00000000" w:rsidP="00000000" w:rsidRDefault="00000000" w:rsidRPr="00000000" w14:paraId="000001B1">
            <w:pPr>
              <w:rPr/>
            </w:pPr>
            <w:r w:rsidDel="00000000" w:rsidR="00000000" w:rsidRPr="00000000">
              <w:rPr>
                <w:rtl w:val="0"/>
              </w:rPr>
              <w:t xml:space="preserve">59.1%</w:t>
            </w:r>
          </w:p>
        </w:tc>
        <w:tc>
          <w:tcPr/>
          <w:p w:rsidR="00000000" w:rsidDel="00000000" w:rsidP="00000000" w:rsidRDefault="00000000" w:rsidRPr="00000000" w14:paraId="000001B2">
            <w:pPr>
              <w:rPr/>
            </w:pPr>
            <w:r w:rsidDel="00000000" w:rsidR="00000000" w:rsidRPr="00000000">
              <w:rPr>
                <w:rtl w:val="0"/>
              </w:rPr>
              <w:t xml:space="preserve">$0.0361</w:t>
            </w:r>
          </w:p>
        </w:tc>
        <w:tc>
          <w:tcPr/>
          <w:p w:rsidR="00000000" w:rsidDel="00000000" w:rsidP="00000000" w:rsidRDefault="00000000" w:rsidRPr="00000000" w14:paraId="000001B3">
            <w:pPr>
              <w:rPr/>
            </w:pPr>
            <w:r w:rsidDel="00000000" w:rsidR="00000000" w:rsidRPr="00000000">
              <w:rPr>
                <w:rtl w:val="0"/>
              </w:rPr>
              <w:t xml:space="preserve">71.1%</w:t>
            </w:r>
          </w:p>
        </w:tc>
      </w:tr>
    </w:tbl>
    <w:p w:rsidR="00000000" w:rsidDel="00000000" w:rsidP="00000000" w:rsidRDefault="00000000" w:rsidRPr="00000000" w14:paraId="000001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5">
      <w:pPr>
        <w:pStyle w:val="Heading1"/>
        <w:rPr/>
      </w:pPr>
      <w:bookmarkStart w:colFirst="0" w:colLast="0" w:name="_bss5ff9j5l8f" w:id="25"/>
      <w:bookmarkEnd w:id="25"/>
      <w:r w:rsidDel="00000000" w:rsidR="00000000" w:rsidRPr="00000000">
        <w:rPr>
          <w:rtl w:val="0"/>
        </w:rPr>
        <w:t xml:space="preserve">6. Macroeconomic Structural Synthesis: The Three Extraction Tiers</w:t>
      </w:r>
    </w:p>
    <w:p w:rsidR="00000000" w:rsidDel="00000000" w:rsidP="00000000" w:rsidRDefault="00000000" w:rsidRPr="00000000" w14:paraId="000001B6">
      <w:pPr>
        <w:rPr/>
      </w:pPr>
      <w:r w:rsidDel="00000000" w:rsidR="00000000" w:rsidRPr="00000000">
        <w:rPr>
          <w:rtl w:val="0"/>
        </w:rPr>
        <w:t xml:space="preserve">The empirical data across all twelve physical necessities reveals three distinct macroeconomic extraction tiers:</w:t>
      </w:r>
    </w:p>
    <w:p w:rsidR="00000000" w:rsidDel="00000000" w:rsidP="00000000" w:rsidRDefault="00000000" w:rsidRPr="00000000" w14:paraId="000001B7">
      <w:pPr>
        <w:numPr>
          <w:ilvl w:val="0"/>
          <w:numId w:val="1"/>
        </w:numPr>
        <w:ind w:left="720" w:hanging="360"/>
      </w:pPr>
      <w:r w:rsidDel="00000000" w:rsidR="00000000" w:rsidRPr="00000000">
        <w:rPr>
          <w:b w:val="1"/>
          <w:bCs w:val="1"/>
          <w:rtl w:val="0"/>
        </w:rPr>
        <w:t xml:space="preserve">Tier I: Public and Municipal Essential Services (Bulk Water Cartage &amp; Waste Collection)</w:t>
      </w:r>
      <w:r w:rsidDel="00000000" w:rsidR="00000000" w:rsidRPr="00000000">
        <w:rPr>
          <w:rtl w:val="0"/>
        </w:rPr>
        <w:br w:type="textWrapping"/>
        <w:t xml:space="preserve">Characterized by high Fairness Indices (86.3% – 91.1%) and low extractive drag ($R_a = 20.8\% - 27.0\%$). Pricing in these sectors directly tracks thermodynamic exergy ($P_e$) and operator driving difficulty ($U$). Non-monopolized and municipal delivery provides an uncorrupted biophysical cost-of-being baseline.</w:t>
      </w:r>
    </w:p>
    <w:p w:rsidR="00000000" w:rsidDel="00000000" w:rsidP="00000000" w:rsidRDefault="00000000" w:rsidRPr="00000000" w14:paraId="000001B8">
      <w:pPr>
        <w:numPr>
          <w:ilvl w:val="0"/>
          <w:numId w:val="1"/>
        </w:numPr>
        <w:ind w:left="720" w:hanging="360"/>
      </w:pPr>
      <w:r w:rsidDel="00000000" w:rsidR="00000000" w:rsidRPr="00000000">
        <w:rPr>
          <w:b w:val="1"/>
          <w:bCs w:val="1"/>
          <w:rtl w:val="0"/>
        </w:rPr>
        <w:t xml:space="preserve">Tier II: Agricultural Subsistence Staples (Bread, Wheat, Milk)</w:t>
      </w:r>
      <w:r w:rsidDel="00000000" w:rsidR="00000000" w:rsidRPr="00000000">
        <w:rPr>
          <w:rtl w:val="0"/>
        </w:rPr>
        <w:br w:type="textWrapping"/>
        <w:t xml:space="preserve">Exhibit intermediate extractive drag ($R_a = 34.2\% - 43.0\%$) and moderate Fairness Indices (73.8% – 79.5%). Supermarket duopoly distribution tollbooths and processor oligopsonies capture between 34% and 43% of retail value, squeezing farmgate returns below reproduction costs while inflating retail shelf prices.</w:t>
      </w:r>
    </w:p>
    <w:p w:rsidR="00000000" w:rsidDel="00000000" w:rsidP="00000000" w:rsidRDefault="00000000" w:rsidRPr="00000000" w14:paraId="000001B9">
      <w:pPr>
        <w:numPr>
          <w:ilvl w:val="0"/>
          <w:numId w:val="1"/>
        </w:numPr>
        <w:ind w:left="720" w:hanging="360"/>
      </w:pPr>
      <w:r w:rsidDel="00000000" w:rsidR="00000000" w:rsidRPr="00000000">
        <w:rPr>
          <w:b w:val="1"/>
          <w:bCs w:val="1"/>
          <w:rtl w:val="0"/>
        </w:rPr>
        <w:t xml:space="preserve">Tier III: Corporate and Monopolistic Enclosures (Diesel Fuel, Steel Mesh, Ready-Mix Concrete, Grid Electricity, Structural Timber, and Road Freight)</w:t>
      </w:r>
      <w:r w:rsidDel="00000000" w:rsidR="00000000" w:rsidRPr="00000000">
        <w:rPr>
          <w:rtl w:val="0"/>
        </w:rPr>
        <w:br w:type="textWrapping"/>
        <w:t xml:space="preserve">Characterized by severe extractive drag ($R_a = 41.4\% - 59.1\%$) and compressed Fairness Indices (71.1% – 77.8%). Across housing construction materials (Timber, Concrete, Steel), unearned distributor rents and oligopolistic markups account for over 45% of total material costs. Road freight logistics imposes an unprecedented 59.1% broker toll that cascades inflation into every downstream good.</w:t>
      </w:r>
    </w:p>
    <w:p w:rsidR="00000000" w:rsidDel="00000000" w:rsidP="00000000" w:rsidRDefault="00000000" w:rsidRPr="00000000" w14:paraId="000001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B">
      <w:pPr>
        <w:pStyle w:val="Heading1"/>
        <w:rPr/>
      </w:pPr>
      <w:bookmarkStart w:colFirst="0" w:colLast="0" w:name="_v6l12zejzof7" w:id="26"/>
      <w:bookmarkEnd w:id="26"/>
      <w:r w:rsidDel="00000000" w:rsidR="00000000" w:rsidRPr="00000000">
        <w:rPr>
          <w:rtl w:val="0"/>
        </w:rPr>
        <w:t xml:space="preserve">7. Policy Implications &amp; Regulatory Forensics</w:t>
      </w:r>
    </w:p>
    <w:p w:rsidR="00000000" w:rsidDel="00000000" w:rsidP="00000000" w:rsidRDefault="00000000" w:rsidRPr="00000000" w14:paraId="000001BC">
      <w:pPr>
        <w:numPr>
          <w:ilvl w:val="0"/>
          <w:numId w:val="4"/>
        </w:numPr>
        <w:ind w:left="720" w:hanging="360"/>
      </w:pPr>
      <w:r w:rsidDel="00000000" w:rsidR="00000000" w:rsidRPr="00000000">
        <w:rPr>
          <w:b w:val="1"/>
          <w:bCs w:val="1"/>
          <w:rtl w:val="0"/>
        </w:rPr>
        <w:t xml:space="preserve">Objective Pricing Benchmarks (RRP/D): </w:t>
      </w:r>
      <w:r w:rsidDel="00000000" w:rsidR="00000000" w:rsidRPr="00000000">
        <w:rPr>
          <w:rtl w:val="0"/>
        </w:rPr>
        <w:t xml:space="preserve">By replacing opaque corporate "cost-plus" claims with the UPE biophysical difficulty standard, regulatory authorities (such as the ACCC) can enforce price gouging caps anchored directly in physical difficulty.</w:t>
      </w:r>
    </w:p>
    <w:p w:rsidR="00000000" w:rsidDel="00000000" w:rsidP="00000000" w:rsidRDefault="00000000" w:rsidRPr="00000000" w14:paraId="000001BD">
      <w:pPr>
        <w:numPr>
          <w:ilvl w:val="0"/>
          <w:numId w:val="4"/>
        </w:numPr>
        <w:ind w:left="720" w:hanging="360"/>
      </w:pPr>
      <w:r w:rsidDel="00000000" w:rsidR="00000000" w:rsidRPr="00000000">
        <w:rPr>
          <w:b w:val="1"/>
          <w:bCs w:val="1"/>
          <w:rtl w:val="0"/>
        </w:rPr>
        <w:t xml:space="preserve">Sovereign Mutual Credit &amp; Book 2 Reserves: </w:t>
      </w:r>
      <w:r w:rsidDel="00000000" w:rsidR="00000000" w:rsidRPr="00000000">
        <w:rPr>
          <w:rtl w:val="0"/>
        </w:rPr>
        <w:t xml:space="preserve">Eliminating usurious working capital debt ($P_6$) via Sovereign Mutual Credit Unions (SMCU) and establishing municipal buffer stocks (Book 2 reserves) collapses $R_a \to 0.02$, returning retail prices to their fair RRP/D baselines.</w:t>
      </w:r>
    </w:p>
    <w:p w:rsidR="00000000" w:rsidDel="00000000" w:rsidP="00000000" w:rsidRDefault="00000000" w:rsidRPr="00000000" w14:paraId="000001BE">
      <w:pPr>
        <w:numPr>
          <w:ilvl w:val="0"/>
          <w:numId w:val="4"/>
        </w:numPr>
        <w:ind w:left="720" w:hanging="360"/>
      </w:pPr>
      <w:r w:rsidDel="00000000" w:rsidR="00000000" w:rsidRPr="00000000">
        <w:rPr>
          <w:b w:val="1"/>
          <w:bCs w:val="1"/>
          <w:rtl w:val="0"/>
        </w:rPr>
        <w:t xml:space="preserve">Decoupling from Speculative Indices: </w:t>
      </w:r>
      <w:r w:rsidDel="00000000" w:rsidR="00000000" w:rsidRPr="00000000">
        <w:rPr>
          <w:rtl w:val="0"/>
        </w:rPr>
        <w:t xml:space="preserve">The UPE proves that essential subsistence goods should never be priced via speculative financial exchanges (e.g. CME wheat futures or global oil benchmarks), but rather via their local biophysical reproduction costs.</w:t>
      </w:r>
    </w:p>
    <w:p w:rsidR="00000000" w:rsidDel="00000000" w:rsidP="00000000" w:rsidRDefault="00000000" w:rsidRPr="00000000" w14:paraId="000001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0">
      <w:pPr>
        <w:pStyle w:val="Heading1"/>
        <w:rPr/>
      </w:pPr>
      <w:bookmarkStart w:colFirst="0" w:colLast="0" w:name="_7v3s7yc8jrja" w:id="27"/>
      <w:bookmarkEnd w:id="27"/>
      <w:r w:rsidDel="00000000" w:rsidR="00000000" w:rsidRPr="00000000">
        <w:rPr>
          <w:rtl w:val="0"/>
        </w:rPr>
        <w:t xml:space="preserve">8. Interactive Cost-Breakdown Models &amp; Computational Engine</w:t>
      </w:r>
    </w:p>
    <w:p w:rsidR="00000000" w:rsidDel="00000000" w:rsidP="00000000" w:rsidRDefault="00000000" w:rsidRPr="00000000" w14:paraId="000001C1">
      <w:pPr>
        <w:rPr/>
      </w:pPr>
      <w:r w:rsidDel="00000000" w:rsidR="00000000" w:rsidRPr="00000000">
        <w:rPr>
          <w:rtl w:val="0"/>
        </w:rPr>
        <w:t xml:space="preserve">Full granular cost breakdowns and calibration parameters are maintained in the live Google Sheet </w:t>
      </w:r>
      <w:hyperlink r:id="rId6">
        <w:r w:rsidDel="00000000" w:rsidR="00000000" w:rsidRPr="00000000">
          <w:rPr>
            <w:color w:val="1155cc"/>
            <w:u w:val="single"/>
            <w:rtl w:val="0"/>
          </w:rPr>
          <w:t xml:space="preserve">Value Physics — Empirical UPE Pricing &amp; RRP/D Cost-Breakdown Sheet</w:t>
        </w:r>
      </w:hyperlink>
      <w:r w:rsidDel="00000000" w:rsidR="00000000" w:rsidRPr="00000000">
        <w:rPr>
          <w:rtl w:val="0"/>
        </w:rPr>
        <w:t xml:space="preserve">, including dedicated worksheets for the Target Good Audit (Commercial Sliced White Bread in NSW) and the Master 14-Commodity Empirical Calibration Matrix.</w:t>
      </w:r>
    </w:p>
    <w:p w:rsidR="00000000" w:rsidDel="00000000" w:rsidP="00000000" w:rsidRDefault="00000000" w:rsidRPr="00000000" w14:paraId="000001C2">
      <w:pPr>
        <w:rPr/>
      </w:pPr>
      <w:r w:rsidDel="00000000" w:rsidR="00000000" w:rsidRPr="00000000">
        <w:rPr>
          <w:rtl w:val="0"/>
        </w:rPr>
        <w:t xml:space="preserve">Forward pricing solvers and inverse RRP dissection are executable via standalone Python tools (upe_pricing_engine.py and rrp_fairness_audit.py), providing open, reproducible auditing of institutional extractive drag ($R_a$) and Recommended Retail Price based on Difficulty (RRP/D).</w:t>
      </w:r>
    </w:p>
    <w:p w:rsidR="00000000" w:rsidDel="00000000" w:rsidP="00000000" w:rsidRDefault="00000000" w:rsidRPr="00000000" w14:paraId="000001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4">
      <w:pPr>
        <w:pStyle w:val="Heading1"/>
        <w:rPr/>
      </w:pPr>
      <w:bookmarkStart w:colFirst="0" w:colLast="0" w:name="_98u81uo455jd" w:id="28"/>
      <w:bookmarkEnd w:id="28"/>
      <w:r w:rsidDel="00000000" w:rsidR="00000000" w:rsidRPr="00000000">
        <w:rPr>
          <w:rtl w:val="0"/>
        </w:rPr>
        <w:t xml:space="preserve">References</w:t>
      </w:r>
    </w:p>
    <w:p w:rsidR="00000000" w:rsidDel="00000000" w:rsidP="00000000" w:rsidRDefault="00000000" w:rsidRPr="00000000" w14:paraId="000001C5">
      <w:pPr>
        <w:numPr>
          <w:ilvl w:val="0"/>
          <w:numId w:val="2"/>
        </w:numPr>
        <w:ind w:left="720" w:hanging="360"/>
      </w:pPr>
      <w:r w:rsidDel="00000000" w:rsidR="00000000" w:rsidRPr="00000000">
        <w:rPr>
          <w:rtl w:val="0"/>
        </w:rPr>
        <w:t xml:space="preserve">Australian Bureau of Agricultural and Resource Economics and Sciences (ABARES). (2024). </w:t>
      </w:r>
      <w:r w:rsidDel="00000000" w:rsidR="00000000" w:rsidRPr="00000000">
        <w:rPr>
          <w:i w:val="1"/>
          <w:iCs w:val="1"/>
          <w:rtl w:val="0"/>
        </w:rPr>
        <w:t xml:space="preserve">Australian Crop Report and Agricultural Commodities</w:t>
      </w:r>
      <w:r w:rsidDel="00000000" w:rsidR="00000000" w:rsidRPr="00000000">
        <w:rPr>
          <w:rtl w:val="0"/>
        </w:rPr>
        <w:t xml:space="preserve">. Department of Agriculture, Fisheries and Forestry, Canberra.</w:t>
      </w:r>
    </w:p>
    <w:p w:rsidR="00000000" w:rsidDel="00000000" w:rsidP="00000000" w:rsidRDefault="00000000" w:rsidRPr="00000000" w14:paraId="000001C6">
      <w:pPr>
        <w:numPr>
          <w:ilvl w:val="0"/>
          <w:numId w:val="2"/>
        </w:numPr>
        <w:ind w:left="720" w:hanging="360"/>
      </w:pPr>
      <w:r w:rsidDel="00000000" w:rsidR="00000000" w:rsidRPr="00000000">
        <w:rPr>
          <w:rtl w:val="0"/>
        </w:rPr>
        <w:t xml:space="preserve">Australian Bureau of Statistics (ABS). (2024). </w:t>
      </w:r>
      <w:r w:rsidDel="00000000" w:rsidR="00000000" w:rsidRPr="00000000">
        <w:rPr>
          <w:i w:val="1"/>
          <w:iCs w:val="1"/>
          <w:rtl w:val="0"/>
        </w:rPr>
        <w:t xml:space="preserve">Consumer Price Index, Australia</w:t>
      </w:r>
      <w:r w:rsidDel="00000000" w:rsidR="00000000" w:rsidRPr="00000000">
        <w:rPr>
          <w:rtl w:val="0"/>
        </w:rPr>
        <w:t xml:space="preserve"> (Cat. 6401.0). Canberra: ABS.</w:t>
      </w:r>
    </w:p>
    <w:p w:rsidR="00000000" w:rsidDel="00000000" w:rsidP="00000000" w:rsidRDefault="00000000" w:rsidRPr="00000000" w14:paraId="000001C7">
      <w:pPr>
        <w:numPr>
          <w:ilvl w:val="0"/>
          <w:numId w:val="2"/>
        </w:numPr>
        <w:ind w:left="720" w:hanging="360"/>
      </w:pPr>
      <w:r w:rsidDel="00000000" w:rsidR="00000000" w:rsidRPr="00000000">
        <w:rPr>
          <w:rtl w:val="0"/>
        </w:rPr>
        <w:t xml:space="preserve">Australian Bureau of Statistics (ABS). (2024). </w:t>
      </w:r>
      <w:r w:rsidDel="00000000" w:rsidR="00000000" w:rsidRPr="00000000">
        <w:rPr>
          <w:i w:val="1"/>
          <w:iCs w:val="1"/>
          <w:rtl w:val="0"/>
        </w:rPr>
        <w:t xml:space="preserve">Producer Price Indexes, Australia</w:t>
      </w:r>
      <w:r w:rsidDel="00000000" w:rsidR="00000000" w:rsidRPr="00000000">
        <w:rPr>
          <w:rtl w:val="0"/>
        </w:rPr>
        <w:t xml:space="preserve"> (Cat. 6427.0). Canberra: ABS.</w:t>
      </w:r>
    </w:p>
    <w:p w:rsidR="00000000" w:rsidDel="00000000" w:rsidP="00000000" w:rsidRDefault="00000000" w:rsidRPr="00000000" w14:paraId="000001C8">
      <w:pPr>
        <w:numPr>
          <w:ilvl w:val="0"/>
          <w:numId w:val="2"/>
        </w:numPr>
        <w:ind w:left="720" w:hanging="360"/>
      </w:pPr>
      <w:r w:rsidDel="00000000" w:rsidR="00000000" w:rsidRPr="00000000">
        <w:rPr>
          <w:rtl w:val="0"/>
        </w:rPr>
        <w:t xml:space="preserve">Australian Competition and Consumer Commission (ACCC). (2024). </w:t>
      </w:r>
      <w:r w:rsidDel="00000000" w:rsidR="00000000" w:rsidRPr="00000000">
        <w:rPr>
          <w:i w:val="1"/>
          <w:iCs w:val="1"/>
          <w:rtl w:val="0"/>
        </w:rPr>
        <w:t xml:space="preserve">Supermarkets Inquiry: Interim and Final Reports</w:t>
      </w:r>
      <w:r w:rsidDel="00000000" w:rsidR="00000000" w:rsidRPr="00000000">
        <w:rPr>
          <w:rtl w:val="0"/>
        </w:rPr>
        <w:t xml:space="preserve">. Canberra: Commonwealth of Australia.</w:t>
      </w:r>
    </w:p>
    <w:p w:rsidR="00000000" w:rsidDel="00000000" w:rsidP="00000000" w:rsidRDefault="00000000" w:rsidRPr="00000000" w14:paraId="000001C9">
      <w:pPr>
        <w:numPr>
          <w:ilvl w:val="0"/>
          <w:numId w:val="2"/>
        </w:numPr>
        <w:ind w:left="720" w:hanging="360"/>
      </w:pPr>
      <w:r w:rsidDel="00000000" w:rsidR="00000000" w:rsidRPr="00000000">
        <w:rPr>
          <w:rtl w:val="0"/>
        </w:rPr>
        <w:t xml:space="preserve">Australian Competition and Consumer Commission (ACCC). (2025). </w:t>
      </w:r>
      <w:r w:rsidDel="00000000" w:rsidR="00000000" w:rsidRPr="00000000">
        <w:rPr>
          <w:i w:val="1"/>
          <w:iCs w:val="1"/>
          <w:rtl w:val="0"/>
        </w:rPr>
        <w:t xml:space="preserve">Petroleum Market Monitoring Report: Fuel Prices and Margins</w:t>
      </w:r>
      <w:r w:rsidDel="00000000" w:rsidR="00000000" w:rsidRPr="00000000">
        <w:rPr>
          <w:rtl w:val="0"/>
        </w:rPr>
        <w:t xml:space="preserve">. Canberra: Commonwealth of Australia.</w:t>
      </w:r>
    </w:p>
    <w:p w:rsidR="00000000" w:rsidDel="00000000" w:rsidP="00000000" w:rsidRDefault="00000000" w:rsidRPr="00000000" w14:paraId="000001CA">
      <w:pPr>
        <w:numPr>
          <w:ilvl w:val="0"/>
          <w:numId w:val="2"/>
        </w:numPr>
        <w:ind w:left="720" w:hanging="360"/>
      </w:pPr>
      <w:r w:rsidDel="00000000" w:rsidR="00000000" w:rsidRPr="00000000">
        <w:rPr>
          <w:rtl w:val="0"/>
        </w:rPr>
        <w:t xml:space="preserve">Australian Energy Market Operator (AEMO). (2025). </w:t>
      </w:r>
      <w:r w:rsidDel="00000000" w:rsidR="00000000" w:rsidRPr="00000000">
        <w:rPr>
          <w:i w:val="1"/>
          <w:iCs w:val="1"/>
          <w:rtl w:val="0"/>
        </w:rPr>
        <w:t xml:space="preserve">Quarterly Energy Dynamics (QED)</w:t>
      </w:r>
      <w:r w:rsidDel="00000000" w:rsidR="00000000" w:rsidRPr="00000000">
        <w:rPr>
          <w:rtl w:val="0"/>
        </w:rPr>
        <w:t xml:space="preserve">. Melbourne: AEMO.</w:t>
      </w:r>
    </w:p>
    <w:p w:rsidR="00000000" w:rsidDel="00000000" w:rsidP="00000000" w:rsidRDefault="00000000" w:rsidRPr="00000000" w14:paraId="000001CB">
      <w:pPr>
        <w:numPr>
          <w:ilvl w:val="0"/>
          <w:numId w:val="2"/>
        </w:numPr>
        <w:ind w:left="720" w:hanging="360"/>
      </w:pPr>
      <w:r w:rsidDel="00000000" w:rsidR="00000000" w:rsidRPr="00000000">
        <w:rPr>
          <w:rtl w:val="0"/>
        </w:rPr>
        <w:t xml:space="preserve">Dairy Australia. (2024). </w:t>
      </w:r>
      <w:r w:rsidDel="00000000" w:rsidR="00000000" w:rsidRPr="00000000">
        <w:rPr>
          <w:i w:val="1"/>
          <w:iCs w:val="1"/>
          <w:rtl w:val="0"/>
        </w:rPr>
        <w:t xml:space="preserve">Australian Dairy Industry Situation &amp; Outlook</w:t>
      </w:r>
      <w:r w:rsidDel="00000000" w:rsidR="00000000" w:rsidRPr="00000000">
        <w:rPr>
          <w:rtl w:val="0"/>
        </w:rPr>
        <w:t xml:space="preserve">. Melbourne: Dairy Australia.</w:t>
      </w:r>
    </w:p>
    <w:p w:rsidR="00000000" w:rsidDel="00000000" w:rsidP="00000000" w:rsidRDefault="00000000" w:rsidRPr="00000000" w14:paraId="000001CC">
      <w:pPr>
        <w:numPr>
          <w:ilvl w:val="0"/>
          <w:numId w:val="2"/>
        </w:numPr>
        <w:ind w:left="720" w:hanging="360"/>
      </w:pPr>
      <w:r w:rsidDel="00000000" w:rsidR="00000000" w:rsidRPr="00000000">
        <w:rPr>
          <w:rtl w:val="0"/>
        </w:rPr>
        <w:t xml:space="preserve">Georgescu-Roegen, N. (1971). </w:t>
      </w:r>
      <w:r w:rsidDel="00000000" w:rsidR="00000000" w:rsidRPr="00000000">
        <w:rPr>
          <w:i w:val="1"/>
          <w:iCs w:val="1"/>
          <w:rtl w:val="0"/>
        </w:rPr>
        <w:t xml:space="preserve">The Entropy Law and the Economic Process</w:t>
      </w:r>
      <w:r w:rsidDel="00000000" w:rsidR="00000000" w:rsidRPr="00000000">
        <w:rPr>
          <w:rtl w:val="0"/>
        </w:rPr>
        <w:t xml:space="preserve">. Cambridge, MA: Harvard University Press.</w:t>
      </w:r>
    </w:p>
    <w:p w:rsidR="00000000" w:rsidDel="00000000" w:rsidP="00000000" w:rsidRDefault="00000000" w:rsidRPr="00000000" w14:paraId="000001CD">
      <w:pPr>
        <w:numPr>
          <w:ilvl w:val="0"/>
          <w:numId w:val="2"/>
        </w:numPr>
        <w:ind w:left="720" w:hanging="360"/>
      </w:pPr>
      <w:r w:rsidDel="00000000" w:rsidR="00000000" w:rsidRPr="00000000">
        <w:rPr>
          <w:rtl w:val="0"/>
        </w:rPr>
        <w:t xml:space="preserve">Godley, W., &amp; Lavoie, M. (2007). </w:t>
      </w:r>
      <w:r w:rsidDel="00000000" w:rsidR="00000000" w:rsidRPr="00000000">
        <w:rPr>
          <w:i w:val="1"/>
          <w:iCs w:val="1"/>
          <w:rtl w:val="0"/>
        </w:rPr>
        <w:t xml:space="preserve">Monetary Economics: An Integrated Approach to Credit, Money, Income, Production and Wealth</w:t>
      </w:r>
      <w:r w:rsidDel="00000000" w:rsidR="00000000" w:rsidRPr="00000000">
        <w:rPr>
          <w:rtl w:val="0"/>
        </w:rPr>
        <w:t xml:space="preserve">. Basingstoke: Palgrave Macmillan.</w:t>
      </w:r>
    </w:p>
    <w:p w:rsidR="00000000" w:rsidDel="00000000" w:rsidP="00000000" w:rsidRDefault="00000000" w:rsidRPr="00000000" w14:paraId="000001CE">
      <w:pPr>
        <w:numPr>
          <w:ilvl w:val="0"/>
          <w:numId w:val="2"/>
        </w:numPr>
        <w:ind w:left="720" w:hanging="360"/>
      </w:pPr>
      <w:r w:rsidDel="00000000" w:rsidR="00000000" w:rsidRPr="00000000">
        <w:rPr>
          <w:rtl w:val="0"/>
        </w:rPr>
        <w:t xml:space="preserve">Hamilton, J. L. (2026). </w:t>
      </w:r>
      <w:r w:rsidDel="00000000" w:rsidR="00000000" w:rsidRPr="00000000">
        <w:rPr>
          <w:i w:val="1"/>
          <w:iCs w:val="1"/>
          <w:rtl w:val="0"/>
        </w:rPr>
        <w:t xml:space="preserve">The Physics of Economic Value: Thermodynamic Work-Antiwork State-Space Dynamics and Kinetic Equilibrium</w:t>
      </w:r>
      <w:r w:rsidDel="00000000" w:rsidR="00000000" w:rsidRPr="00000000">
        <w:rPr>
          <w:rtl w:val="0"/>
        </w:rPr>
        <w:t xml:space="preserve"> (ARI-VPE-JRNL-2026-01 / VPE-21). Alethekanon Research Institute.</w:t>
      </w:r>
    </w:p>
    <w:p w:rsidR="00000000" w:rsidDel="00000000" w:rsidP="00000000" w:rsidRDefault="00000000" w:rsidRPr="00000000" w14:paraId="000001CF">
      <w:pPr>
        <w:numPr>
          <w:ilvl w:val="0"/>
          <w:numId w:val="2"/>
        </w:numPr>
        <w:ind w:left="720" w:hanging="360"/>
      </w:pPr>
      <w:r w:rsidDel="00000000" w:rsidR="00000000" w:rsidRPr="00000000">
        <w:rPr>
          <w:rtl w:val="0"/>
        </w:rPr>
        <w:t xml:space="preserve">Hamilton, J. L. (2026). </w:t>
      </w:r>
      <w:r w:rsidDel="00000000" w:rsidR="00000000" w:rsidRPr="00000000">
        <w:rPr>
          <w:i w:val="1"/>
          <w:iCs w:val="1"/>
          <w:rtl w:val="0"/>
        </w:rPr>
        <w:t xml:space="preserve">Thermodynamic Work-Antiwork State-Space Dynamics: Kinetic Resolution, Passive Floor Accumulation, and Structural Bifurcations in Value Physics</w:t>
      </w:r>
      <w:r w:rsidDel="00000000" w:rsidR="00000000" w:rsidRPr="00000000">
        <w:rPr>
          <w:rtl w:val="0"/>
        </w:rPr>
        <w:t xml:space="preserve"> (ARI-VPE-TH-2026-02 / VPE-49). Alethekanon Research Institute.</w:t>
      </w:r>
    </w:p>
    <w:p w:rsidR="00000000" w:rsidDel="00000000" w:rsidP="00000000" w:rsidRDefault="00000000" w:rsidRPr="00000000" w14:paraId="000001D0">
      <w:pPr>
        <w:numPr>
          <w:ilvl w:val="0"/>
          <w:numId w:val="2"/>
        </w:numPr>
        <w:ind w:left="720" w:hanging="360"/>
      </w:pPr>
      <w:r w:rsidDel="00000000" w:rsidR="00000000" w:rsidRPr="00000000">
        <w:rPr>
          <w:rtl w:val="0"/>
        </w:rPr>
        <w:t xml:space="preserve">National Heavy Vehicle Regulator (NHVR). (2024). </w:t>
      </w:r>
      <w:r w:rsidDel="00000000" w:rsidR="00000000" w:rsidRPr="00000000">
        <w:rPr>
          <w:i w:val="1"/>
          <w:iCs w:val="1"/>
          <w:rtl w:val="0"/>
        </w:rPr>
        <w:t xml:space="preserve">Heavy Vehicle National Law: Fatigue Management and Operating Guidelines</w:t>
      </w:r>
      <w:r w:rsidDel="00000000" w:rsidR="00000000" w:rsidRPr="00000000">
        <w:rPr>
          <w:rtl w:val="0"/>
        </w:rPr>
        <w:t xml:space="preserve">. Brisbane: NHVR.</w:t>
      </w:r>
    </w:p>
    <w:p w:rsidR="00000000" w:rsidDel="00000000" w:rsidP="00000000" w:rsidRDefault="00000000" w:rsidRPr="00000000" w14:paraId="000001D1">
      <w:pPr>
        <w:numPr>
          <w:ilvl w:val="0"/>
          <w:numId w:val="2"/>
        </w:numPr>
        <w:ind w:left="720" w:hanging="360"/>
      </w:pPr>
      <w:r w:rsidDel="00000000" w:rsidR="00000000" w:rsidRPr="00000000">
        <w:rPr>
          <w:rtl w:val="0"/>
        </w:rPr>
        <w:t xml:space="preserve">Soddy, F. (1926). </w:t>
      </w:r>
      <w:r w:rsidDel="00000000" w:rsidR="00000000" w:rsidRPr="00000000">
        <w:rPr>
          <w:i w:val="1"/>
          <w:iCs w:val="1"/>
          <w:rtl w:val="0"/>
        </w:rPr>
        <w:t xml:space="preserve">Wealth, Virtual Wealth and Debt: The Solution of the Economic Paradox</w:t>
      </w:r>
      <w:r w:rsidDel="00000000" w:rsidR="00000000" w:rsidRPr="00000000">
        <w:rPr>
          <w:rtl w:val="0"/>
        </w:rPr>
        <w:t xml:space="preserve">. London: George Allen &amp; Unwin.</w:t>
      </w:r>
    </w:p>
    <w:p w:rsidR="00000000" w:rsidDel="00000000" w:rsidP="00000000" w:rsidRDefault="00000000" w:rsidRPr="00000000" w14:paraId="000001D2">
      <w:pPr>
        <w:numPr>
          <w:ilvl w:val="0"/>
          <w:numId w:val="2"/>
        </w:numPr>
        <w:ind w:left="720" w:hanging="360"/>
      </w:pPr>
      <w:r w:rsidDel="00000000" w:rsidR="00000000" w:rsidRPr="00000000">
        <w:rPr>
          <w:rtl w:val="0"/>
        </w:rPr>
        <w:t xml:space="preserve">Sraffa, P. (1960). </w:t>
      </w:r>
      <w:r w:rsidDel="00000000" w:rsidR="00000000" w:rsidRPr="00000000">
        <w:rPr>
          <w:i w:val="1"/>
          <w:iCs w:val="1"/>
          <w:rtl w:val="0"/>
        </w:rPr>
        <w:t xml:space="preserve">Production of Commodities by Means of Commodities: Prelude to a Critique of Economic Theory</w:t>
      </w:r>
      <w:r w:rsidDel="00000000" w:rsidR="00000000" w:rsidRPr="00000000">
        <w:rPr>
          <w:rtl w:val="0"/>
        </w:rPr>
        <w:t xml:space="preserve">. Cambridge: Cambridge University Press.</w:t>
      </w:r>
    </w:p>
    <w:p w:rsidR="00000000" w:rsidDel="00000000" w:rsidP="00000000" w:rsidRDefault="00000000" w:rsidRPr="00000000" w14:paraId="000001D3">
      <w:pPr>
        <w:numPr>
          <w:ilvl w:val="0"/>
          <w:numId w:val="2"/>
        </w:numPr>
        <w:ind w:left="720" w:hanging="360"/>
      </w:pPr>
      <w:r w:rsidDel="00000000" w:rsidR="00000000" w:rsidRPr="00000000">
        <w:rPr>
          <w:rtl w:val="0"/>
        </w:rPr>
        <w:t xml:space="preserve">Warrumbungle Shire Council. (2025). </w:t>
      </w:r>
      <w:r w:rsidDel="00000000" w:rsidR="00000000" w:rsidRPr="00000000">
        <w:rPr>
          <w:i w:val="1"/>
          <w:iCs w:val="1"/>
          <w:rtl w:val="0"/>
        </w:rPr>
        <w:t xml:space="preserve">Operational Plan, Budget, and Fees &amp; Charges 2025–2026</w:t>
      </w:r>
      <w:r w:rsidDel="00000000" w:rsidR="00000000" w:rsidRPr="00000000">
        <w:rPr>
          <w:rtl w:val="0"/>
        </w:rPr>
        <w:t xml:space="preserve">. Coonabarabran, NSW: Warrumbungle Shire Council.</w:t>
      </w:r>
    </w:p>
    <w:p w:rsidR="00000000" w:rsidDel="00000000" w:rsidP="00000000" w:rsidRDefault="00000000" w:rsidRPr="00000000" w14:paraId="000001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rPr/>
      </w:pPr>
      <w:r w:rsidDel="00000000" w:rsidR="00000000" w:rsidRPr="00000000">
        <w:rPr>
          <w:i w:val="1"/>
          <w:iCs w:val="1"/>
          <w:rtl w:val="0"/>
        </w:rPr>
        <w:t xml:space="preserve">Alethekanon Research Institute — Division 2: Societal Economics &amp; Macro-Micro Simulation</w:t>
      </w:r>
      <w:r w:rsidDel="00000000" w:rsidR="00000000" w:rsidRPr="00000000">
        <w:rPr>
          <w:rtl w:val="0"/>
        </w:rPr>
        <w:br w:type="textWrapping"/>
      </w:r>
      <w:r w:rsidDel="00000000" w:rsidR="00000000" w:rsidRPr="00000000">
        <w:rPr>
          <w:i w:val="1"/>
          <w:iCs w:val="1"/>
          <w:rtl w:val="0"/>
        </w:rPr>
        <w:t xml:space="preserve">Verified Empirical Case Study Package — October 2026</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2c3e50"/>
        <w:sz w:val="22"/>
        <w:szCs w:val="22"/>
        <w:lang w:val="en"/>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Inter" w:cs="Inter" w:eastAsia="Inter" w:hAnsi="Inter"/>
      <w:b w:val="1"/>
      <w:bCs w:val="1"/>
      <w:i w:val="0"/>
      <w:iCs w:val="0"/>
      <w:color w:val="1a252c"/>
      <w:sz w:val="32"/>
      <w:szCs w:val="32"/>
    </w:rPr>
  </w:style>
  <w:style w:type="paragraph" w:styleId="Heading2">
    <w:name w:val="heading 2"/>
    <w:basedOn w:val="Normal"/>
    <w:next w:val="Normal"/>
    <w:pPr>
      <w:keepNext w:val="1"/>
      <w:keepLines w:val="1"/>
      <w:pageBreakBefore w:val="0"/>
      <w:spacing w:after="80" w:before="360" w:line="276" w:lineRule="auto"/>
    </w:pPr>
    <w:rPr>
      <w:rFonts w:ascii="Inter" w:cs="Inter" w:eastAsia="Inter" w:hAnsi="Inter"/>
      <w:b w:val="1"/>
      <w:bCs w:val="1"/>
      <w:i w:val="0"/>
      <w:iCs w:val="0"/>
      <w:color w:val="2c3e50"/>
      <w:sz w:val="26"/>
      <w:szCs w:val="26"/>
    </w:rPr>
  </w:style>
  <w:style w:type="paragraph" w:styleId="Heading3">
    <w:name w:val="heading 3"/>
    <w:basedOn w:val="Normal"/>
    <w:next w:val="Normal"/>
    <w:pPr>
      <w:keepNext w:val="1"/>
      <w:keepLines w:val="1"/>
      <w:pageBreakBefore w:val="0"/>
      <w:spacing w:after="80" w:before="280" w:line="276" w:lineRule="auto"/>
    </w:pPr>
    <w:rPr>
      <w:rFonts w:ascii="Inter" w:cs="Inter" w:eastAsia="Inter" w:hAnsi="Inter"/>
      <w:b w:val="1"/>
      <w:bCs w:val="1"/>
      <w:i w:val="0"/>
      <w:iCs w:val="0"/>
      <w:color w:val="34495e"/>
      <w:sz w:val="23"/>
      <w:szCs w:val="2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Inter" w:cs="Inter" w:eastAsia="Inter" w:hAnsi="Inter"/>
      <w:b w:val="1"/>
      <w:bCs w:val="1"/>
      <w:i w:val="0"/>
      <w:iCs w:val="0"/>
      <w:color w:val="1a252c"/>
      <w:sz w:val="44"/>
      <w:szCs w:val="44"/>
    </w:rPr>
  </w:style>
  <w:style w:type="paragraph" w:styleId="Subtitle">
    <w:name w:val="Subtitle"/>
    <w:basedOn w:val="Normal"/>
    <w:next w:val="Normal"/>
    <w:pPr>
      <w:keepNext w:val="1"/>
      <w:keepLines w:val="1"/>
      <w:pageBreakBefore w:val="0"/>
      <w:spacing w:after="80" w:before="360" w:line="288" w:lineRule="auto"/>
    </w:pPr>
    <w:rPr>
      <w:rFonts w:ascii="Inter" w:cs="Inter" w:eastAsia="Inter" w:hAnsi="Inter"/>
      <w:b w:val="0"/>
      <w:bCs w:val="0"/>
      <w:i w:val="0"/>
      <w:iCs w:val="0"/>
      <w:color w:val="5a6b7c"/>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tcPr>
    <w:tblStylePr w:type="firstRow">
      <w:rPr>
        <w:rFonts w:ascii="Inter" w:cs="Inter" w:eastAsia="Inter" w:hAnsi="Inter"/>
        <w:b w:val="1"/>
        <w:bCs w:val="1"/>
        <w:i w:val="0"/>
        <w:iCs w:val="0"/>
        <w:color w:val="1e293b"/>
        <w:sz w:val="20"/>
        <w:szCs w:val="20"/>
      </w:rPr>
      <w:tcPr>
        <w:shd w:fill="f8fafc" w:val="clea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ocs.google.com/spreadsheets/d/1FdUARo10hiT9EJkmKoiI0pcQyzycWoxy7pcSeRxL6ig/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