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CB14" w14:textId="343C223C" w:rsidR="009F22E0" w:rsidRDefault="009F22E0">
      <w:pPr>
        <w:pStyle w:val="Heading1"/>
      </w:pPr>
      <w:r>
        <w:t>Springboard Capstone Project</w:t>
      </w:r>
    </w:p>
    <w:p w14:paraId="0A624D8F" w14:textId="4FF0B2D7" w:rsidR="004E4BFD" w:rsidRDefault="0040181F">
      <w:pPr>
        <w:pStyle w:val="Heading1"/>
      </w:pPr>
      <w:r>
        <w:t>Problem:</w:t>
      </w:r>
    </w:p>
    <w:p w14:paraId="78462895" w14:textId="77777777" w:rsidR="004E4BFD" w:rsidRDefault="0040181F" w:rsidP="00903503">
      <w:pPr>
        <w:pStyle w:val="FirstParagraph"/>
        <w:ind w:firstLine="720"/>
      </w:pPr>
      <w:r>
        <w:t>Insurance companies rely on policy revenue for their profits. When customers cancel policies prior to a year, there is lost revenue. It is difficult to prevent this loss of revenue because we do not know who will cancel ahead of time.</w:t>
      </w:r>
    </w:p>
    <w:p w14:paraId="368FE0D4" w14:textId="77777777" w:rsidR="004E4BFD" w:rsidRDefault="0040181F">
      <w:pPr>
        <w:pStyle w:val="Heading1"/>
      </w:pPr>
      <w:bookmarkStart w:id="0" w:name="uses"/>
      <w:bookmarkEnd w:id="0"/>
      <w:r>
        <w:t>Uses:</w:t>
      </w:r>
    </w:p>
    <w:p w14:paraId="4761FDEC" w14:textId="4E66C0F2" w:rsidR="004E4BFD" w:rsidRDefault="0040181F" w:rsidP="00903503">
      <w:pPr>
        <w:pStyle w:val="FirstParagraph"/>
        <w:ind w:firstLine="720"/>
      </w:pPr>
      <w:r>
        <w:t>An insurance company could potentially use this information for two purposes</w:t>
      </w:r>
      <w:r w:rsidR="00903503">
        <w:t>. First, they could use it to i</w:t>
      </w:r>
      <w:r>
        <w:t>dentify the leads that are likely to cancel and do not buy those leads. That money would be better spent of buying leads for customers who will be less likely to cancel.</w:t>
      </w:r>
    </w:p>
    <w:p w14:paraId="15572752" w14:textId="4C444119" w:rsidR="004E4BFD" w:rsidRDefault="00903503" w:rsidP="00903503">
      <w:pPr>
        <w:pStyle w:val="BodyText"/>
        <w:ind w:firstLine="720"/>
      </w:pPr>
      <w:r>
        <w:t>Second, a</w:t>
      </w:r>
      <w:r w:rsidR="0040181F">
        <w:t>fter a policy is purchased, identify those who are most likely to cancel. Then have targeted interactions with them aimed at preventing cancellations e.g. payment reminders, phone calls to ensure satisfaction.</w:t>
      </w:r>
    </w:p>
    <w:p w14:paraId="4B8C2D6F" w14:textId="77777777" w:rsidR="004E4BFD" w:rsidRDefault="0040181F">
      <w:pPr>
        <w:pStyle w:val="Heading1"/>
      </w:pPr>
      <w:bookmarkStart w:id="1" w:name="data"/>
      <w:bookmarkEnd w:id="1"/>
      <w:r>
        <w:t>Data:</w:t>
      </w:r>
    </w:p>
    <w:p w14:paraId="5BB7E173" w14:textId="3ECCA264" w:rsidR="004E4BFD" w:rsidRDefault="0040181F">
      <w:pPr>
        <w:pStyle w:val="FirstParagraph"/>
      </w:pPr>
      <w:r>
        <w:t xml:space="preserve">Data is available from a small insurance company. The data being used contains </w:t>
      </w:r>
      <w:r w:rsidR="00047755">
        <w:t>variables that are relevant to each lead in the data set: Demographic characteristics (gender, age, marital status, credit, geography), previous insurance information (insured vs. not insured, policy type, bi limit), car (make, annual mileage, number of vehicles), policy purchase information (same day vs. follow up sale)</w:t>
      </w:r>
    </w:p>
    <w:p w14:paraId="05CE96AE" w14:textId="572208D1" w:rsidR="004E4BFD" w:rsidRDefault="0040181F">
      <w:pPr>
        <w:pStyle w:val="Heading1"/>
      </w:pPr>
      <w:bookmarkStart w:id="2" w:name="approach"/>
      <w:bookmarkEnd w:id="2"/>
      <w:r>
        <w:t>Approach:</w:t>
      </w:r>
      <w:r w:rsidR="000F55D1">
        <w:t xml:space="preserve"> </w:t>
      </w:r>
    </w:p>
    <w:p w14:paraId="2BEE09D0" w14:textId="43259A14" w:rsidR="00903503" w:rsidRDefault="00903503" w:rsidP="00903503">
      <w:pPr>
        <w:ind w:left="480"/>
      </w:pPr>
    </w:p>
    <w:p w14:paraId="716153EB" w14:textId="1FFC5383" w:rsidR="00903503" w:rsidRDefault="00903503" w:rsidP="00903503">
      <w:pPr>
        <w:ind w:firstLine="480"/>
      </w:pPr>
      <w:r>
        <w:t xml:space="preserve">The data analysis </w:t>
      </w:r>
      <w:r w:rsidR="00692245">
        <w:t xml:space="preserve">took </w:t>
      </w:r>
      <w:r>
        <w:t xml:space="preserve">place in three phases, which include data wrangling, exploratory analysis, and predictive modeling. In the data wrangling phase, the data from three different sources </w:t>
      </w:r>
      <w:r w:rsidR="00692245">
        <w:t>was</w:t>
      </w:r>
      <w:r>
        <w:t xml:space="preserve"> combined. The lead data information </w:t>
      </w:r>
      <w:r w:rsidR="00692245">
        <w:t>included</w:t>
      </w:r>
      <w:r>
        <w:t xml:space="preserve"> all of the information we know when a lead is purchased, the purchase data </w:t>
      </w:r>
      <w:r w:rsidR="00692245">
        <w:t>included</w:t>
      </w:r>
      <w:r>
        <w:t xml:space="preserve"> all of the purchase information, and the cancel data </w:t>
      </w:r>
      <w:r w:rsidR="00692245">
        <w:t>gave</w:t>
      </w:r>
      <w:r>
        <w:t xml:space="preserve"> us our target variable.</w:t>
      </w:r>
      <w:r w:rsidR="00692245">
        <w:t xml:space="preserve"> </w:t>
      </w:r>
    </w:p>
    <w:p w14:paraId="76C02059" w14:textId="5B99CC3C" w:rsidR="00692245" w:rsidRDefault="00692245" w:rsidP="00903503">
      <w:pPr>
        <w:ind w:firstLine="480"/>
      </w:pPr>
      <w:r>
        <w:t xml:space="preserve">Another aspect of data wrangling was be examining missing data and determining the best course of action. Rows of the data set that contained multiple missing values were deleted from the data set. In other cases, the missing data indicated that there was no cancel or the customer didn’t want something revealed. In those cases, there was </w:t>
      </w:r>
      <w:proofErr w:type="spellStart"/>
      <w:proofErr w:type="gramStart"/>
      <w:r>
        <w:t>a</w:t>
      </w:r>
      <w:r w:rsidR="00047755">
        <w:t xml:space="preserve">n </w:t>
      </w:r>
      <w:r>
        <w:lastRenderedPageBreak/>
        <w:t>other</w:t>
      </w:r>
      <w:proofErr w:type="spellEnd"/>
      <w:proofErr w:type="gramEnd"/>
      <w:r>
        <w:t xml:space="preserve">/missing category put into categorical variables. In cases of a numeric variable, the mean was using to fill the missing values. </w:t>
      </w:r>
    </w:p>
    <w:p w14:paraId="05A07AB0" w14:textId="77777777" w:rsidR="004E4BFD" w:rsidRDefault="0040181F">
      <w:pPr>
        <w:numPr>
          <w:ilvl w:val="0"/>
          <w:numId w:val="2"/>
        </w:numPr>
      </w:pPr>
      <w:r>
        <w:t>*Date Transformation: Create categories for examining date: Month, Day of week</w:t>
      </w:r>
    </w:p>
    <w:p w14:paraId="788F5839" w14:textId="77777777" w:rsidR="004E4BFD" w:rsidRDefault="0040181F">
      <w:pPr>
        <w:numPr>
          <w:ilvl w:val="0"/>
          <w:numId w:val="2"/>
        </w:numPr>
      </w:pPr>
      <w:r>
        <w:t>*Any other issues that need to be addressed before analysis?</w:t>
      </w:r>
    </w:p>
    <w:p w14:paraId="2E387BF1" w14:textId="77777777" w:rsidR="004E4BFD" w:rsidRDefault="0040181F">
      <w:pPr>
        <w:numPr>
          <w:ilvl w:val="0"/>
          <w:numId w:val="3"/>
        </w:numPr>
      </w:pPr>
      <w:r>
        <w:t>Exploratory Analysis:</w:t>
      </w:r>
    </w:p>
    <w:p w14:paraId="47F7A27E" w14:textId="77777777" w:rsidR="004E4BFD" w:rsidRDefault="0040181F">
      <w:pPr>
        <w:numPr>
          <w:ilvl w:val="0"/>
          <w:numId w:val="2"/>
        </w:numPr>
      </w:pPr>
      <w:r>
        <w:t>*Which variables correlate with cancels?</w:t>
      </w:r>
    </w:p>
    <w:p w14:paraId="0221A2BB" w14:textId="77777777" w:rsidR="004E4BFD" w:rsidRDefault="0040181F">
      <w:pPr>
        <w:numPr>
          <w:ilvl w:val="0"/>
          <w:numId w:val="2"/>
        </w:numPr>
      </w:pPr>
      <w:r>
        <w:t>*Graphs to show variables of interest</w:t>
      </w:r>
    </w:p>
    <w:p w14:paraId="5F6C8313" w14:textId="77777777" w:rsidR="004E4BFD" w:rsidRDefault="0040181F">
      <w:pPr>
        <w:numPr>
          <w:ilvl w:val="0"/>
          <w:numId w:val="3"/>
        </w:numPr>
      </w:pPr>
      <w:r>
        <w:t>Predictive Analysis:</w:t>
      </w:r>
    </w:p>
    <w:p w14:paraId="60ED5103" w14:textId="77777777" w:rsidR="004E4BFD" w:rsidRDefault="0040181F">
      <w:pPr>
        <w:numPr>
          <w:ilvl w:val="0"/>
          <w:numId w:val="2"/>
        </w:numPr>
      </w:pPr>
      <w:r>
        <w:t>*Anaysis to show which variables predict cancels</w:t>
      </w:r>
    </w:p>
    <w:p w14:paraId="0B49BA28" w14:textId="77777777" w:rsidR="004E4BFD" w:rsidRDefault="0040181F">
      <w:pPr>
        <w:numPr>
          <w:ilvl w:val="0"/>
          <w:numId w:val="2"/>
        </w:numPr>
      </w:pPr>
      <w:r>
        <w:t>*Analysis to show which variables predict cancels by lag time</w:t>
      </w:r>
    </w:p>
    <w:p w14:paraId="267750BF" w14:textId="77777777" w:rsidR="004E4BFD" w:rsidRDefault="0040181F">
      <w:pPr>
        <w:numPr>
          <w:ilvl w:val="0"/>
          <w:numId w:val="2"/>
        </w:numPr>
      </w:pPr>
      <w:r>
        <w:t>*Anaysis to show which variables predict cancels by cancel reason</w:t>
      </w:r>
    </w:p>
    <w:p w14:paraId="067E2166" w14:textId="12763444" w:rsidR="009F22E0" w:rsidRDefault="009F22E0" w:rsidP="009F22E0">
      <w:pPr>
        <w:pStyle w:val="Heading1"/>
      </w:pPr>
      <w:bookmarkStart w:id="3" w:name="deliverables"/>
      <w:bookmarkEnd w:id="3"/>
      <w:r>
        <w:t>Results:</w:t>
      </w:r>
    </w:p>
    <w:p w14:paraId="238CF1C4" w14:textId="1882C466" w:rsidR="009F22E0" w:rsidRDefault="009F22E0" w:rsidP="009F22E0">
      <w:pPr>
        <w:pStyle w:val="BodyText"/>
      </w:pPr>
      <w:r>
        <w:t>Chi-squared test for independence was done for all categorical independent variables, while t-tests were done for all numeric independent variables. The following indicates the statistical significance levels of all the variables.</w:t>
      </w:r>
    </w:p>
    <w:p w14:paraId="6BB53360" w14:textId="2180DE2A" w:rsidR="009F22E0" w:rsidRDefault="009F22E0" w:rsidP="009F22E0">
      <w:pPr>
        <w:pStyle w:val="BodyText"/>
      </w:pPr>
    </w:p>
    <w:tbl>
      <w:tblPr>
        <w:tblW w:w="5420" w:type="dxa"/>
        <w:tblInd w:w="113" w:type="dxa"/>
        <w:tblLook w:val="04A0" w:firstRow="1" w:lastRow="0" w:firstColumn="1" w:lastColumn="0" w:noHBand="0" w:noVBand="1"/>
      </w:tblPr>
      <w:tblGrid>
        <w:gridCol w:w="3060"/>
        <w:gridCol w:w="2360"/>
      </w:tblGrid>
      <w:tr w:rsidR="00DF240C" w:rsidRPr="00DF240C" w14:paraId="34211BFC" w14:textId="77777777" w:rsidTr="00DF240C">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B300CA5" w14:textId="77777777" w:rsidR="00DF240C" w:rsidRPr="00DF240C" w:rsidRDefault="00DF240C" w:rsidP="00DF240C">
            <w:pPr>
              <w:spacing w:after="0"/>
              <w:rPr>
                <w:rFonts w:ascii="Calibri" w:eastAsia="Times New Roman" w:hAnsi="Calibri" w:cs="Calibri"/>
                <w:b/>
                <w:bCs/>
                <w:color w:val="000000"/>
                <w:sz w:val="22"/>
                <w:szCs w:val="22"/>
              </w:rPr>
            </w:pPr>
            <w:r w:rsidRPr="00DF240C">
              <w:rPr>
                <w:rFonts w:ascii="Calibri" w:eastAsia="Times New Roman" w:hAnsi="Calibri" w:cs="Calibri"/>
                <w:b/>
                <w:bCs/>
                <w:color w:val="000000"/>
                <w:sz w:val="22"/>
                <w:szCs w:val="22"/>
              </w:rPr>
              <w:t>Variable Name</w:t>
            </w:r>
          </w:p>
        </w:tc>
        <w:tc>
          <w:tcPr>
            <w:tcW w:w="2360" w:type="dxa"/>
            <w:tcBorders>
              <w:top w:val="single" w:sz="4" w:space="0" w:color="auto"/>
              <w:left w:val="nil"/>
              <w:bottom w:val="single" w:sz="4" w:space="0" w:color="auto"/>
              <w:right w:val="single" w:sz="4" w:space="0" w:color="auto"/>
            </w:tcBorders>
            <w:shd w:val="clear" w:color="000000" w:fill="E7E6E6"/>
            <w:noWrap/>
            <w:vAlign w:val="bottom"/>
            <w:hideMark/>
          </w:tcPr>
          <w:p w14:paraId="7D62032F" w14:textId="77777777" w:rsidR="00DF240C" w:rsidRPr="00DF240C" w:rsidRDefault="00DF240C" w:rsidP="00DF240C">
            <w:pPr>
              <w:spacing w:after="0"/>
              <w:rPr>
                <w:rFonts w:ascii="Calibri" w:eastAsia="Times New Roman" w:hAnsi="Calibri" w:cs="Calibri"/>
                <w:b/>
                <w:bCs/>
                <w:color w:val="000000"/>
                <w:sz w:val="22"/>
                <w:szCs w:val="22"/>
              </w:rPr>
            </w:pPr>
            <w:r w:rsidRPr="00DF240C">
              <w:rPr>
                <w:rFonts w:ascii="Calibri" w:eastAsia="Times New Roman" w:hAnsi="Calibri" w:cs="Calibri"/>
                <w:b/>
                <w:bCs/>
                <w:color w:val="000000"/>
                <w:sz w:val="22"/>
                <w:szCs w:val="22"/>
              </w:rPr>
              <w:t>Statistical Significance</w:t>
            </w:r>
          </w:p>
        </w:tc>
      </w:tr>
      <w:tr w:rsidR="00DF240C" w:rsidRPr="00DF240C" w14:paraId="2B5B77FF"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53B5A66" w14:textId="27799C8A" w:rsidR="00DF240C" w:rsidRPr="00DF240C" w:rsidRDefault="005D30CA" w:rsidP="00DF240C">
            <w:pPr>
              <w:spacing w:after="0"/>
              <w:rPr>
                <w:rFonts w:ascii="Calibri" w:eastAsia="Times New Roman" w:hAnsi="Calibri" w:cs="Calibri"/>
                <w:color w:val="000000"/>
                <w:sz w:val="22"/>
                <w:szCs w:val="22"/>
              </w:rPr>
            </w:pPr>
            <w:r w:rsidRPr="00DF240C">
              <w:rPr>
                <w:rFonts w:ascii="Calibri" w:eastAsia="Times New Roman" w:hAnsi="Calibri" w:cs="Calibri"/>
                <w:color w:val="000000"/>
                <w:sz w:val="22"/>
                <w:szCs w:val="22"/>
              </w:rPr>
              <w:t>A</w:t>
            </w:r>
            <w:r w:rsidR="00DF240C" w:rsidRPr="00DF240C">
              <w:rPr>
                <w:rFonts w:ascii="Calibri" w:eastAsia="Times New Roman" w:hAnsi="Calibri" w:cs="Calibri"/>
                <w:color w:val="000000"/>
                <w:sz w:val="22"/>
                <w:szCs w:val="22"/>
              </w:rPr>
              <w:t>gent</w:t>
            </w:r>
          </w:p>
        </w:tc>
        <w:tc>
          <w:tcPr>
            <w:tcW w:w="2360" w:type="dxa"/>
            <w:tcBorders>
              <w:top w:val="nil"/>
              <w:left w:val="nil"/>
              <w:bottom w:val="single" w:sz="4" w:space="0" w:color="auto"/>
              <w:right w:val="single" w:sz="4" w:space="0" w:color="auto"/>
            </w:tcBorders>
            <w:shd w:val="clear" w:color="auto" w:fill="auto"/>
            <w:noWrap/>
            <w:vAlign w:val="bottom"/>
            <w:hideMark/>
          </w:tcPr>
          <w:p w14:paraId="010802AE"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7FB523C6" w14:textId="77777777" w:rsidTr="00DF240C">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F17409C"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bi_limit</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6A16973E"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54BE22F6"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32A659A"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cost_per_vehicle</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6C88BCC1"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013E272E"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D50121C"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currently_insured.x</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23D36E60"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58EFFD69"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871BC11"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customer_age</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4E48C665"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6F4E035A"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9D9947E" w14:textId="16885D61" w:rsidR="00DF240C" w:rsidRPr="00DF240C" w:rsidRDefault="005D30CA" w:rsidP="00DF240C">
            <w:pPr>
              <w:spacing w:after="0"/>
              <w:rPr>
                <w:rFonts w:ascii="Calibri" w:eastAsia="Times New Roman" w:hAnsi="Calibri" w:cs="Calibri"/>
                <w:color w:val="000000"/>
                <w:sz w:val="22"/>
                <w:szCs w:val="22"/>
              </w:rPr>
            </w:pPr>
            <w:r w:rsidRPr="00DF240C">
              <w:rPr>
                <w:rFonts w:ascii="Calibri" w:eastAsia="Times New Roman" w:hAnsi="Calibri" w:cs="Calibri"/>
                <w:color w:val="000000"/>
                <w:sz w:val="22"/>
                <w:szCs w:val="22"/>
              </w:rPr>
              <w:t>E</w:t>
            </w:r>
            <w:r w:rsidR="00DF240C" w:rsidRPr="00DF240C">
              <w:rPr>
                <w:rFonts w:ascii="Calibri" w:eastAsia="Times New Roman" w:hAnsi="Calibri" w:cs="Calibri"/>
                <w:color w:val="000000"/>
                <w:sz w:val="22"/>
                <w:szCs w:val="22"/>
              </w:rPr>
              <w:t>ducation</w:t>
            </w:r>
          </w:p>
        </w:tc>
        <w:tc>
          <w:tcPr>
            <w:tcW w:w="2360" w:type="dxa"/>
            <w:tcBorders>
              <w:top w:val="nil"/>
              <w:left w:val="nil"/>
              <w:bottom w:val="single" w:sz="4" w:space="0" w:color="auto"/>
              <w:right w:val="single" w:sz="4" w:space="0" w:color="auto"/>
            </w:tcBorders>
            <w:shd w:val="clear" w:color="auto" w:fill="auto"/>
            <w:noWrap/>
            <w:vAlign w:val="bottom"/>
            <w:hideMark/>
          </w:tcPr>
          <w:p w14:paraId="7B225619"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3.406E-12</w:t>
            </w:r>
          </w:p>
        </w:tc>
      </w:tr>
      <w:tr w:rsidR="00DF240C" w:rsidRPr="00DF240C" w14:paraId="2AE77653"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EE380B8" w14:textId="41EDF54A" w:rsidR="00DF240C" w:rsidRPr="00DF240C" w:rsidRDefault="005D30CA" w:rsidP="00DF240C">
            <w:pPr>
              <w:spacing w:after="0"/>
              <w:rPr>
                <w:rFonts w:ascii="Calibri" w:eastAsia="Times New Roman" w:hAnsi="Calibri" w:cs="Calibri"/>
                <w:color w:val="000000"/>
                <w:sz w:val="22"/>
                <w:szCs w:val="22"/>
              </w:rPr>
            </w:pPr>
            <w:r w:rsidRPr="00DF240C">
              <w:rPr>
                <w:rFonts w:ascii="Calibri" w:eastAsia="Times New Roman" w:hAnsi="Calibri" w:cs="Calibri"/>
                <w:color w:val="000000"/>
                <w:sz w:val="22"/>
                <w:szCs w:val="22"/>
              </w:rPr>
              <w:t>G</w:t>
            </w:r>
            <w:r w:rsidR="00DF240C" w:rsidRPr="00DF240C">
              <w:rPr>
                <w:rFonts w:ascii="Calibri" w:eastAsia="Times New Roman" w:hAnsi="Calibri" w:cs="Calibri"/>
                <w:color w:val="000000"/>
                <w:sz w:val="22"/>
                <w:szCs w:val="22"/>
              </w:rPr>
              <w:t>ender</w:t>
            </w:r>
          </w:p>
        </w:tc>
        <w:tc>
          <w:tcPr>
            <w:tcW w:w="2360" w:type="dxa"/>
            <w:tcBorders>
              <w:top w:val="nil"/>
              <w:left w:val="nil"/>
              <w:bottom w:val="single" w:sz="4" w:space="0" w:color="auto"/>
              <w:right w:val="single" w:sz="4" w:space="0" w:color="auto"/>
            </w:tcBorders>
            <w:shd w:val="clear" w:color="auto" w:fill="auto"/>
            <w:noWrap/>
            <w:vAlign w:val="bottom"/>
            <w:hideMark/>
          </w:tcPr>
          <w:p w14:paraId="18CDD169"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2.088E-15</w:t>
            </w:r>
          </w:p>
        </w:tc>
      </w:tr>
      <w:tr w:rsidR="00DF240C" w:rsidRPr="00DF240C" w14:paraId="235AB842"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CB30514"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lead_seller</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4AD68936"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1314B8C1"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A5B7512" w14:textId="77777777" w:rsidR="00DF240C" w:rsidRPr="00DF240C" w:rsidRDefault="00DF240C" w:rsidP="00DF240C">
            <w:pPr>
              <w:spacing w:after="0"/>
              <w:rPr>
                <w:rFonts w:ascii="Calibri" w:eastAsia="Times New Roman" w:hAnsi="Calibri" w:cs="Calibri"/>
                <w:color w:val="000000"/>
                <w:sz w:val="22"/>
                <w:szCs w:val="22"/>
              </w:rPr>
            </w:pPr>
            <w:r w:rsidRPr="00DF240C">
              <w:rPr>
                <w:rFonts w:ascii="Calibri" w:eastAsia="Times New Roman" w:hAnsi="Calibri" w:cs="Calibri"/>
                <w:color w:val="000000"/>
                <w:sz w:val="22"/>
                <w:szCs w:val="22"/>
              </w:rPr>
              <w:t>LQ_FB_PREM_AMT</w:t>
            </w:r>
          </w:p>
        </w:tc>
        <w:tc>
          <w:tcPr>
            <w:tcW w:w="2360" w:type="dxa"/>
            <w:tcBorders>
              <w:top w:val="nil"/>
              <w:left w:val="nil"/>
              <w:bottom w:val="single" w:sz="4" w:space="0" w:color="auto"/>
              <w:right w:val="single" w:sz="4" w:space="0" w:color="auto"/>
            </w:tcBorders>
            <w:shd w:val="clear" w:color="auto" w:fill="auto"/>
            <w:noWrap/>
            <w:vAlign w:val="bottom"/>
            <w:hideMark/>
          </w:tcPr>
          <w:p w14:paraId="51A71D1D"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64A8ED60"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D008813"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marital_status</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38711114"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1.373E-14</w:t>
            </w:r>
          </w:p>
        </w:tc>
      </w:tr>
      <w:tr w:rsidR="00DF240C" w:rsidRPr="00DF240C" w14:paraId="66210F36"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FA77629"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Months_Coverage</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166CC728"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5C91DDE9"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D5187FA"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no_of_vehicles</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5BDA30E0"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0.00009354</w:t>
            </w:r>
          </w:p>
        </w:tc>
      </w:tr>
      <w:tr w:rsidR="00DF240C" w:rsidRPr="00DF240C" w14:paraId="5159C2F9"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2FB19FF"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number_of_accidents</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56212A1F"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0.02133</w:t>
            </w:r>
          </w:p>
        </w:tc>
      </w:tr>
      <w:tr w:rsidR="00DF240C" w:rsidRPr="00DF240C" w14:paraId="3EAC2654"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B99B0E1"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number_of_claims</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5223B38E"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0.1504</w:t>
            </w:r>
          </w:p>
        </w:tc>
      </w:tr>
      <w:tr w:rsidR="00DF240C" w:rsidRPr="00DF240C" w14:paraId="209D6821"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D4732E3"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previous_policy_type</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5F782E84"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1523D6C5"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1B07C39"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risk_profile</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7A9A866C"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3F350086"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AF30F06"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SameDay_vs_Followup</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79940948"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2.025E-13</w:t>
            </w:r>
          </w:p>
        </w:tc>
      </w:tr>
      <w:tr w:rsidR="00DF240C" w:rsidRPr="00DF240C" w14:paraId="604ACA23"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F61E7C6" w14:textId="77777777" w:rsidR="00DF240C" w:rsidRPr="00DF240C" w:rsidRDefault="00DF240C" w:rsidP="00DF240C">
            <w:pPr>
              <w:spacing w:after="0"/>
              <w:rPr>
                <w:rFonts w:ascii="Calibri" w:eastAsia="Times New Roman" w:hAnsi="Calibri" w:cs="Calibri"/>
                <w:color w:val="000000"/>
                <w:sz w:val="22"/>
                <w:szCs w:val="22"/>
              </w:rPr>
            </w:pPr>
            <w:r w:rsidRPr="00DF240C">
              <w:rPr>
                <w:rFonts w:ascii="Calibri" w:eastAsia="Times New Roman" w:hAnsi="Calibri" w:cs="Calibri"/>
                <w:color w:val="000000"/>
                <w:sz w:val="22"/>
                <w:szCs w:val="22"/>
              </w:rPr>
              <w:lastRenderedPageBreak/>
              <w:t>State</w:t>
            </w:r>
          </w:p>
        </w:tc>
        <w:tc>
          <w:tcPr>
            <w:tcW w:w="2360" w:type="dxa"/>
            <w:tcBorders>
              <w:top w:val="nil"/>
              <w:left w:val="nil"/>
              <w:bottom w:val="single" w:sz="4" w:space="0" w:color="auto"/>
              <w:right w:val="single" w:sz="4" w:space="0" w:color="auto"/>
            </w:tcBorders>
            <w:shd w:val="clear" w:color="auto" w:fill="auto"/>
            <w:noWrap/>
            <w:vAlign w:val="bottom"/>
            <w:hideMark/>
          </w:tcPr>
          <w:p w14:paraId="1A0581A1"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2.2E-16</w:t>
            </w:r>
          </w:p>
        </w:tc>
      </w:tr>
      <w:tr w:rsidR="00DF240C" w:rsidRPr="00DF240C" w14:paraId="55A1EC8E" w14:textId="77777777" w:rsidTr="00DF240C">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03999F3" w14:textId="77777777" w:rsidR="00DF240C" w:rsidRPr="00DF240C" w:rsidRDefault="00DF240C" w:rsidP="00DF240C">
            <w:pPr>
              <w:spacing w:after="0"/>
              <w:rPr>
                <w:rFonts w:ascii="Calibri" w:eastAsia="Times New Roman" w:hAnsi="Calibri" w:cs="Calibri"/>
                <w:color w:val="000000"/>
                <w:sz w:val="22"/>
                <w:szCs w:val="22"/>
              </w:rPr>
            </w:pPr>
            <w:proofErr w:type="spellStart"/>
            <w:r w:rsidRPr="00DF240C">
              <w:rPr>
                <w:rFonts w:ascii="Calibri" w:eastAsia="Times New Roman" w:hAnsi="Calibri" w:cs="Calibri"/>
                <w:color w:val="000000"/>
                <w:sz w:val="22"/>
                <w:szCs w:val="22"/>
              </w:rPr>
              <w:t>vehicle_ownership</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2CD3D512" w14:textId="77777777" w:rsidR="00DF240C" w:rsidRPr="00DF240C" w:rsidRDefault="00DF240C" w:rsidP="00DF240C">
            <w:pPr>
              <w:spacing w:after="0"/>
              <w:jc w:val="right"/>
              <w:rPr>
                <w:rFonts w:ascii="Calibri" w:eastAsia="Times New Roman" w:hAnsi="Calibri" w:cs="Calibri"/>
                <w:color w:val="000000"/>
                <w:sz w:val="22"/>
                <w:szCs w:val="22"/>
              </w:rPr>
            </w:pPr>
            <w:r w:rsidRPr="00DF240C">
              <w:rPr>
                <w:rFonts w:ascii="Calibri" w:eastAsia="Times New Roman" w:hAnsi="Calibri" w:cs="Calibri"/>
                <w:color w:val="000000"/>
                <w:sz w:val="22"/>
                <w:szCs w:val="22"/>
              </w:rPr>
              <w:t>0.3385</w:t>
            </w:r>
          </w:p>
        </w:tc>
      </w:tr>
    </w:tbl>
    <w:p w14:paraId="67D7C780" w14:textId="1F8723D8" w:rsidR="009F22E0" w:rsidRDefault="001E3804" w:rsidP="009F22E0">
      <w:pPr>
        <w:pStyle w:val="BodyText"/>
      </w:pPr>
      <w:r>
        <w:t>The following are graphs showing the relationships between the independent and dependent variables:</w:t>
      </w:r>
    </w:p>
    <w:p w14:paraId="0E6A6D53" w14:textId="77777777" w:rsidR="00F840E5" w:rsidRDefault="00F840E5">
      <w:r>
        <w:br w:type="page"/>
      </w:r>
    </w:p>
    <w:p w14:paraId="1E76D922" w14:textId="6C9DB433" w:rsidR="00F840E5" w:rsidRDefault="00094656">
      <w:r>
        <w:rPr>
          <w:noProof/>
        </w:rPr>
        <w:lastRenderedPageBreak/>
        <w:drawing>
          <wp:inline distT="0" distB="0" distL="0" distR="0" wp14:anchorId="66FB7C0F" wp14:editId="25A1712C">
            <wp:extent cx="5943600" cy="359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r w:rsidR="00F840E5">
        <w:br w:type="page"/>
      </w:r>
      <w:r w:rsidR="00370F5A">
        <w:rPr>
          <w:noProof/>
        </w:rPr>
        <w:lastRenderedPageBreak/>
        <w:drawing>
          <wp:inline distT="0" distB="0" distL="0" distR="0" wp14:anchorId="7E1453D2" wp14:editId="6BCA2957">
            <wp:extent cx="5943600" cy="3832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256A5544" w14:textId="688EDA83" w:rsidR="00F840E5" w:rsidRDefault="00F840E5" w:rsidP="009F22E0">
      <w:pPr>
        <w:pStyle w:val="BodyText"/>
      </w:pPr>
      <w:r>
        <w:rPr>
          <w:noProof/>
        </w:rPr>
        <w:drawing>
          <wp:inline distT="0" distB="0" distL="0" distR="0" wp14:anchorId="3FF0491D" wp14:editId="4EEFFC2E">
            <wp:extent cx="5943600" cy="4190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71B56383" w14:textId="43C15247" w:rsidR="001E3804" w:rsidRDefault="00F840E5" w:rsidP="009F22E0">
      <w:pPr>
        <w:pStyle w:val="BodyText"/>
      </w:pPr>
      <w:r>
        <w:rPr>
          <w:noProof/>
        </w:rPr>
        <w:lastRenderedPageBreak/>
        <w:drawing>
          <wp:inline distT="0" distB="0" distL="0" distR="0" wp14:anchorId="07D28FBD" wp14:editId="5E955A4A">
            <wp:extent cx="5943600" cy="3535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02C7F8D0" w14:textId="4547CE96" w:rsidR="009F22E0" w:rsidRPr="009F22E0" w:rsidRDefault="00F840E5" w:rsidP="009F22E0">
      <w:pPr>
        <w:pStyle w:val="BodyText"/>
      </w:pPr>
      <w:r>
        <w:rPr>
          <w:noProof/>
        </w:rPr>
        <w:drawing>
          <wp:inline distT="0" distB="0" distL="0" distR="0" wp14:anchorId="607F3A90" wp14:editId="0929B165">
            <wp:extent cx="5943600" cy="375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65D70F98" w14:textId="66D0EA0C" w:rsidR="009F22E0" w:rsidRDefault="00094656" w:rsidP="009F22E0">
      <w:pPr>
        <w:pStyle w:val="Compact"/>
      </w:pPr>
      <w:r>
        <w:rPr>
          <w:noProof/>
        </w:rPr>
        <w:lastRenderedPageBreak/>
        <w:drawing>
          <wp:inline distT="0" distB="0" distL="0" distR="0" wp14:anchorId="63779E18" wp14:editId="1575E4A2">
            <wp:extent cx="5943600" cy="422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22750"/>
                    </a:xfrm>
                    <a:prstGeom prst="rect">
                      <a:avLst/>
                    </a:prstGeom>
                    <a:noFill/>
                    <a:ln>
                      <a:noFill/>
                    </a:ln>
                  </pic:spPr>
                </pic:pic>
              </a:graphicData>
            </a:graphic>
          </wp:inline>
        </w:drawing>
      </w:r>
    </w:p>
    <w:p w14:paraId="77AFCE55" w14:textId="392F6882" w:rsidR="00094656" w:rsidRDefault="000F36D9" w:rsidP="009F22E0">
      <w:pPr>
        <w:pStyle w:val="Compact"/>
      </w:pPr>
      <w:r>
        <w:rPr>
          <w:noProof/>
        </w:rPr>
        <w:drawing>
          <wp:inline distT="0" distB="0" distL="0" distR="0" wp14:anchorId="7E410CB3" wp14:editId="34E0F029">
            <wp:extent cx="5943600"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6AC9095B" w14:textId="3D78E8DC" w:rsidR="000F36D9" w:rsidRDefault="000F36D9" w:rsidP="009F22E0">
      <w:pPr>
        <w:pStyle w:val="Compact"/>
      </w:pPr>
    </w:p>
    <w:p w14:paraId="628A230D" w14:textId="2C885CFA" w:rsidR="000F36D9" w:rsidRDefault="000F36D9" w:rsidP="009F22E0">
      <w:pPr>
        <w:pStyle w:val="Compact"/>
      </w:pPr>
      <w:r>
        <w:rPr>
          <w:noProof/>
        </w:rPr>
        <w:lastRenderedPageBreak/>
        <w:drawing>
          <wp:inline distT="0" distB="0" distL="0" distR="0" wp14:anchorId="3B391DA7" wp14:editId="351CA7E2">
            <wp:extent cx="5943600" cy="3832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0663B073" w14:textId="6294942B" w:rsidR="000F36D9" w:rsidRDefault="004A4839" w:rsidP="009F22E0">
      <w:pPr>
        <w:pStyle w:val="Compact"/>
      </w:pPr>
      <w:r>
        <w:rPr>
          <w:noProof/>
        </w:rPr>
        <w:drawing>
          <wp:inline distT="0" distB="0" distL="0" distR="0" wp14:anchorId="176E44DD" wp14:editId="3574F2D5">
            <wp:extent cx="5943600" cy="4190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790517B3" w14:textId="15085208" w:rsidR="004A4839" w:rsidRDefault="004A4839" w:rsidP="009F22E0">
      <w:pPr>
        <w:pStyle w:val="Compact"/>
      </w:pPr>
      <w:r>
        <w:rPr>
          <w:noProof/>
        </w:rPr>
        <w:lastRenderedPageBreak/>
        <w:drawing>
          <wp:inline distT="0" distB="0" distL="0" distR="0" wp14:anchorId="098AF2A0" wp14:editId="149C3B9A">
            <wp:extent cx="5943600" cy="3802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a:noFill/>
                    </a:ln>
                  </pic:spPr>
                </pic:pic>
              </a:graphicData>
            </a:graphic>
          </wp:inline>
        </w:drawing>
      </w:r>
    </w:p>
    <w:p w14:paraId="7B3FCA3B" w14:textId="2383A3A4" w:rsidR="004A4839" w:rsidRDefault="004A4839" w:rsidP="009F22E0">
      <w:pPr>
        <w:pStyle w:val="Compact"/>
      </w:pPr>
      <w:r>
        <w:rPr>
          <w:noProof/>
        </w:rPr>
        <w:drawing>
          <wp:inline distT="0" distB="0" distL="0" distR="0" wp14:anchorId="5F649AB6" wp14:editId="73627732">
            <wp:extent cx="5943600" cy="4190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0C298267" w14:textId="113D100C" w:rsidR="004A4839" w:rsidRDefault="004A4839" w:rsidP="009F22E0">
      <w:pPr>
        <w:pStyle w:val="Compact"/>
      </w:pPr>
      <w:r>
        <w:rPr>
          <w:noProof/>
        </w:rPr>
        <w:lastRenderedPageBreak/>
        <w:drawing>
          <wp:inline distT="0" distB="0" distL="0" distR="0" wp14:anchorId="6DCB0417" wp14:editId="15FBACC5">
            <wp:extent cx="5943600" cy="382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6E9D46EB" w14:textId="6464EEE1" w:rsidR="004A4839" w:rsidRDefault="004A4839" w:rsidP="009F22E0">
      <w:pPr>
        <w:pStyle w:val="Compact"/>
      </w:pPr>
      <w:r>
        <w:rPr>
          <w:noProof/>
        </w:rPr>
        <w:drawing>
          <wp:inline distT="0" distB="0" distL="0" distR="0" wp14:anchorId="32422515" wp14:editId="1CF0FEA0">
            <wp:extent cx="5943600" cy="4190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0F2D14C5" w14:textId="41C2DDB7" w:rsidR="004A4839" w:rsidRDefault="004A4839" w:rsidP="009F22E0">
      <w:pPr>
        <w:pStyle w:val="Compact"/>
      </w:pPr>
      <w:r>
        <w:rPr>
          <w:noProof/>
        </w:rPr>
        <w:lastRenderedPageBreak/>
        <w:drawing>
          <wp:inline distT="0" distB="0" distL="0" distR="0" wp14:anchorId="16BF5B17" wp14:editId="69C0E8F3">
            <wp:extent cx="5943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BC08713" w14:textId="58DF0B5F" w:rsidR="004A4839" w:rsidRDefault="004A4839" w:rsidP="009F22E0">
      <w:pPr>
        <w:pStyle w:val="Compact"/>
      </w:pPr>
      <w:r>
        <w:rPr>
          <w:noProof/>
        </w:rPr>
        <w:drawing>
          <wp:inline distT="0" distB="0" distL="0" distR="0" wp14:anchorId="1583395B" wp14:editId="78F1372F">
            <wp:extent cx="5943600" cy="4190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7FC41ABE" w14:textId="65C72643" w:rsidR="004A4839" w:rsidRDefault="004A4839" w:rsidP="009F22E0">
      <w:pPr>
        <w:pStyle w:val="Compact"/>
      </w:pPr>
      <w:r>
        <w:rPr>
          <w:noProof/>
        </w:rPr>
        <w:lastRenderedPageBreak/>
        <w:drawing>
          <wp:inline distT="0" distB="0" distL="0" distR="0" wp14:anchorId="1BD1DC11" wp14:editId="72AE1DF7">
            <wp:extent cx="5943600" cy="384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6B065637" w14:textId="70316624" w:rsidR="000F36D9" w:rsidRDefault="000F36D9" w:rsidP="009F22E0">
      <w:pPr>
        <w:pStyle w:val="Compact"/>
      </w:pPr>
      <w:r>
        <w:rPr>
          <w:noProof/>
        </w:rPr>
        <w:drawing>
          <wp:inline distT="0" distB="0" distL="0" distR="0" wp14:anchorId="3B7A1058" wp14:editId="0B53E517">
            <wp:extent cx="5943600" cy="4190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409EC605" w14:textId="023491FD" w:rsidR="000F36D9" w:rsidRDefault="000F36D9" w:rsidP="009F22E0">
      <w:pPr>
        <w:pStyle w:val="Compact"/>
      </w:pPr>
      <w:r>
        <w:rPr>
          <w:noProof/>
        </w:rPr>
        <w:lastRenderedPageBreak/>
        <w:drawing>
          <wp:inline distT="0" distB="0" distL="0" distR="0" wp14:anchorId="0E613E14" wp14:editId="59381B34">
            <wp:extent cx="5943600" cy="4015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p>
    <w:p w14:paraId="35D14451" w14:textId="3836B41D" w:rsidR="00B63316" w:rsidRDefault="00B63316">
      <w:r>
        <w:br w:type="page"/>
      </w:r>
    </w:p>
    <w:p w14:paraId="25A8A177" w14:textId="6BD96FCB" w:rsidR="00B63316" w:rsidRDefault="00B63316" w:rsidP="009A7B53">
      <w:pPr>
        <w:pStyle w:val="Heading1"/>
      </w:pPr>
      <w:r>
        <w:lastRenderedPageBreak/>
        <w:t>Modeling</w:t>
      </w:r>
      <w:r w:rsidR="009A7B53">
        <w:t>:</w:t>
      </w:r>
    </w:p>
    <w:p w14:paraId="35154398" w14:textId="33E8BDD6" w:rsidR="00742E9F" w:rsidRDefault="008E6EDB" w:rsidP="009A7B53">
      <w:pPr>
        <w:pStyle w:val="BodyText"/>
      </w:pPr>
      <w:r>
        <w:t xml:space="preserve">A stepwise regression was done to </w:t>
      </w:r>
      <w:r w:rsidR="00742E9F">
        <w:t>define which variables should be included in the models. This found that the model would be best when the following variables are included</w:t>
      </w:r>
      <w:r w:rsidR="001C17CA">
        <w:t>:</w:t>
      </w:r>
    </w:p>
    <w:p w14:paraId="3FF298F9" w14:textId="65BBEF14" w:rsidR="001C17CA" w:rsidRDefault="001C17CA" w:rsidP="001C17CA">
      <w:pPr>
        <w:pStyle w:val="BodyText"/>
      </w:pPr>
      <w:r>
        <w:t>Cost per vehicle, marital status, bi limit, currently insured or not, customer age, gender, previous policy type, same day vs. follow-up sale, state, and lead seller.</w:t>
      </w:r>
    </w:p>
    <w:p w14:paraId="75CFCA86" w14:textId="5158BD51" w:rsidR="001C17CA" w:rsidRDefault="001C17CA" w:rsidP="001C17CA">
      <w:pPr>
        <w:pStyle w:val="BodyText"/>
      </w:pPr>
      <w:r>
        <w:t>State and lead seller both caused errors in the models due some levels of each variables having low volume. They were removed from the models.</w:t>
      </w:r>
    </w:p>
    <w:p w14:paraId="7E6A453D" w14:textId="3E3A9F4C" w:rsidR="001C17CA" w:rsidRDefault="001C17CA" w:rsidP="001C17CA">
      <w:pPr>
        <w:pStyle w:val="BodyText"/>
      </w:pPr>
      <w:r>
        <w:t xml:space="preserve">Three types of models were run: A general linear model, random forest, and </w:t>
      </w:r>
      <w:proofErr w:type="spellStart"/>
      <w:r>
        <w:t>svm</w:t>
      </w:r>
      <w:proofErr w:type="spellEnd"/>
      <w:r>
        <w:t>. The following indicates the results of each type of model when trained on 75% of the data and tested on the remaining 25%.</w:t>
      </w:r>
    </w:p>
    <w:p w14:paraId="69FE052B" w14:textId="5119254D" w:rsidR="00F84946" w:rsidRDefault="00F84946" w:rsidP="001C17CA">
      <w:pPr>
        <w:pStyle w:val="BodyText"/>
      </w:pPr>
    </w:p>
    <w:tbl>
      <w:tblPr>
        <w:tblStyle w:val="TableGrid"/>
        <w:tblW w:w="0" w:type="auto"/>
        <w:tblLook w:val="04A0" w:firstRow="1" w:lastRow="0" w:firstColumn="1" w:lastColumn="0" w:noHBand="0" w:noVBand="1"/>
      </w:tblPr>
      <w:tblGrid>
        <w:gridCol w:w="2253"/>
        <w:gridCol w:w="2370"/>
        <w:gridCol w:w="2492"/>
        <w:gridCol w:w="2235"/>
      </w:tblGrid>
      <w:tr w:rsidR="00F84946" w14:paraId="5CE32A02" w14:textId="77777777" w:rsidTr="00F84946">
        <w:tc>
          <w:tcPr>
            <w:tcW w:w="2294" w:type="dxa"/>
          </w:tcPr>
          <w:p w14:paraId="0ED6CA5A" w14:textId="77777777" w:rsidR="00F84946" w:rsidRDefault="00F84946" w:rsidP="001C17CA">
            <w:pPr>
              <w:pStyle w:val="BodyText"/>
            </w:pPr>
          </w:p>
        </w:tc>
        <w:tc>
          <w:tcPr>
            <w:tcW w:w="2435" w:type="dxa"/>
          </w:tcPr>
          <w:p w14:paraId="4931ECBA" w14:textId="0716C02A" w:rsidR="00F84946" w:rsidRDefault="00F84946" w:rsidP="001C17CA">
            <w:pPr>
              <w:pStyle w:val="BodyText"/>
            </w:pPr>
            <w:r>
              <w:t>GLM</w:t>
            </w:r>
          </w:p>
        </w:tc>
        <w:tc>
          <w:tcPr>
            <w:tcW w:w="2553" w:type="dxa"/>
          </w:tcPr>
          <w:p w14:paraId="1B537FE7" w14:textId="322C944B" w:rsidR="00F84946" w:rsidRDefault="00F84946" w:rsidP="001C17CA">
            <w:pPr>
              <w:pStyle w:val="BodyText"/>
            </w:pPr>
            <w:r>
              <w:t>Random Forest</w:t>
            </w:r>
          </w:p>
        </w:tc>
        <w:tc>
          <w:tcPr>
            <w:tcW w:w="2294" w:type="dxa"/>
          </w:tcPr>
          <w:p w14:paraId="6D5E7CB5" w14:textId="1BB243AC" w:rsidR="00F84946" w:rsidRDefault="00F84946" w:rsidP="001C17CA">
            <w:pPr>
              <w:pStyle w:val="BodyText"/>
            </w:pPr>
            <w:r>
              <w:t>SVM</w:t>
            </w:r>
          </w:p>
        </w:tc>
      </w:tr>
      <w:tr w:rsidR="00F84946" w14:paraId="24913554" w14:textId="77777777" w:rsidTr="00CC2677">
        <w:tc>
          <w:tcPr>
            <w:tcW w:w="2294" w:type="dxa"/>
          </w:tcPr>
          <w:p w14:paraId="46273789" w14:textId="3508B39B" w:rsidR="00F84946" w:rsidRDefault="00307659" w:rsidP="001C17CA">
            <w:pPr>
              <w:pStyle w:val="BodyText"/>
            </w:pPr>
            <w:r>
              <w:t>Accuracy</w:t>
            </w:r>
          </w:p>
        </w:tc>
        <w:tc>
          <w:tcPr>
            <w:tcW w:w="2435" w:type="dxa"/>
            <w:vAlign w:val="center"/>
          </w:tcPr>
          <w:p w14:paraId="11CF6B1E" w14:textId="5CF49EA1" w:rsidR="00F84946" w:rsidRPr="00D250D1" w:rsidRDefault="00307659" w:rsidP="00CC2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855325">
              <w:t xml:space="preserve">0.7857          </w:t>
            </w:r>
          </w:p>
        </w:tc>
        <w:tc>
          <w:tcPr>
            <w:tcW w:w="2553" w:type="dxa"/>
          </w:tcPr>
          <w:p w14:paraId="5D4D0FF3" w14:textId="11F7709F" w:rsidR="00F84946" w:rsidRDefault="00620E67" w:rsidP="001C17CA">
            <w:pPr>
              <w:pStyle w:val="BodyText"/>
            </w:pPr>
            <w:r w:rsidRPr="0097447F">
              <w:t xml:space="preserve">0.7839          </w:t>
            </w:r>
          </w:p>
        </w:tc>
        <w:tc>
          <w:tcPr>
            <w:tcW w:w="2294" w:type="dxa"/>
          </w:tcPr>
          <w:p w14:paraId="7069C400" w14:textId="0CB47F3E" w:rsidR="00F84946" w:rsidRDefault="00CD31D0" w:rsidP="001C17CA">
            <w:pPr>
              <w:pStyle w:val="BodyText"/>
            </w:pPr>
            <w:r w:rsidRPr="000021BA">
              <w:t xml:space="preserve">0.7831          </w:t>
            </w:r>
          </w:p>
        </w:tc>
      </w:tr>
      <w:tr w:rsidR="00F84946" w14:paraId="516BD7D5" w14:textId="77777777" w:rsidTr="00CC2677">
        <w:tc>
          <w:tcPr>
            <w:tcW w:w="2294" w:type="dxa"/>
          </w:tcPr>
          <w:p w14:paraId="7D461060" w14:textId="7C4321D7" w:rsidR="00F84946" w:rsidRDefault="00307659" w:rsidP="001C17CA">
            <w:pPr>
              <w:pStyle w:val="BodyText"/>
            </w:pPr>
            <w:r>
              <w:t>P-Value</w:t>
            </w:r>
          </w:p>
        </w:tc>
        <w:tc>
          <w:tcPr>
            <w:tcW w:w="2435" w:type="dxa"/>
            <w:vAlign w:val="center"/>
          </w:tcPr>
          <w:p w14:paraId="71B79EC5" w14:textId="4FAD2462" w:rsidR="00F84946" w:rsidRPr="00D250D1" w:rsidRDefault="00C8363D" w:rsidP="00CC2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855325">
              <w:t xml:space="preserve">&lt;2e-16          </w:t>
            </w:r>
          </w:p>
        </w:tc>
        <w:tc>
          <w:tcPr>
            <w:tcW w:w="2553" w:type="dxa"/>
          </w:tcPr>
          <w:p w14:paraId="2C52E1CE" w14:textId="7156DA70" w:rsidR="00F84946" w:rsidRDefault="006713FC" w:rsidP="001C17CA">
            <w:pPr>
              <w:pStyle w:val="BodyText"/>
            </w:pPr>
            <w:r w:rsidRPr="0097447F">
              <w:t xml:space="preserve">&lt;2e-16          </w:t>
            </w:r>
          </w:p>
        </w:tc>
        <w:tc>
          <w:tcPr>
            <w:tcW w:w="2294" w:type="dxa"/>
          </w:tcPr>
          <w:p w14:paraId="02AD6798" w14:textId="4DF1A5DA" w:rsidR="00F84946" w:rsidRDefault="00CD31D0" w:rsidP="001C17CA">
            <w:pPr>
              <w:pStyle w:val="BodyText"/>
            </w:pPr>
            <w:r w:rsidRPr="000021BA">
              <w:t xml:space="preserve">&lt;2e-16          </w:t>
            </w:r>
          </w:p>
        </w:tc>
      </w:tr>
      <w:tr w:rsidR="00F84946" w14:paraId="364ACC30" w14:textId="77777777" w:rsidTr="00CC2677">
        <w:tc>
          <w:tcPr>
            <w:tcW w:w="2294" w:type="dxa"/>
          </w:tcPr>
          <w:p w14:paraId="0700C0A0" w14:textId="176ECDF8" w:rsidR="00F84946" w:rsidRDefault="00307659" w:rsidP="001C17CA">
            <w:pPr>
              <w:pStyle w:val="BodyText"/>
            </w:pPr>
            <w:r>
              <w:t>Confidence Interval (95%)</w:t>
            </w:r>
          </w:p>
        </w:tc>
        <w:tc>
          <w:tcPr>
            <w:tcW w:w="2435" w:type="dxa"/>
            <w:vAlign w:val="center"/>
          </w:tcPr>
          <w:p w14:paraId="3143E744" w14:textId="68CFE0E2" w:rsidR="00F84946" w:rsidRDefault="00307659" w:rsidP="00CC2677">
            <w:pPr>
              <w:pStyle w:val="BodyText"/>
            </w:pPr>
            <w:r w:rsidRPr="00855325">
              <w:t>0.7698, 0.8011</w:t>
            </w:r>
          </w:p>
        </w:tc>
        <w:tc>
          <w:tcPr>
            <w:tcW w:w="2553" w:type="dxa"/>
          </w:tcPr>
          <w:p w14:paraId="150BE0DD" w14:textId="282B93E1" w:rsidR="00F84946" w:rsidRDefault="009E1532" w:rsidP="001C17CA">
            <w:pPr>
              <w:pStyle w:val="BodyText"/>
            </w:pPr>
            <w:r w:rsidRPr="0097447F">
              <w:t>0.7679, 0.7993</w:t>
            </w:r>
          </w:p>
        </w:tc>
        <w:tc>
          <w:tcPr>
            <w:tcW w:w="2294" w:type="dxa"/>
          </w:tcPr>
          <w:p w14:paraId="03BE4ADE" w14:textId="38C3CF04" w:rsidR="00F84946" w:rsidRDefault="00CD31D0" w:rsidP="001C17CA">
            <w:pPr>
              <w:pStyle w:val="BodyText"/>
            </w:pPr>
            <w:r w:rsidRPr="000021BA">
              <w:t>0.7671, 0.7985</w:t>
            </w:r>
          </w:p>
        </w:tc>
      </w:tr>
      <w:tr w:rsidR="00F84946" w14:paraId="1459A823" w14:textId="77777777" w:rsidTr="00CC2677">
        <w:tc>
          <w:tcPr>
            <w:tcW w:w="2294" w:type="dxa"/>
          </w:tcPr>
          <w:p w14:paraId="35E8E537" w14:textId="70EE0FD4" w:rsidR="00F84946" w:rsidRDefault="00307659" w:rsidP="001C17CA">
            <w:pPr>
              <w:pStyle w:val="BodyText"/>
            </w:pPr>
            <w:r>
              <w:t>Sensitivity</w:t>
            </w:r>
          </w:p>
        </w:tc>
        <w:tc>
          <w:tcPr>
            <w:tcW w:w="2435" w:type="dxa"/>
            <w:vAlign w:val="center"/>
          </w:tcPr>
          <w:p w14:paraId="6E882759" w14:textId="5B03CB23" w:rsidR="00F84946" w:rsidRPr="00D250D1" w:rsidRDefault="00EE3135" w:rsidP="00CC2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855325">
              <w:t xml:space="preserve">0.9887          </w:t>
            </w:r>
          </w:p>
        </w:tc>
        <w:tc>
          <w:tcPr>
            <w:tcW w:w="2553" w:type="dxa"/>
          </w:tcPr>
          <w:p w14:paraId="785A8055" w14:textId="6EC1FF3C" w:rsidR="00F84946" w:rsidRDefault="009E1532" w:rsidP="001C17CA">
            <w:pPr>
              <w:pStyle w:val="BodyText"/>
            </w:pPr>
            <w:r w:rsidRPr="0097447F">
              <w:t xml:space="preserve">1.000000        </w:t>
            </w:r>
          </w:p>
        </w:tc>
        <w:tc>
          <w:tcPr>
            <w:tcW w:w="2294" w:type="dxa"/>
          </w:tcPr>
          <w:p w14:paraId="77D1063C" w14:textId="77777777" w:rsidR="006713FC" w:rsidRPr="000021BA" w:rsidRDefault="006713FC" w:rsidP="00671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0021BA">
              <w:t xml:space="preserve">1.0000          </w:t>
            </w:r>
          </w:p>
          <w:p w14:paraId="42FA3896" w14:textId="77777777" w:rsidR="00F84946" w:rsidRDefault="00F84946" w:rsidP="001C17CA">
            <w:pPr>
              <w:pStyle w:val="BodyText"/>
            </w:pPr>
          </w:p>
        </w:tc>
      </w:tr>
      <w:tr w:rsidR="00F84946" w14:paraId="0BD1166F" w14:textId="77777777" w:rsidTr="00CC2677">
        <w:tc>
          <w:tcPr>
            <w:tcW w:w="2294" w:type="dxa"/>
          </w:tcPr>
          <w:p w14:paraId="301BB545" w14:textId="5B2F4F6D" w:rsidR="00F84946" w:rsidRDefault="00307659" w:rsidP="001C17CA">
            <w:pPr>
              <w:pStyle w:val="BodyText"/>
            </w:pPr>
            <w:r>
              <w:t>Specificity</w:t>
            </w:r>
          </w:p>
        </w:tc>
        <w:tc>
          <w:tcPr>
            <w:tcW w:w="2435" w:type="dxa"/>
            <w:vAlign w:val="center"/>
          </w:tcPr>
          <w:p w14:paraId="4E9411CB" w14:textId="089D27E2" w:rsidR="00F84946" w:rsidRDefault="00EE3135" w:rsidP="00CC2677">
            <w:pPr>
              <w:pStyle w:val="BodyText"/>
            </w:pPr>
            <w:r w:rsidRPr="00855325">
              <w:t xml:space="preserve">0.0529          </w:t>
            </w:r>
          </w:p>
        </w:tc>
        <w:tc>
          <w:tcPr>
            <w:tcW w:w="2553" w:type="dxa"/>
          </w:tcPr>
          <w:p w14:paraId="217B72BD" w14:textId="1D9F33A2" w:rsidR="00F84946" w:rsidRDefault="009E1532" w:rsidP="001C17CA">
            <w:pPr>
              <w:pStyle w:val="BodyText"/>
            </w:pPr>
            <w:r w:rsidRPr="0097447F">
              <w:t xml:space="preserve">0.003413        </w:t>
            </w:r>
          </w:p>
        </w:tc>
        <w:tc>
          <w:tcPr>
            <w:tcW w:w="2294" w:type="dxa"/>
          </w:tcPr>
          <w:p w14:paraId="17ED75E8" w14:textId="1F209E6D" w:rsidR="00F84946" w:rsidRDefault="006713FC" w:rsidP="001C17CA">
            <w:pPr>
              <w:pStyle w:val="BodyText"/>
            </w:pPr>
            <w:r w:rsidRPr="000021BA">
              <w:t xml:space="preserve">0.0000          </w:t>
            </w:r>
          </w:p>
        </w:tc>
      </w:tr>
    </w:tbl>
    <w:p w14:paraId="4CB8DD47" w14:textId="77777777" w:rsidR="00F84946" w:rsidRDefault="00F84946" w:rsidP="001C17CA">
      <w:pPr>
        <w:pStyle w:val="BodyText"/>
      </w:pPr>
    </w:p>
    <w:p w14:paraId="301F0E0C" w14:textId="58955BAC" w:rsidR="00742E9F" w:rsidRDefault="003A46C5" w:rsidP="009A7B53">
      <w:pPr>
        <w:pStyle w:val="BodyText"/>
      </w:pPr>
      <w:r>
        <w:t>T</w:t>
      </w:r>
      <w:r w:rsidR="006E7236">
        <w:t>he general linear model</w:t>
      </w:r>
      <w:r>
        <w:t xml:space="preserve"> has the best accuracy level. </w:t>
      </w:r>
      <w:proofErr w:type="gramStart"/>
      <w:r w:rsidR="006206D6">
        <w:t>An</w:t>
      </w:r>
      <w:proofErr w:type="gramEnd"/>
      <w:r w:rsidR="006206D6">
        <w:t xml:space="preserve"> ROC curve and AUC metric was </w:t>
      </w:r>
      <w:r w:rsidR="00D14D2A">
        <w:t>calculated or the general linear model to confirm it was the best model to use. Below is the ROC curve with the AUC metric.</w:t>
      </w:r>
    </w:p>
    <w:p w14:paraId="33616968" w14:textId="3B1593F2" w:rsidR="00866158" w:rsidRDefault="00866158" w:rsidP="009A7B53">
      <w:pPr>
        <w:pStyle w:val="BodyText"/>
      </w:pPr>
    </w:p>
    <w:p w14:paraId="45D98A99" w14:textId="6CAD99CB" w:rsidR="00866158" w:rsidRDefault="00D14D2A" w:rsidP="009A7B53">
      <w:pPr>
        <w:pStyle w:val="BodyText"/>
      </w:pPr>
      <w:r>
        <w:rPr>
          <w:noProof/>
        </w:rPr>
        <w:lastRenderedPageBreak/>
        <w:drawing>
          <wp:inline distT="0" distB="0" distL="0" distR="0" wp14:anchorId="5AF1EF44" wp14:editId="3DDA9262">
            <wp:extent cx="5943600" cy="418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LM AUC.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p>
    <w:p w14:paraId="6456EF0B" w14:textId="6F0D1670" w:rsidR="00866158" w:rsidRDefault="00D14D2A" w:rsidP="009A7B53">
      <w:pPr>
        <w:pStyle w:val="BodyText"/>
      </w:pPr>
      <w:r>
        <w:t xml:space="preserve">These results are positive and confirm the use of the general linear model. </w:t>
      </w:r>
    </w:p>
    <w:p w14:paraId="6422AFF6" w14:textId="12ACFCA1" w:rsidR="00D14D2A" w:rsidRDefault="00D14D2A" w:rsidP="009A7B53">
      <w:pPr>
        <w:pStyle w:val="BodyText"/>
      </w:pPr>
    </w:p>
    <w:p w14:paraId="4D4D143C" w14:textId="027071D0" w:rsidR="00973515" w:rsidRDefault="00F85F17" w:rsidP="00973515">
      <w:pPr>
        <w:pStyle w:val="Heading1"/>
      </w:pPr>
      <w:r>
        <w:t>Conclusions</w:t>
      </w:r>
      <w:r w:rsidR="00973515">
        <w:t>:</w:t>
      </w:r>
    </w:p>
    <w:p w14:paraId="29ED5738" w14:textId="66183801" w:rsidR="00D14D2A" w:rsidRPr="009A7B53" w:rsidRDefault="00F85F17" w:rsidP="009A7B53">
      <w:pPr>
        <w:pStyle w:val="BodyText"/>
      </w:pPr>
      <w:r>
        <w:tab/>
        <w:t xml:space="preserve">The results show that the general linear model is a good fit for the data. These results will be used to predict policy cancellations. After additional data is collected, it would be useful to reassess the model to see if it needs to be adjusted. </w:t>
      </w:r>
      <w:bookmarkStart w:id="4" w:name="_GoBack"/>
      <w:bookmarkEnd w:id="4"/>
    </w:p>
    <w:sectPr w:rsidR="00D14D2A" w:rsidRPr="009A7B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0FD4F" w14:textId="77777777" w:rsidR="009879CE" w:rsidRDefault="009879CE">
      <w:pPr>
        <w:spacing w:after="0"/>
      </w:pPr>
      <w:r>
        <w:separator/>
      </w:r>
    </w:p>
  </w:endnote>
  <w:endnote w:type="continuationSeparator" w:id="0">
    <w:p w14:paraId="5B193A2A" w14:textId="77777777" w:rsidR="009879CE" w:rsidRDefault="00987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6D05D" w14:textId="77777777" w:rsidR="009879CE" w:rsidRDefault="009879CE">
      <w:r>
        <w:separator/>
      </w:r>
    </w:p>
  </w:footnote>
  <w:footnote w:type="continuationSeparator" w:id="0">
    <w:p w14:paraId="2C4FF432" w14:textId="77777777" w:rsidR="009879CE" w:rsidRDefault="00987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2B2A9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126D61"/>
    <w:multiLevelType w:val="multilevel"/>
    <w:tmpl w:val="2D4403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725BAA"/>
    <w:multiLevelType w:val="multilevel"/>
    <w:tmpl w:val="B7F22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755"/>
    <w:rsid w:val="00094656"/>
    <w:rsid w:val="000F318C"/>
    <w:rsid w:val="000F36D9"/>
    <w:rsid w:val="000F55D1"/>
    <w:rsid w:val="001C17CA"/>
    <w:rsid w:val="001E3804"/>
    <w:rsid w:val="00213B1E"/>
    <w:rsid w:val="00307659"/>
    <w:rsid w:val="00370F5A"/>
    <w:rsid w:val="003A46C5"/>
    <w:rsid w:val="0040181F"/>
    <w:rsid w:val="00477811"/>
    <w:rsid w:val="004A4839"/>
    <w:rsid w:val="004E29B3"/>
    <w:rsid w:val="004E4BFD"/>
    <w:rsid w:val="00590D07"/>
    <w:rsid w:val="005D30CA"/>
    <w:rsid w:val="00605308"/>
    <w:rsid w:val="006206D6"/>
    <w:rsid w:val="00620E67"/>
    <w:rsid w:val="006713FC"/>
    <w:rsid w:val="00692245"/>
    <w:rsid w:val="006D7336"/>
    <w:rsid w:val="006E7236"/>
    <w:rsid w:val="00742E9F"/>
    <w:rsid w:val="00784D58"/>
    <w:rsid w:val="00866158"/>
    <w:rsid w:val="008D6863"/>
    <w:rsid w:val="008E6EDB"/>
    <w:rsid w:val="00903503"/>
    <w:rsid w:val="00973515"/>
    <w:rsid w:val="009879CE"/>
    <w:rsid w:val="009A7B53"/>
    <w:rsid w:val="009E1532"/>
    <w:rsid w:val="009F22E0"/>
    <w:rsid w:val="00B63316"/>
    <w:rsid w:val="00B86B75"/>
    <w:rsid w:val="00BC48D5"/>
    <w:rsid w:val="00BC623F"/>
    <w:rsid w:val="00C36279"/>
    <w:rsid w:val="00C8363D"/>
    <w:rsid w:val="00CA4854"/>
    <w:rsid w:val="00CC2677"/>
    <w:rsid w:val="00CD31D0"/>
    <w:rsid w:val="00D14D2A"/>
    <w:rsid w:val="00D250D1"/>
    <w:rsid w:val="00DF240C"/>
    <w:rsid w:val="00E315A3"/>
    <w:rsid w:val="00EE3135"/>
    <w:rsid w:val="00F840E5"/>
    <w:rsid w:val="00F84946"/>
    <w:rsid w:val="00F85F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66E2"/>
  <w15:docId w15:val="{978B206A-A45F-448A-93D0-708C7E95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840E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40E5"/>
    <w:rPr>
      <w:rFonts w:ascii="Segoe UI" w:hAnsi="Segoe UI" w:cs="Segoe UI"/>
      <w:sz w:val="18"/>
      <w:szCs w:val="18"/>
    </w:rPr>
  </w:style>
  <w:style w:type="table" w:styleId="TableGrid">
    <w:name w:val="Table Grid"/>
    <w:basedOn w:val="TableNormal"/>
    <w:rsid w:val="00F849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155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Alissa Hayes</dc:creator>
  <cp:lastModifiedBy>Alissa Hayes</cp:lastModifiedBy>
  <cp:revision>2</cp:revision>
  <dcterms:created xsi:type="dcterms:W3CDTF">2019-06-03T17:47:00Z</dcterms:created>
  <dcterms:modified xsi:type="dcterms:W3CDTF">2019-06-03T17:47:00Z</dcterms:modified>
</cp:coreProperties>
</file>