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-4.4 % par rapport aux campagnes voisines sur 8 campagnes (88 % d'entre elles sous la moyenne) ; El Niño fort : -7.2 % (4 campagnes, 100 % sous la moyenne). La Niña : +0.1 % (10 campagnes).</w:t>
      </w:r>
    </w:p>
    <w:p>
      <w:pPr>
        <w:pStyle w:val="ListBullet"/>
      </w:pPr>
      <w:r>
        <w:rPr>
          <w:sz w:val="20"/>
        </w:rPr>
        <w:t>El Niño fort (ONI ≥ 2 : épisodes 2015/16, 2023/24, campagnes suivantes 2016/17, 2024/25) : Minas Gerais -281 mm et +1.6 °C, Espírito Santo -400 mm et +1.5 °C. Robusta -19.4 % par rapport à l'attendu, arabica -0.1 % (années ON, qui tiennent grâce au cycle), total -5.6 %.</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(-3.8 %) : 67 366.</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814"/>
          </w:tcPr>
          <w:p>
            <w:r/>
            <w:r>
              <w:rPr>
                <w:sz w:val="16"/>
              </w:rPr>
              <w:t>El Niño (+1.3)</w:t>
            </w:r>
          </w:p>
        </w:tc>
        <w:tc>
          <w:tcPr>
            <w:tcW w:type="dxa" w:w="4195"/>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814"/>
          </w:tcPr>
          <w:p>
            <w:r/>
            <w:r>
              <w:rPr>
                <w:sz w:val="16"/>
              </w:rPr>
              <w:t>La Niña (-1.0)</w:t>
            </w:r>
          </w:p>
        </w:tc>
        <w:tc>
          <w:tcPr>
            <w:tcW w:type="dxa" w:w="4195"/>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814"/>
          </w:tcPr>
          <w:p>
            <w:r/>
            <w:r>
              <w:rPr>
                <w:sz w:val="16"/>
              </w:rPr>
              <w:t>neutre (-0.4)</w:t>
            </w:r>
          </w:p>
        </w:tc>
        <w:tc>
          <w:tcPr>
            <w:tcW w:type="dxa" w:w="4195"/>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814"/>
          </w:tcPr>
          <w:p>
            <w:r/>
            <w:r>
              <w:rPr>
                <w:sz w:val="16"/>
              </w:rPr>
              <w:t>El Niño (+2.6)</w:t>
            </w:r>
          </w:p>
        </w:tc>
        <w:tc>
          <w:tcPr>
            <w:tcW w:type="dxa" w:w="4195"/>
          </w:tcPr>
          <w:p>
            <w:r/>
            <w:r>
              <w:rPr>
                <w:sz w:val="16"/>
              </w:rPr>
              <w:t>sécheresse 2015-16 en Espírito Santo : conilon au plus bas (10,5 M sacs)</w:t>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814"/>
          </w:tcPr>
          <w:p>
            <w:r/>
            <w:r>
              <w:rPr>
                <w:sz w:val="16"/>
              </w:rPr>
              <w:t>neutre (-0.3)</w:t>
            </w:r>
          </w:p>
        </w:tc>
        <w:tc>
          <w:tcPr>
            <w:tcW w:type="dxa" w:w="4195"/>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814"/>
          </w:tcPr>
          <w:p>
            <w:r/>
            <w:r>
              <w:rPr>
                <w:sz w:val="16"/>
              </w:rPr>
              <w:t>neutre (-0.2)</w:t>
            </w:r>
          </w:p>
        </w:tc>
        <w:tc>
          <w:tcPr>
            <w:tcW w:type="dxa" w:w="4195"/>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814"/>
          </w:tcPr>
          <w:p>
            <w:r/>
            <w:r>
              <w:rPr>
                <w:sz w:val="16"/>
              </w:rPr>
              <w:t>La Niña (-1.0)</w:t>
            </w:r>
          </w:p>
        </w:tc>
        <w:tc>
          <w:tcPr>
            <w:tcW w:type="dxa" w:w="4195"/>
          </w:tcPr>
          <w:p>
            <w:r/>
            <w:r>
              <w:rPr>
                <w:sz w:val="16"/>
              </w:rPr>
            </w:r>
          </w:p>
        </w:tc>
      </w:tr>
    </w:tbl>
    <w:p/>
    <w:p>
      <w:r>
        <w:rPr>
          <w:b w:val="0"/>
          <w:i w:val="0"/>
          <w:sz w:val="20"/>
        </w:rPr>
        <w:t>Sur 23 campagnes, 15 ont une production sous la moyenne de leurs voisines ; écart-type des écarts 9.3 %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Les classes d'intensité suivent le pic ONI : fort ≥ 2, modéré 1 à 2, faible &lt; 1.</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modere (1-2)</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+157 mm / -0.3 °C</w:t>
            </w:r>
          </w:p>
        </w:tc>
        <w:tc>
          <w:tcPr>
            <w:tcW w:type="dxa" w:w="1247"/>
          </w:tcPr>
          <w:p>
            <w:r/>
            <w:r>
              <w:rPr>
                <w:sz w:val="14"/>
              </w:rPr>
              <w:t>-184 mm / +0.2 °C</w:t>
            </w:r>
          </w:p>
        </w:tc>
      </w:tr>
      <w:tr>
        <w:tc>
          <w:tcPr>
            <w:tcW w:type="dxa" w:w="1247"/>
          </w:tcPr>
          <w:p>
            <w:r/>
            <w:r>
              <w:rPr>
                <w:sz w:val="14"/>
              </w:rPr>
              <w:t>2004/05 (+0.7)</w:t>
            </w:r>
          </w:p>
        </w:tc>
        <w:tc>
          <w:tcPr>
            <w:tcW w:type="dxa" w:w="1474"/>
          </w:tcPr>
          <w:p>
            <w:r/>
            <w:r>
              <w:rPr>
                <w:sz w:val="14"/>
              </w:rPr>
              <w:t>El Niño faible (&lt; 1)</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+148 mm / -0.5 °C</w:t>
            </w:r>
          </w:p>
        </w:tc>
        <w:tc>
          <w:tcPr>
            <w:tcW w:type="dxa" w:w="1247"/>
          </w:tcPr>
          <w:p>
            <w:r/>
            <w:r>
              <w:rPr>
                <w:sz w:val="14"/>
              </w:rPr>
              <w:t>+417 mm / -0.5 °C</w:t>
            </w:r>
          </w:p>
        </w:tc>
      </w:tr>
      <w:tr>
        <w:tc>
          <w:tcPr>
            <w:tcW w:type="dxa" w:w="1247"/>
          </w:tcPr>
          <w:p>
            <w:r/>
            <w:r>
              <w:rPr>
                <w:sz w:val="14"/>
              </w:rPr>
              <w:t>2005/06 (-0.9)</w:t>
            </w:r>
          </w:p>
        </w:tc>
        <w:tc>
          <w:tcPr>
            <w:tcW w:type="dxa" w:w="1474"/>
          </w:tcPr>
          <w:p>
            <w:r/>
            <w:r>
              <w:rPr>
                <w:sz w:val="14"/>
              </w:rPr>
              <w:t>La Niña faible (&gt; -1)</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-6 mm / -0.5 °C</w:t>
            </w:r>
          </w:p>
        </w:tc>
        <w:tc>
          <w:tcPr>
            <w:tcW w:type="dxa" w:w="1247"/>
          </w:tcPr>
          <w:p>
            <w:r/>
            <w:r>
              <w:rPr>
                <w:sz w:val="14"/>
              </w:rPr>
              <w:t>-13 mm / -0.5 °C</w:t>
            </w:r>
          </w:p>
        </w:tc>
      </w:tr>
      <w:tr>
        <w:tc>
          <w:tcPr>
            <w:tcW w:type="dxa" w:w="1247"/>
          </w:tcPr>
          <w:p>
            <w:r/>
            <w:r>
              <w:rPr>
                <w:sz w:val="14"/>
              </w:rPr>
              <w:t>2006/07 (+0.9)</w:t>
            </w:r>
          </w:p>
        </w:tc>
        <w:tc>
          <w:tcPr>
            <w:tcW w:type="dxa" w:w="1474"/>
          </w:tcPr>
          <w:p>
            <w:r/>
            <w:r>
              <w:rPr>
                <w:sz w:val="14"/>
              </w:rPr>
              <w:t>El Niño faible (&lt; 1)</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+141 mm / -0.5 °C</w:t>
            </w:r>
          </w:p>
        </w:tc>
        <w:tc>
          <w:tcPr>
            <w:tcW w:type="dxa" w:w="1247"/>
          </w:tcPr>
          <w:p>
            <w:r/>
            <w:r>
              <w:rPr>
                <w:sz w:val="14"/>
              </w:rPr>
              <w:t>+161 mm / -0.6 °C</w:t>
            </w:r>
          </w:p>
        </w:tc>
      </w:tr>
      <w:tr>
        <w:tc>
          <w:tcPr>
            <w:tcW w:type="dxa" w:w="1247"/>
          </w:tcPr>
          <w:p>
            <w:r/>
            <w:r>
              <w:rPr>
                <w:sz w:val="14"/>
              </w:rPr>
              <w:t>2007/08 (-1.6)</w:t>
            </w:r>
          </w:p>
        </w:tc>
        <w:tc>
          <w:tcPr>
            <w:tcW w:type="dxa" w:w="1474"/>
          </w:tcPr>
          <w:p>
            <w:r/>
            <w:r>
              <w:rPr>
                <w:sz w:val="14"/>
              </w:rPr>
              <w:t>La Niña forte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+70 mm / -0.5 °C</w:t>
            </w:r>
          </w:p>
        </w:tc>
        <w:tc>
          <w:tcPr>
            <w:tcW w:type="dxa" w:w="1247"/>
          </w:tcPr>
          <w:p>
            <w:r/>
            <w:r>
              <w:rPr>
                <w:sz w:val="14"/>
              </w:rPr>
              <w:t>-208 mm / -0.0 °C</w:t>
            </w:r>
          </w:p>
        </w:tc>
      </w:tr>
      <w:tr>
        <w:tc>
          <w:tcPr>
            <w:tcW w:type="dxa" w:w="1247"/>
          </w:tcPr>
          <w:p>
            <w:r/>
            <w:r>
              <w:rPr>
                <w:sz w:val="14"/>
              </w:rPr>
              <w:t>2008/09 (-0.8)</w:t>
            </w:r>
          </w:p>
        </w:tc>
        <w:tc>
          <w:tcPr>
            <w:tcW w:type="dxa" w:w="1474"/>
          </w:tcPr>
          <w:p>
            <w:r/>
            <w:r>
              <w:rPr>
                <w:sz w:val="14"/>
              </w:rPr>
              <w:t>La Niña faible (&gt; -1)</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+295 mm / -0.5 °C</w:t>
            </w:r>
          </w:p>
        </w:tc>
        <w:tc>
          <w:tcPr>
            <w:tcW w:type="dxa" w:w="1247"/>
          </w:tcPr>
          <w:p>
            <w:r/>
            <w:r>
              <w:rPr>
                <w:sz w:val="14"/>
              </w:rPr>
              <w:t>+266 mm / -0.3 °C</w:t>
            </w:r>
          </w:p>
        </w:tc>
      </w:tr>
      <w:tr>
        <w:tc>
          <w:tcPr>
            <w:tcW w:type="dxa" w:w="1247"/>
          </w:tcPr>
          <w:p>
            <w:r/>
            <w:r>
              <w:rPr>
                <w:sz w:val="14"/>
              </w:rPr>
              <w:t>2009/10 (+1.6)</w:t>
            </w:r>
          </w:p>
        </w:tc>
        <w:tc>
          <w:tcPr>
            <w:tcW w:type="dxa" w:w="1474"/>
          </w:tcPr>
          <w:p>
            <w:r/>
            <w:r>
              <w:rPr>
                <w:sz w:val="14"/>
              </w:rPr>
              <w:t>El Niño modere (1-2)</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-101 mm / -0.1 °C</w:t>
            </w:r>
          </w:p>
        </w:tc>
        <w:tc>
          <w:tcPr>
            <w:tcW w:type="dxa" w:w="1247"/>
          </w:tcPr>
          <w:p>
            <w:r/>
            <w:r>
              <w:rPr>
                <w:sz w:val="14"/>
              </w:rPr>
              <w:t>-57 mm / +0.2 °C</w:t>
            </w:r>
          </w:p>
        </w:tc>
      </w:tr>
      <w:tr>
        <w:tc>
          <w:tcPr>
            <w:tcW w:type="dxa" w:w="1247"/>
          </w:tcPr>
          <w:p>
            <w:r/>
            <w:r>
              <w:rPr>
                <w:sz w:val="14"/>
              </w:rPr>
              <w:t>2010/11 (-1.6)</w:t>
            </w:r>
          </w:p>
        </w:tc>
        <w:tc>
          <w:tcPr>
            <w:tcW w:type="dxa" w:w="1474"/>
          </w:tcPr>
          <w:p>
            <w:r/>
            <w:r>
              <w:rPr>
                <w:sz w:val="14"/>
              </w:rPr>
              <w:t>La Niña forte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+157 mm / -0.6 °C</w:t>
            </w:r>
          </w:p>
        </w:tc>
        <w:tc>
          <w:tcPr>
            <w:tcW w:type="dxa" w:w="1247"/>
          </w:tcPr>
          <w:p>
            <w:r/>
            <w:r>
              <w:rPr>
                <w:sz w:val="14"/>
              </w:rPr>
              <w:t>+194 mm / -0.7 °C</w:t>
            </w:r>
          </w:p>
        </w:tc>
      </w:tr>
      <w:tr>
        <w:tc>
          <w:tcPr>
            <w:tcW w:type="dxa" w:w="1247"/>
          </w:tcPr>
          <w:p>
            <w:r/>
            <w:r>
              <w:rPr>
                <w:sz w:val="14"/>
              </w:rPr>
              <w:t>2011/12 (-1.1)</w:t>
            </w:r>
          </w:p>
        </w:tc>
        <w:tc>
          <w:tcPr>
            <w:tcW w:type="dxa" w:w="1474"/>
          </w:tcPr>
          <w:p>
            <w:r/>
            <w:r>
              <w:rPr>
                <w:sz w:val="14"/>
              </w:rPr>
              <w:t>La Niña moderee (-1.5 a -1)</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+27 mm / -0.7 °C</w:t>
            </w:r>
          </w:p>
        </w:tc>
        <w:tc>
          <w:tcPr>
            <w:tcW w:type="dxa" w:w="1247"/>
          </w:tcPr>
          <w:p>
            <w:r/>
            <w:r>
              <w:rPr>
                <w:sz w:val="14"/>
              </w:rPr>
              <w:t>+125 mm / -0.7 °C</w:t>
            </w:r>
          </w:p>
        </w:tc>
      </w:tr>
      <w:tr>
        <w:tc>
          <w:tcPr>
            <w:tcW w:type="dxa" w:w="1247"/>
          </w:tcPr>
          <w:p>
            <w:r/>
            <w:r>
              <w:rPr>
                <w:sz w:val="14"/>
              </w:rPr>
              <w:t>2014/15 (+0.7)</w:t>
            </w:r>
          </w:p>
        </w:tc>
        <w:tc>
          <w:tcPr>
            <w:tcW w:type="dxa" w:w="1474"/>
          </w:tcPr>
          <w:p>
            <w:r/>
            <w:r>
              <w:rPr>
                <w:sz w:val="14"/>
              </w:rPr>
              <w:t>El Niño faible (&lt; 1)</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-183 mm / +0.6 °C</w:t>
            </w:r>
          </w:p>
        </w:tc>
        <w:tc>
          <w:tcPr>
            <w:tcW w:type="dxa" w:w="1247"/>
          </w:tcPr>
          <w:p>
            <w:r/>
            <w:r>
              <w:rPr>
                <w:sz w:val="14"/>
              </w:rPr>
              <w:t>-327 mm / +0.6 °C</w:t>
            </w:r>
          </w:p>
        </w:tc>
      </w:tr>
      <w:tr>
        <w:tc>
          <w:tcPr>
            <w:tcW w:type="dxa" w:w="1247"/>
          </w:tcPr>
          <w:p>
            <w:r/>
            <w:r>
              <w:rPr>
                <w:sz w:val="14"/>
              </w:rPr>
              <w:t>2015/16 (+2.6)</w:t>
            </w:r>
          </w:p>
        </w:tc>
        <w:tc>
          <w:tcPr>
            <w:tcW w:type="dxa" w:w="1474"/>
          </w:tcPr>
          <w:p>
            <w:r/>
            <w:r>
              <w:rPr>
                <w:sz w:val="14"/>
              </w:rPr>
              <w:t>El Niño fort (ONI &gt;= 2)</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-117 mm / +0.8 °C</w:t>
            </w:r>
          </w:p>
        </w:tc>
        <w:tc>
          <w:tcPr>
            <w:tcW w:type="dxa" w:w="1247"/>
          </w:tcPr>
          <w:p>
            <w:r/>
            <w:r>
              <w:rPr>
                <w:sz w:val="14"/>
              </w:rPr>
              <w:t>-472 mm / +1.3 °C</w:t>
            </w:r>
          </w:p>
        </w:tc>
      </w:tr>
      <w:tr>
        <w:tc>
          <w:tcPr>
            <w:tcW w:type="dxa" w:w="1247"/>
          </w:tcPr>
          <w:p>
            <w:r/>
            <w:r>
              <w:rPr>
                <w:sz w:val="14"/>
              </w:rPr>
              <w:t>2016/17 (-0.7)</w:t>
            </w:r>
          </w:p>
        </w:tc>
        <w:tc>
          <w:tcPr>
            <w:tcW w:type="dxa" w:w="1474"/>
          </w:tcPr>
          <w:p>
            <w:r/>
            <w:r>
              <w:rPr>
                <w:sz w:val="14"/>
              </w:rPr>
              <w:t>La Niña faible (&gt; -1)</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-208 mm / +0.1 °C</w:t>
            </w:r>
          </w:p>
        </w:tc>
        <w:tc>
          <w:tcPr>
            <w:tcW w:type="dxa" w:w="1247"/>
          </w:tcPr>
          <w:p>
            <w:r/>
            <w:r>
              <w:rPr>
                <w:sz w:val="14"/>
              </w:rPr>
              <w:t>-73 mm / -0.2 °C</w:t>
            </w:r>
          </w:p>
        </w:tc>
      </w:tr>
      <w:tr>
        <w:tc>
          <w:tcPr>
            <w:tcW w:type="dxa" w:w="1247"/>
          </w:tcPr>
          <w:p>
            <w:r/>
            <w:r>
              <w:rPr>
                <w:sz w:val="14"/>
              </w:rPr>
              <w:t>2017/18 (-1.0)</w:t>
            </w:r>
          </w:p>
        </w:tc>
        <w:tc>
          <w:tcPr>
            <w:tcW w:type="dxa" w:w="1474"/>
          </w:tcPr>
          <w:p>
            <w:r/>
            <w:r>
              <w:rPr>
                <w:sz w:val="14"/>
              </w:rPr>
              <w:t>La Niña moderee (-1.5 a -1)</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-68 mm / +0.1 °C</w:t>
            </w:r>
          </w:p>
        </w:tc>
        <w:tc>
          <w:tcPr>
            <w:tcW w:type="dxa" w:w="1247"/>
          </w:tcPr>
          <w:p>
            <w:r/>
            <w:r>
              <w:rPr>
                <w:sz w:val="14"/>
              </w:rPr>
              <w:t>+44 mm / -0.1 °C</w:t>
            </w:r>
          </w:p>
        </w:tc>
      </w:tr>
      <w:tr>
        <w:tc>
          <w:tcPr>
            <w:tcW w:type="dxa" w:w="1247"/>
          </w:tcPr>
          <w:p>
            <w:r/>
            <w:r>
              <w:rPr>
                <w:sz w:val="14"/>
              </w:rPr>
              <w:t>2018/19 (+0.9)</w:t>
            </w:r>
          </w:p>
        </w:tc>
        <w:tc>
          <w:tcPr>
            <w:tcW w:type="dxa" w:w="1474"/>
          </w:tcPr>
          <w:p>
            <w:r/>
            <w:r>
              <w:rPr>
                <w:sz w:val="14"/>
              </w:rPr>
              <w:t>El Niño faible (&lt; 1)</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+5 mm / +0.5 °C</w:t>
            </w:r>
          </w:p>
        </w:tc>
        <w:tc>
          <w:tcPr>
            <w:tcW w:type="dxa" w:w="1247"/>
          </w:tcPr>
          <w:p>
            <w:r/>
            <w:r>
              <w:rPr>
                <w:sz w:val="14"/>
              </w:rPr>
              <w:t>-7 mm / +0.6 °C</w:t>
            </w:r>
          </w:p>
        </w:tc>
      </w:tr>
      <w:tr>
        <w:tc>
          <w:tcPr>
            <w:tcW w:type="dxa" w:w="1247"/>
          </w:tcPr>
          <w:p>
            <w:r/>
            <w:r>
              <w:rPr>
                <w:sz w:val="14"/>
              </w:rPr>
              <w:t>2020/21 (-1.3)</w:t>
            </w:r>
          </w:p>
        </w:tc>
        <w:tc>
          <w:tcPr>
            <w:tcW w:type="dxa" w:w="1474"/>
          </w:tcPr>
          <w:p>
            <w:r/>
            <w:r>
              <w:rPr>
                <w:sz w:val="14"/>
              </w:rPr>
              <w:t>La Niña moderee (-1.5 a -1)</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-366 mm / +0.8 °C</w:t>
            </w:r>
          </w:p>
        </w:tc>
        <w:tc>
          <w:tcPr>
            <w:tcW w:type="dxa" w:w="1247"/>
          </w:tcPr>
          <w:p>
            <w:r/>
            <w:r>
              <w:rPr>
                <w:sz w:val="14"/>
              </w:rPr>
              <w:t>-190 mm / +0.3 °C</w:t>
            </w:r>
          </w:p>
        </w:tc>
      </w:tr>
      <w:tr>
        <w:tc>
          <w:tcPr>
            <w:tcW w:type="dxa" w:w="1247"/>
          </w:tcPr>
          <w:p>
            <w:r/>
            <w:r>
              <w:rPr>
                <w:sz w:val="14"/>
              </w:rPr>
              <w:t>2021/22 (-1.0)</w:t>
            </w:r>
          </w:p>
        </w:tc>
        <w:tc>
          <w:tcPr>
            <w:tcW w:type="dxa" w:w="1474"/>
          </w:tcPr>
          <w:p>
            <w:r/>
            <w:r>
              <w:rPr>
                <w:sz w:val="14"/>
              </w:rPr>
              <w:t>La Niña moderee (-1.5 a -1)</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+172 mm / -0.4 °C</w:t>
            </w:r>
          </w:p>
        </w:tc>
        <w:tc>
          <w:tcPr>
            <w:tcW w:type="dxa" w:w="1247"/>
          </w:tcPr>
          <w:p>
            <w:r/>
            <w:r>
              <w:rPr>
                <w:sz w:val="14"/>
              </w:rPr>
              <w:t>+32 mm / -0.1 °C</w:t>
            </w:r>
          </w:p>
        </w:tc>
      </w:tr>
      <w:tr>
        <w:tc>
          <w:tcPr>
            <w:tcW w:type="dxa" w:w="1247"/>
          </w:tcPr>
          <w:p>
            <w:r/>
            <w:r>
              <w:rPr>
                <w:sz w:val="14"/>
              </w:rPr>
              <w:t>2022/23 (-1.0)</w:t>
            </w:r>
          </w:p>
        </w:tc>
        <w:tc>
          <w:tcPr>
            <w:tcW w:type="dxa" w:w="1474"/>
          </w:tcPr>
          <w:p>
            <w:r/>
            <w:r>
              <w:rPr>
                <w:sz w:val="14"/>
              </w:rPr>
              <w:t>La Niña moderee (-1.5 a -1)</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-16 mm / +0.1 °C</w:t>
            </w:r>
          </w:p>
        </w:tc>
        <w:tc>
          <w:tcPr>
            <w:tcW w:type="dxa" w:w="1247"/>
          </w:tcPr>
          <w:p>
            <w:r/>
            <w:r>
              <w:rPr>
                <w:sz w:val="14"/>
              </w:rPr>
              <w:t>+72 mm / +0.2 °C</w:t>
            </w:r>
          </w:p>
        </w:tc>
      </w:tr>
      <w:tr>
        <w:tc>
          <w:tcPr>
            <w:tcW w:type="dxa" w:w="1247"/>
          </w:tcPr>
          <w:p>
            <w:r/>
            <w:r>
              <w:rPr>
                <w:sz w:val="14"/>
              </w:rPr>
              <w:t>2023/24 (+2.0)</w:t>
            </w:r>
          </w:p>
        </w:tc>
        <w:tc>
          <w:tcPr>
            <w:tcW w:type="dxa" w:w="1474"/>
          </w:tcPr>
          <w:p>
            <w:r/>
            <w:r>
              <w:rPr>
                <w:sz w:val="14"/>
              </w:rPr>
              <w:t>El Niño fort (ONI &gt;= 2)</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-445 mm / +2.4 °C</w:t>
            </w:r>
          </w:p>
        </w:tc>
        <w:tc>
          <w:tcPr>
            <w:tcW w:type="dxa" w:w="1247"/>
          </w:tcPr>
          <w:p>
            <w:r/>
            <w:r>
              <w:rPr>
                <w:sz w:val="14"/>
              </w:rPr>
              <w:t>-328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2)</w:t>
            </w:r>
          </w:p>
        </w:tc>
        <w:tc>
          <w:tcPr>
            <w:tcW w:type="dxa" w:w="454"/>
          </w:tcPr>
          <w:p>
            <w:r/>
            <w:r>
              <w:rPr>
                <w:sz w:val="14"/>
              </w:rPr>
              <w:t>2</w:t>
            </w:r>
          </w:p>
        </w:tc>
        <w:tc>
          <w:tcPr>
            <w:tcW w:type="dxa" w:w="850"/>
          </w:tcPr>
          <w:p>
            <w:r/>
            <w:r>
              <w:rPr>
                <w:sz w:val="14"/>
              </w:rPr>
              <w:t>-0.1 %</w:t>
            </w:r>
          </w:p>
        </w:tc>
        <w:tc>
          <w:tcPr>
            <w:tcW w:type="dxa" w:w="850"/>
          </w:tcPr>
          <w:p>
            <w:r/>
            <w:r>
              <w:rPr>
                <w:sz w:val="14"/>
              </w:rPr>
              <w:t>-19.4 %</w:t>
            </w:r>
          </w:p>
        </w:tc>
        <w:tc>
          <w:tcPr>
            <w:tcW w:type="dxa" w:w="850"/>
          </w:tcPr>
          <w:p>
            <w:r/>
            <w:r>
              <w:rPr>
                <w:sz w:val="14"/>
              </w:rPr>
              <w:t>-5.6 %</w:t>
            </w:r>
          </w:p>
        </w:tc>
        <w:tc>
          <w:tcPr>
            <w:tcW w:type="dxa" w:w="907"/>
          </w:tcPr>
          <w:p>
            <w:r/>
            <w:r>
              <w:rPr>
                <w:sz w:val="14"/>
              </w:rPr>
              <w:t>-3.1 %</w:t>
            </w:r>
          </w:p>
        </w:tc>
        <w:tc>
          <w:tcPr>
            <w:tcW w:type="dxa" w:w="1304"/>
          </w:tcPr>
          <w:p>
            <w:r/>
            <w:r>
              <w:rPr>
                <w:sz w:val="14"/>
              </w:rPr>
              <w:t>-281 mm / +1.6 °C</w:t>
            </w:r>
          </w:p>
        </w:tc>
        <w:tc>
          <w:tcPr>
            <w:tcW w:type="dxa" w:w="1304"/>
          </w:tcPr>
          <w:p>
            <w:r/>
            <w:r>
              <w:rPr>
                <w:sz w:val="14"/>
              </w:rPr>
              <w:t>-400 mm / +1.5 °C</w:t>
            </w:r>
          </w:p>
        </w:tc>
        <w:tc>
          <w:tcPr>
            <w:tcW w:type="dxa" w:w="1984"/>
          </w:tcPr>
          <w:p>
            <w:r/>
            <w:r>
              <w:rPr>
                <w:sz w:val="14"/>
              </w:rPr>
              <w:t>2016/17 2024/25</w:t>
            </w:r>
          </w:p>
        </w:tc>
      </w:tr>
      <w:tr>
        <w:tc>
          <w:tcPr>
            <w:tcW w:type="dxa" w:w="1587"/>
          </w:tcPr>
          <w:p>
            <w:r/>
            <w:r>
              <w:rPr>
                <w:sz w:val="14"/>
              </w:rPr>
              <w:t>El Niño modere (1-2)</w:t>
            </w:r>
          </w:p>
        </w:tc>
        <w:tc>
          <w:tcPr>
            <w:tcW w:type="dxa" w:w="454"/>
          </w:tcPr>
          <w:p>
            <w:r/>
            <w:r>
              <w:rPr>
                <w:sz w:val="14"/>
              </w:rPr>
              <w:t>2</w:t>
            </w:r>
          </w:p>
        </w:tc>
        <w:tc>
          <w:tcPr>
            <w:tcW w:type="dxa" w:w="850"/>
          </w:tcPr>
          <w:p>
            <w:r/>
            <w:r>
              <w:rPr>
                <w:sz w:val="14"/>
              </w:rPr>
              <w:t>-6.1 %</w:t>
            </w:r>
          </w:p>
        </w:tc>
        <w:tc>
          <w:tcPr>
            <w:tcW w:type="dxa" w:w="850"/>
          </w:tcPr>
          <w:p>
            <w:r/>
            <w:r>
              <w:rPr>
                <w:sz w:val="14"/>
              </w:rPr>
              <w:t>-7.9 %</w:t>
            </w:r>
          </w:p>
        </w:tc>
        <w:tc>
          <w:tcPr>
            <w:tcW w:type="dxa" w:w="850"/>
          </w:tcPr>
          <w:p>
            <w:r/>
            <w:r>
              <w:rPr>
                <w:sz w:val="14"/>
              </w:rPr>
              <w:t>-6.6 %</w:t>
            </w:r>
          </w:p>
        </w:tc>
        <w:tc>
          <w:tcPr>
            <w:tcW w:type="dxa" w:w="907"/>
          </w:tcPr>
          <w:p>
            <w:r/>
            <w:r>
              <w:rPr>
                <w:sz w:val="14"/>
              </w:rPr>
              <w:t>-11.2 %</w:t>
            </w:r>
          </w:p>
        </w:tc>
        <w:tc>
          <w:tcPr>
            <w:tcW w:type="dxa" w:w="1304"/>
          </w:tcPr>
          <w:p>
            <w:r/>
            <w:r>
              <w:rPr>
                <w:sz w:val="14"/>
              </w:rPr>
              <w:t>+28 mm / -0.2 °C</w:t>
            </w:r>
          </w:p>
        </w:tc>
        <w:tc>
          <w:tcPr>
            <w:tcW w:type="dxa" w:w="1304"/>
          </w:tcPr>
          <w:p>
            <w:r/>
            <w:r>
              <w:rPr>
                <w:sz w:val="14"/>
              </w:rPr>
              <w:t>-120 mm / +0.2 °C</w:t>
            </w:r>
          </w:p>
        </w:tc>
        <w:tc>
          <w:tcPr>
            <w:tcW w:type="dxa" w:w="1984"/>
          </w:tcPr>
          <w:p>
            <w:r/>
            <w:r>
              <w:rPr>
                <w:sz w:val="14"/>
              </w:rPr>
              <w:t>2003/04 2010/11</w:t>
            </w:r>
          </w:p>
        </w:tc>
      </w:tr>
      <w:tr>
        <w:tc>
          <w:tcPr>
            <w:tcW w:type="dxa" w:w="1587"/>
          </w:tcPr>
          <w:p>
            <w:r/>
            <w:r>
              <w:rPr>
                <w:sz w:val="14"/>
              </w:rPr>
              <w:t>El Niño faible (&lt; 1)</w:t>
            </w:r>
          </w:p>
        </w:tc>
        <w:tc>
          <w:tcPr>
            <w:tcW w:type="dxa" w:w="454"/>
          </w:tcPr>
          <w:p>
            <w:r/>
            <w:r>
              <w:rPr>
                <w:sz w:val="14"/>
              </w:rPr>
              <w:t>4</w:t>
            </w:r>
          </w:p>
        </w:tc>
        <w:tc>
          <w:tcPr>
            <w:tcW w:type="dxa" w:w="850"/>
          </w:tcPr>
          <w:p>
            <w:r/>
            <w:r>
              <w:rPr>
                <w:sz w:val="14"/>
              </w:rPr>
              <w:t>-2.1 %</w:t>
            </w:r>
          </w:p>
        </w:tc>
        <w:tc>
          <w:tcPr>
            <w:tcW w:type="dxa" w:w="850"/>
          </w:tcPr>
          <w:p>
            <w:r/>
            <w:r>
              <w:rPr>
                <w:sz w:val="14"/>
              </w:rPr>
              <w:t>-0.2 %</w:t>
            </w:r>
          </w:p>
        </w:tc>
        <w:tc>
          <w:tcPr>
            <w:tcW w:type="dxa" w:w="850"/>
          </w:tcPr>
          <w:p>
            <w:r/>
            <w:r>
              <w:rPr>
                <w:sz w:val="14"/>
              </w:rPr>
              <w:t>-1.6 %</w:t>
            </w:r>
          </w:p>
        </w:tc>
        <w:tc>
          <w:tcPr>
            <w:tcW w:type="dxa" w:w="907"/>
          </w:tcPr>
          <w:p>
            <w:r/>
            <w:r>
              <w:rPr>
                <w:sz w:val="14"/>
              </w:rPr>
              <w:t>-1.5 %</w:t>
            </w:r>
          </w:p>
        </w:tc>
        <w:tc>
          <w:tcPr>
            <w:tcW w:type="dxa" w:w="1304"/>
          </w:tcPr>
          <w:p>
            <w:r/>
            <w:r>
              <w:rPr>
                <w:sz w:val="14"/>
              </w:rPr>
              <w:t>+27 mm / +0.0 °C</w:t>
            </w:r>
          </w:p>
        </w:tc>
        <w:tc>
          <w:tcPr>
            <w:tcW w:type="dxa" w:w="1304"/>
          </w:tcPr>
          <w:p>
            <w:r/>
            <w:r>
              <w:rPr>
                <w:sz w:val="14"/>
              </w:rPr>
              <w:t>+61 mm / +0.0 °C</w:t>
            </w:r>
          </w:p>
        </w:tc>
        <w:tc>
          <w:tcPr>
            <w:tcW w:type="dxa" w:w="1984"/>
          </w:tcPr>
          <w:p>
            <w:r/>
            <w:r>
              <w:rPr>
                <w:sz w:val="14"/>
              </w:rPr>
              <w:t>2005/06 2007/08 2015/16 2019/20</w:t>
            </w:r>
          </w:p>
        </w:tc>
      </w:tr>
      <w:tr>
        <w:tc>
          <w:tcPr>
            <w:tcW w:type="dxa" w:w="1587"/>
          </w:tcPr>
          <w:p>
            <w:r/>
            <w:r>
              <w:rPr>
                <w:sz w:val="14"/>
              </w:rPr>
              <w:t>La Niña faible (&gt; -1)</w:t>
            </w:r>
          </w:p>
        </w:tc>
        <w:tc>
          <w:tcPr>
            <w:tcW w:type="dxa" w:w="454"/>
          </w:tcPr>
          <w:p>
            <w:r/>
            <w:r>
              <w:rPr>
                <w:sz w:val="14"/>
              </w:rPr>
              <w:t>3</w:t>
            </w:r>
          </w:p>
        </w:tc>
        <w:tc>
          <w:tcPr>
            <w:tcW w:type="dxa" w:w="850"/>
          </w:tcPr>
          <w:p>
            <w:r/>
            <w:r>
              <w:rPr>
                <w:sz w:val="14"/>
              </w:rPr>
              <w:t>+0.6 %</w:t>
            </w:r>
          </w:p>
        </w:tc>
        <w:tc>
          <w:tcPr>
            <w:tcW w:type="dxa" w:w="850"/>
          </w:tcPr>
          <w:p>
            <w:r/>
            <w:r>
              <w:rPr>
                <w:sz w:val="14"/>
              </w:rPr>
              <w:t>-8.3 %</w:t>
            </w:r>
          </w:p>
        </w:tc>
        <w:tc>
          <w:tcPr>
            <w:tcW w:type="dxa" w:w="850"/>
          </w:tcPr>
          <w:p>
            <w:r/>
            <w:r>
              <w:rPr>
                <w:sz w:val="14"/>
              </w:rPr>
              <w:t>-1.7 %</w:t>
            </w:r>
          </w:p>
        </w:tc>
        <w:tc>
          <w:tcPr>
            <w:tcW w:type="dxa" w:w="907"/>
          </w:tcPr>
          <w:p>
            <w:r/>
            <w:r>
              <w:rPr>
                <w:sz w:val="14"/>
              </w:rPr>
              <w:t>-1.8 %</w:t>
            </w:r>
          </w:p>
        </w:tc>
        <w:tc>
          <w:tcPr>
            <w:tcW w:type="dxa" w:w="1304"/>
          </w:tcPr>
          <w:p>
            <w:r/>
            <w:r>
              <w:rPr>
                <w:sz w:val="14"/>
              </w:rPr>
              <w:t>+27 mm / -0.3 °C</w:t>
            </w:r>
          </w:p>
        </w:tc>
        <w:tc>
          <w:tcPr>
            <w:tcW w:type="dxa" w:w="1304"/>
          </w:tcPr>
          <w:p>
            <w:r/>
            <w:r>
              <w:rPr>
                <w:sz w:val="14"/>
              </w:rPr>
              <w:t>+60 mm / -0.3 °C</w:t>
            </w:r>
          </w:p>
        </w:tc>
        <w:tc>
          <w:tcPr>
            <w:tcW w:type="dxa" w:w="1984"/>
          </w:tcPr>
          <w:p>
            <w:r/>
            <w:r>
              <w:rPr>
                <w:sz w:val="14"/>
              </w:rPr>
              <w:t>2006/07 2009/10 2017/18</w:t>
            </w:r>
          </w:p>
        </w:tc>
      </w:tr>
      <w:tr>
        <w:tc>
          <w:tcPr>
            <w:tcW w:type="dxa" w:w="1587"/>
          </w:tcPr>
          <w:p>
            <w:r/>
            <w:r>
              <w:rPr>
                <w:sz w:val="14"/>
              </w:rPr>
              <w:t>La Niña moderee (-1.5 a -1)</w:t>
            </w:r>
          </w:p>
        </w:tc>
        <w:tc>
          <w:tcPr>
            <w:tcW w:type="dxa" w:w="454"/>
          </w:tcPr>
          <w:p>
            <w:r/>
            <w:r>
              <w:rPr>
                <w:sz w:val="14"/>
              </w:rPr>
              <w:t>5</w:t>
            </w:r>
          </w:p>
        </w:tc>
        <w:tc>
          <w:tcPr>
            <w:tcW w:type="dxa" w:w="850"/>
          </w:tcPr>
          <w:p>
            <w:r/>
            <w:r>
              <w:rPr>
                <w:sz w:val="14"/>
              </w:rPr>
              <w:t>-0.3 %</w:t>
            </w:r>
          </w:p>
        </w:tc>
        <w:tc>
          <w:tcPr>
            <w:tcW w:type="dxa" w:w="850"/>
          </w:tcPr>
          <w:p>
            <w:r/>
            <w:r>
              <w:rPr>
                <w:sz w:val="14"/>
              </w:rPr>
              <w:t>+4.0 %</w:t>
            </w:r>
          </w:p>
        </w:tc>
        <w:tc>
          <w:tcPr>
            <w:tcW w:type="dxa" w:w="850"/>
          </w:tcPr>
          <w:p>
            <w:r/>
            <w:r>
              <w:rPr>
                <w:sz w:val="14"/>
              </w:rPr>
              <w:t>+0.8 %</w:t>
            </w:r>
          </w:p>
        </w:tc>
        <w:tc>
          <w:tcPr>
            <w:tcW w:type="dxa" w:w="907"/>
          </w:tcPr>
          <w:p>
            <w:r/>
            <w:r>
              <w:rPr>
                <w:sz w:val="14"/>
              </w:rPr>
              <w:t>+0.3 %</w:t>
            </w:r>
          </w:p>
        </w:tc>
        <w:tc>
          <w:tcPr>
            <w:tcW w:type="dxa" w:w="1304"/>
          </w:tcPr>
          <w:p>
            <w:r/>
            <w:r>
              <w:rPr>
                <w:sz w:val="14"/>
              </w:rPr>
              <w:t>-51 mm / -0.0 °C</w:t>
            </w:r>
          </w:p>
        </w:tc>
        <w:tc>
          <w:tcPr>
            <w:tcW w:type="dxa" w:w="1304"/>
          </w:tcPr>
          <w:p>
            <w:r/>
            <w:r>
              <w:rPr>
                <w:sz w:val="14"/>
              </w:rPr>
              <w:t>+17 mm / -0.1 °C</w:t>
            </w:r>
          </w:p>
        </w:tc>
        <w:tc>
          <w:tcPr>
            <w:tcW w:type="dxa" w:w="1984"/>
          </w:tcPr>
          <w:p>
            <w:r/>
            <w:r>
              <w:rPr>
                <w:sz w:val="14"/>
              </w:rPr>
              <w:t>2012/13 2018/19 2021/22 2022/23 2023/24</w:t>
            </w:r>
          </w:p>
        </w:tc>
      </w:tr>
      <w:tr>
        <w:tc>
          <w:tcPr>
            <w:tcW w:type="dxa" w:w="1587"/>
          </w:tcPr>
          <w:p>
            <w:r/>
            <w:r>
              <w:rPr>
                <w:sz w:val="14"/>
              </w:rPr>
              <w:t>La Niña forte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+113 mm / -0.5 °C</w:t>
            </w:r>
          </w:p>
        </w:tc>
        <w:tc>
          <w:tcPr>
            <w:tcW w:type="dxa" w:w="1304"/>
          </w:tcPr>
          <w:p>
            <w:r/>
            <w:r>
              <w:rPr>
                <w:sz w:val="14"/>
              </w:rPr>
              <w:t>-7 mm / -0.4 °C</w:t>
            </w:r>
          </w:p>
        </w:tc>
        <w:tc>
          <w:tcPr>
            <w:tcW w:type="dxa" w:w="1984"/>
          </w:tcPr>
          <w:p>
            <w:r/>
            <w:r>
              <w:rPr>
                <w:sz w:val="14"/>
              </w:rPr>
              <w:t>2008/09 2011/12</w:t>
            </w:r>
          </w:p>
        </w:tc>
      </w:tr>
    </w:tbl>
    <w:p/>
    <w:p>
      <w:r>
        <w:rPr>
          <w:b w:val="0"/>
          <w:i w:val="0"/>
          <w:sz w:val="20"/>
        </w:rPr>
        <w:t>Lecture : les deux El Niño forts de la période (2015/16, 2023/24) ont donné des campagnes N+1 avec -400 mm et +1.5 °C en Espírito Santo et -281 mm, +1.6 °C à Minas Gerais. Le conilon, non irrigué dans une bonne partie de São Mateus, a perdu -19.4 % par rapport à l'attendu (−30 % en 2016/17) ; l'arabica, en année ON les deux fois, est resté à -0.1 % de l'attendu : le cycle a masqué le choc, mais ces deux années ON sont les plus faibles de leur décennie pour une année ON. Les El Niño faibles (ONI &lt; 1) n'ont pas de signature météo ni de signature de rendement.</w:t>
      </w:r>
    </w:p>
    <w:p>
      <w:r>
        <w:rPr>
          <w:b w:val="0"/>
          <w:i w:val="0"/>
          <w:sz w:val="20"/>
        </w:rPr>
        <w:t>Dans les données : les campagnes El Niño ont eu -33 mm de pluie à Minas Gerais et -118 mm en Espírito Santo, avec +0.36 °C et +0.46 °C, mais +142 mm au Paraná ; les campagnes La Niña +10 mm à Minas et -84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232806"/>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232806"/>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8</w:t>
            </w:r>
          </w:p>
        </w:tc>
        <w:tc>
          <w:tcPr>
            <w:tcW w:type="dxa" w:w="1361"/>
          </w:tcPr>
          <w:p>
            <w:r/>
            <w:r>
              <w:rPr>
                <w:sz w:val="15"/>
              </w:rPr>
              <w:t>-4.4 %</w:t>
            </w:r>
          </w:p>
        </w:tc>
        <w:tc>
          <w:tcPr>
            <w:tcW w:type="dxa" w:w="1134"/>
          </w:tcPr>
          <w:p>
            <w:r/>
            <w:r>
              <w:rPr>
                <w:sz w:val="15"/>
              </w:rPr>
              <w:t>88 %</w:t>
            </w:r>
          </w:p>
        </w:tc>
        <w:tc>
          <w:tcPr>
            <w:tcW w:type="dxa" w:w="1361"/>
          </w:tcPr>
          <w:p>
            <w:r/>
            <w:r>
              <w:rPr>
                <w:sz w:val="15"/>
              </w:rPr>
              <w:t>-3.8 %</w:t>
            </w:r>
          </w:p>
        </w:tc>
        <w:tc>
          <w:tcPr>
            <w:tcW w:type="dxa" w:w="3402"/>
          </w:tcPr>
          <w:p>
            <w:r/>
            <w:r>
              <w:rPr>
                <w:sz w:val="15"/>
              </w:rPr>
              <w:t>2003/04 2005/06 2007/08 2010/11 2015/16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(-4.4 %)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(-3.8 %) : 63 502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