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Entender o problema de conectividade entre dispositivos em uma casa inteligente.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