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Adotou-se os seguintes critérios de inclusão: artigos escritos em inglês encontrados em bibliotecas de artig</w:t>
      </w:r>
      <w:r w:rsidDel="00000000" w:rsidR="00000000" w:rsidRPr="00000000">
        <w:rPr>
          <w:rtl w:val="0"/>
        </w:rPr>
        <w:t xml:space="preserve">os científico</w:t>
      </w:r>
      <w:r w:rsidDel="00000000" w:rsidR="00000000" w:rsidRPr="00000000">
        <w:rPr>
          <w:rtl w:val="0"/>
        </w:rPr>
        <w:t xml:space="preserve">s. E os critérios de exclusão foram: livros, capítulos de livros , teses e artigos científicos que não estavam relacionados ao tema.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