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>
          <w:rFonts w:ascii="Lato" w:cs="Lato" w:eastAsia="Lato" w:hAnsi="Lato"/>
        </w:rPr>
      </w:pPr>
      <w:bookmarkStart w:colFirst="0" w:colLast="0" w:name="_iz6ecxp1m6kr" w:id="0"/>
      <w:bookmarkEnd w:id="0"/>
      <w:r w:rsidDel="00000000" w:rsidR="00000000" w:rsidRPr="00000000">
        <w:rPr>
          <w:rFonts w:ascii="Lato" w:cs="Lato" w:eastAsia="Lato" w:hAnsi="Lato"/>
          <w:rtl w:val="0"/>
        </w:rPr>
        <w:t xml:space="preserve">MBA em Harvard</w:t>
      </w:r>
    </w:p>
    <w:p w:rsidR="00000000" w:rsidDel="00000000" w:rsidP="00000000" w:rsidRDefault="00000000" w:rsidRPr="00000000" w14:paraId="00000002">
      <w:pPr>
        <w:pStyle w:val="Heading2"/>
        <w:rPr>
          <w:rFonts w:ascii="Lato" w:cs="Lato" w:eastAsia="Lato" w:hAnsi="Lato"/>
        </w:rPr>
      </w:pPr>
      <w:bookmarkStart w:colFirst="0" w:colLast="0" w:name="_5vw5dkycm7af" w:id="1"/>
      <w:bookmarkEnd w:id="1"/>
      <w:r w:rsidDel="00000000" w:rsidR="00000000" w:rsidRPr="00000000">
        <w:rPr>
          <w:rFonts w:ascii="Lato" w:cs="Lato" w:eastAsia="Lato" w:hAnsi="Lato"/>
          <w:rtl w:val="0"/>
        </w:rPr>
        <w:t xml:space="preserve">MBAs mais comuns: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b w:val="1"/>
          <w:sz w:val="24"/>
          <w:szCs w:val="24"/>
          <w:rtl w:val="0"/>
        </w:rPr>
        <w:t xml:space="preserve">Full-time MBA:</w:t>
      </w: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 período integral, que dura dois anos.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b w:val="1"/>
          <w:sz w:val="24"/>
          <w:szCs w:val="24"/>
          <w:rtl w:val="0"/>
        </w:rPr>
        <w:t xml:space="preserve">Part-time MBA:</w:t>
      </w: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 meio período, que pode durar até quatro anos.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b w:val="1"/>
          <w:sz w:val="24"/>
          <w:szCs w:val="24"/>
          <w:rtl w:val="0"/>
        </w:rPr>
        <w:t xml:space="preserve">Online MBA:</w:t>
      </w: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 duração de dois anos realizado pela internet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b w:val="1"/>
          <w:sz w:val="24"/>
          <w:szCs w:val="24"/>
          <w:rtl w:val="0"/>
        </w:rPr>
        <w:t xml:space="preserve">Executive MBA: </w:t>
      </w: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duração entre dois a três anos e voltado normalmente a profissionais com mais experiência e com aulas nos finais de semana.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ind w:left="0" w:firstLine="0"/>
        <w:rPr>
          <w:rFonts w:ascii="Lato" w:cs="Lato" w:eastAsia="Lato" w:hAnsi="Lato"/>
        </w:rPr>
      </w:pPr>
      <w:bookmarkStart w:colFirst="0" w:colLast="0" w:name="_s1upqv61tgdo" w:id="2"/>
      <w:bookmarkEnd w:id="2"/>
      <w:r w:rsidDel="00000000" w:rsidR="00000000" w:rsidRPr="00000000">
        <w:rPr>
          <w:rFonts w:ascii="Lato" w:cs="Lato" w:eastAsia="Lato" w:hAnsi="Lato"/>
          <w:rtl w:val="0"/>
        </w:rPr>
        <w:t xml:space="preserve">Cursos: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Harvard oferece cursos na áreas de: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Contabilidade e Gestão,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Negócios,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Governo e Economia Internacional,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Gestão Empresarial,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Finanças,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Administração Geral, Marketing,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Comportamento Organizacional,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Estratégia e Gestão de Tecnologia e Operações.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rPr>
          <w:rFonts w:ascii="Lato" w:cs="Lato" w:eastAsia="Lato" w:hAnsi="Lato"/>
        </w:rPr>
      </w:pPr>
      <w:bookmarkStart w:colFirst="0" w:colLast="0" w:name="_arx9xoagjxz0" w:id="3"/>
      <w:bookmarkEnd w:id="3"/>
      <w:r w:rsidDel="00000000" w:rsidR="00000000" w:rsidRPr="00000000">
        <w:rPr>
          <w:rFonts w:ascii="Lato" w:cs="Lato" w:eastAsia="Lato" w:hAnsi="Lato"/>
          <w:rtl w:val="0"/>
        </w:rPr>
        <w:t xml:space="preserve">Aprovação: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rFonts w:ascii="Lato" w:cs="Lato" w:eastAsia="Lato" w:hAnsi="Lato"/>
          <w:b w:val="1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b w:val="1"/>
          <w:sz w:val="24"/>
          <w:szCs w:val="24"/>
          <w:rtl w:val="0"/>
        </w:rPr>
        <w:t xml:space="preserve">TOEFL: </w:t>
      </w: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(Test of English as a Foreign Language ou em Teste de Inglês como uma Língua Estrangeira) é um teste para medir a capacidade do candidato no idioma inglês. Pode ser feito no Brasil.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rFonts w:ascii="Lato" w:cs="Lato" w:eastAsia="Lato" w:hAnsi="Lato"/>
          <w:b w:val="1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b w:val="1"/>
          <w:sz w:val="24"/>
          <w:szCs w:val="24"/>
          <w:rtl w:val="0"/>
        </w:rPr>
        <w:t xml:space="preserve">GMAT: </w:t>
      </w: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Graduate Management Admission Test (Exame de Admissão para Graduados em Administração). Trata-se de um teste com questões aritméticas e de língua inglesa que serve para avaliar as aptidões dos candidatos na área de negócios.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rFonts w:ascii="Lato" w:cs="Lato" w:eastAsia="Lato" w:hAnsi="Lato"/>
          <w:b w:val="1"/>
          <w:sz w:val="24"/>
          <w:szCs w:val="24"/>
          <w:u w:val="none"/>
        </w:rPr>
      </w:pPr>
      <w:r w:rsidDel="00000000" w:rsidR="00000000" w:rsidRPr="00000000">
        <w:rPr>
          <w:rFonts w:ascii="Lato" w:cs="Lato" w:eastAsia="Lato" w:hAnsi="Lato"/>
          <w:b w:val="1"/>
          <w:sz w:val="24"/>
          <w:szCs w:val="24"/>
          <w:rtl w:val="0"/>
        </w:rPr>
        <w:t xml:space="preserve">GRE: </w:t>
      </w: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O Graduate Record Examination (Exame de registro de Graduação) é utilizado para avaliar as competências adquiridas ao longo da vida pelo estudante. No GRE são avaliados fatores como raciocínio quantitativo e verbal e habilidades na escrita.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rFonts w:ascii="Lato" w:cs="Lato" w:eastAsia="Lato" w:hAnsi="Lato"/>
          <w:sz w:val="24"/>
          <w:szCs w:val="24"/>
          <w:u w:val="none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Além disso, temos: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Apresentar cartas de recomendação;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Escrever três redações;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Ter um currículo profissional coerente com aquilo que quer cursar.</w:t>
      </w:r>
    </w:p>
    <w:p w:rsidR="00000000" w:rsidDel="00000000" w:rsidP="00000000" w:rsidRDefault="00000000" w:rsidRPr="00000000" w14:paraId="0000001B">
      <w:pPr>
        <w:pStyle w:val="Heading2"/>
        <w:rPr>
          <w:rFonts w:ascii="Lato" w:cs="Lato" w:eastAsia="Lato" w:hAnsi="Lato"/>
        </w:rPr>
      </w:pPr>
      <w:bookmarkStart w:colFirst="0" w:colLast="0" w:name="_qqui4es12xoo" w:id="4"/>
      <w:bookmarkEnd w:id="4"/>
      <w:r w:rsidDel="00000000" w:rsidR="00000000" w:rsidRPr="00000000">
        <w:rPr>
          <w:rFonts w:ascii="Lato" w:cs="Lato" w:eastAsia="Lato" w:hAnsi="Lato"/>
          <w:rtl w:val="0"/>
        </w:rPr>
        <w:t xml:space="preserve">Custo: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Lato" w:cs="Lato" w:eastAsia="Lato" w:hAnsi="Lato"/>
          <w:b w:val="1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b w:val="1"/>
          <w:sz w:val="24"/>
          <w:szCs w:val="24"/>
          <w:rtl w:val="0"/>
        </w:rPr>
        <w:t xml:space="preserve">US$ 50 mil e US$ 90 mil por ano;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Lato" w:cs="Lato" w:eastAsia="Lato" w:hAnsi="Lato"/>
          <w:sz w:val="24"/>
          <w:szCs w:val="24"/>
          <w:u w:val="none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Bolsa por mérito (excelentes notas) - se candidata assim que entra no curso;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Lato" w:cs="Lato" w:eastAsia="Lato" w:hAnsi="Lato"/>
          <w:sz w:val="24"/>
          <w:szCs w:val="24"/>
          <w:u w:val="none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Bolsas por necessidade financeira;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Lato" w:cs="Lato" w:eastAsia="Lato" w:hAnsi="Lato"/>
          <w:sz w:val="24"/>
          <w:szCs w:val="24"/>
          <w:u w:val="none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Bolsa por cotas;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Lato" w:cs="Lato" w:eastAsia="Lato" w:hAnsi="Lato"/>
          <w:sz w:val="24"/>
          <w:szCs w:val="24"/>
          <w:u w:val="none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Bolsa por entidades: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Lato" w:cs="Lato" w:eastAsia="Lato" w:hAnsi="Lato"/>
          <w:sz w:val="24"/>
          <w:szCs w:val="24"/>
          <w:u w:val="none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Fundação Estudar;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Lato" w:cs="Lato" w:eastAsia="Lato" w:hAnsi="Lato"/>
          <w:sz w:val="24"/>
          <w:szCs w:val="24"/>
          <w:u w:val="none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Fundação Lemann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Lato" w:cs="Lato" w:eastAsia="Lato" w:hAnsi="Lato"/>
          <w:sz w:val="24"/>
          <w:szCs w:val="24"/>
          <w:u w:val="none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Instituto Ling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