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1688" w:rsidRDefault="00DA5CC5">
      <w:pPr>
        <w:spacing w:after="60"/>
        <w:jc w:val="center"/>
      </w:pPr>
      <w:r>
        <w:rPr>
          <w:b/>
          <w:bCs/>
          <w:sz w:val="26"/>
          <w:szCs w:val="26"/>
        </w:rPr>
        <w:t>APPENDIX A</w:t>
      </w:r>
    </w:p>
    <w:p w:rsidR="00B31688" w:rsidRDefault="00DA5CC5">
      <w:pPr>
        <w:spacing w:after="60"/>
        <w:jc w:val="center"/>
      </w:pPr>
      <w:r>
        <w:rPr>
          <w:b/>
          <w:bCs/>
          <w:sz w:val="26"/>
          <w:szCs w:val="26"/>
        </w:rPr>
        <w:t>DATA COLLECTION INSTRUMENT</w:t>
      </w:r>
    </w:p>
    <w:p w:rsidR="00B31688" w:rsidRDefault="00DA5CC5">
      <w:pPr>
        <w:spacing w:after="240"/>
        <w:jc w:val="center"/>
      </w:pPr>
      <w:r>
        <w:rPr>
          <w:b/>
          <w:bCs/>
          <w:i/>
          <w:iCs/>
        </w:rPr>
        <w:t>Financial Data Extraction Form for Bankruptcy Prediction Analysis</w:t>
      </w:r>
      <w:bookmarkStart w:id="0" w:name="_GoBack"/>
      <w:bookmarkEnd w:id="0"/>
    </w:p>
    <w:p w:rsidR="00B31688" w:rsidRDefault="00DA5CC5">
      <w:pPr>
        <w:spacing w:after="120" w:line="276" w:lineRule="auto"/>
        <w:jc w:val="both"/>
      </w:pPr>
      <w:r>
        <w:t>This form was designed to collect, in a standardised way, the financial information required for the statistical analysis and the machine learning models presented in Chapter V. The unit of observation is the company. For each company, one form is complete</w:t>
      </w:r>
      <w:r>
        <w:t>d using the financial statements (balance sheet and income statement) of the reference financial year. The raw items in Sections C and D are recorded exactly as reported; the eight financial indicators in Section E are then calculated with the formulas sho</w:t>
      </w:r>
      <w:r>
        <w:t>wn and entered into the dataset (N = 180).</w:t>
      </w:r>
    </w:p>
    <w:p w:rsidR="00B31688" w:rsidRDefault="00DA5CC5">
      <w:pPr>
        <w:spacing w:after="120" w:line="276" w:lineRule="auto"/>
        <w:jc w:val="both"/>
      </w:pPr>
      <w:r>
        <w:rPr>
          <w:b/>
          <w:bCs/>
        </w:rPr>
        <w:t xml:space="preserve">Instructions: </w:t>
      </w:r>
      <w:r>
        <w:t xml:space="preserve">All monetary values are recorded in Albanian Lek (ALL), in the same unit for every item (e.g., thousand ALL). Negative values (losses) are recorded with a minus sign. Items that are not reported are </w:t>
      </w:r>
      <w:r>
        <w:t>marked “n/a” and the company is checked against the quality criteria in Section F before inclusion.</w:t>
      </w:r>
    </w:p>
    <w:p w:rsidR="00B31688" w:rsidRDefault="00DA5CC5">
      <w:pPr>
        <w:keepNext/>
        <w:spacing w:before="240" w:after="120"/>
      </w:pPr>
      <w:r>
        <w:rPr>
          <w:b/>
          <w:bCs/>
        </w:rPr>
        <w:t>SECTION A – Company identification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B31688">
        <w:tblPrEx>
          <w:tblCellMar>
            <w:top w:w="0" w:type="dxa"/>
            <w:bottom w:w="0" w:type="dxa"/>
          </w:tblCellMar>
        </w:tblPrEx>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Field</w:t>
            </w:r>
          </w:p>
        </w:tc>
        <w:tc>
          <w:tcPr>
            <w:tcW w:w="54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Entry</w:t>
            </w:r>
          </w:p>
        </w:tc>
      </w:tr>
      <w:tr w:rsidR="00B31688">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A1. Company code (anonymised)</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F ___ ___ ___</w:t>
            </w:r>
          </w:p>
        </w:tc>
      </w:tr>
      <w:tr w:rsidR="00B31688">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A2. Economic sector (NACE Rev. 2)</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Trade   ☐ Construction   ☐ Manufacturing   ☐ Services   ☐ Other: ________</w:t>
            </w:r>
          </w:p>
        </w:tc>
      </w:tr>
      <w:tr w:rsidR="00B31688">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A3. Legal form</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Sh.p.k.   ☐ Sh.a.   ☐ Other: ________</w:t>
            </w:r>
          </w:p>
        </w:tc>
      </w:tr>
      <w:tr w:rsidR="00B31688">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A4. Region / district</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________________________</w:t>
            </w:r>
          </w:p>
        </w:tc>
      </w:tr>
      <w:tr w:rsidR="00B31688">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A5. Reference financial year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________</w:t>
            </w:r>
          </w:p>
        </w:tc>
      </w:tr>
      <w:tr w:rsidR="00B31688">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A6. Source of financial statements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w:t>
            </w:r>
            <w:r>
              <w:rPr>
                <w:sz w:val="22"/>
                <w:szCs w:val="22"/>
              </w:rPr>
              <w:t xml:space="preserve"> QKB – published annual financial statements   ☐ Audited financial statements   ☐ Other: ________</w:t>
            </w:r>
          </w:p>
        </w:tc>
      </w:tr>
      <w:tr w:rsidR="00B31688">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A7. Currency and unit</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 ALL   ☐ Thousand ALL</w:t>
            </w:r>
          </w:p>
        </w:tc>
      </w:tr>
    </w:tbl>
    <w:p w:rsidR="00B31688" w:rsidRDefault="00DA5CC5">
      <w:pPr>
        <w:keepNext/>
        <w:spacing w:before="240" w:after="120"/>
      </w:pPr>
      <w:r>
        <w:rPr>
          <w:b/>
          <w:bCs/>
        </w:rPr>
        <w:t>SECTION B – Company status (dependent variable)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B31688">
        <w:tblPrEx>
          <w:tblCellMar>
            <w:top w:w="0" w:type="dxa"/>
            <w:bottom w:w="0" w:type="dxa"/>
          </w:tblCellMar>
        </w:tblPrEx>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Field</w:t>
            </w:r>
          </w:p>
        </w:tc>
        <w:tc>
          <w:tcPr>
            <w:tcW w:w="54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Entry</w:t>
            </w:r>
          </w:p>
        </w:tc>
      </w:tr>
      <w:tr w:rsidR="00B31688">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B1. Status at the time of observation</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0 = Non-bankrupt (financially healthy)   ☐ 1 = Bankrupt</w:t>
            </w:r>
          </w:p>
        </w:tc>
      </w:tr>
      <w:tr w:rsidR="00B31688">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B2. Criterion used for “bankrupt” status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Bankruptcy proceedings opened by court decision</w:t>
            </w:r>
          </w:p>
          <w:p w:rsidR="00B31688" w:rsidRDefault="00DA5CC5">
            <w:pPr>
              <w:keepNext/>
            </w:pPr>
            <w:r>
              <w:rPr>
                <w:sz w:val="22"/>
                <w:szCs w:val="22"/>
              </w:rPr>
              <w:t>☐ Liquidation / deregistration due to insolvency</w:t>
            </w:r>
          </w:p>
          <w:p w:rsidR="00B31688" w:rsidRDefault="00DA5CC5">
            <w:pPr>
              <w:keepNext/>
            </w:pPr>
            <w:r>
              <w:rPr>
                <w:sz w:val="22"/>
                <w:szCs w:val="22"/>
              </w:rPr>
              <w:t>☐ Other: ______________________</w:t>
            </w:r>
          </w:p>
        </w:tc>
      </w:tr>
      <w:tr w:rsidR="00B31688">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B3. Date of status / decision</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___ / ___ / ______</w:t>
            </w:r>
          </w:p>
        </w:tc>
      </w:tr>
    </w:tbl>
    <w:p w:rsidR="00B31688" w:rsidRDefault="00DA5CC5">
      <w:pPr>
        <w:keepNext/>
        <w:spacing w:before="240" w:after="120"/>
      </w:pPr>
      <w:r>
        <w:rPr>
          <w:b/>
          <w:bCs/>
        </w:rPr>
        <w:lastRenderedPageBreak/>
        <w:t>SECTION C – Balance sheet 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526"/>
        <w:gridCol w:w="1800"/>
        <w:gridCol w:w="1800"/>
      </w:tblGrid>
      <w:tr w:rsidR="00B31688">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Code</w:t>
            </w:r>
          </w:p>
        </w:tc>
        <w:tc>
          <w:tcPr>
            <w:tcW w:w="45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Item</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Value</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Note</w:t>
            </w:r>
          </w:p>
        </w:tc>
      </w:tr>
      <w:tr w:rsidR="00B31688">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C1</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Current assets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r>
      <w:tr w:rsidR="00B31688">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C2</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Inventories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r>
      <w:tr w:rsidR="00B31688">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C3</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Total assets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r>
      <w:tr w:rsidR="00B31688">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C4</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Current liabilities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r>
      <w:tr w:rsidR="00B31688">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C5</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Total liabilities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r>
      <w:tr w:rsidR="00B31688">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C6</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Shareholders’ equity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tc>
      </w:tr>
    </w:tbl>
    <w:p w:rsidR="00B31688" w:rsidRDefault="00DA5CC5">
      <w:pPr>
        <w:keepNext/>
        <w:spacing w:before="240" w:after="120"/>
      </w:pPr>
      <w:r>
        <w:rPr>
          <w:b/>
          <w:bCs/>
        </w:rPr>
        <w:t>SECTION D – Income statement 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526"/>
        <w:gridCol w:w="1800"/>
        <w:gridCol w:w="1800"/>
      </w:tblGrid>
      <w:tr w:rsidR="00B31688">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Code</w:t>
            </w:r>
          </w:p>
        </w:tc>
        <w:tc>
          <w:tcPr>
            <w:tcW w:w="45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Item</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Value</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Note</w:t>
            </w:r>
          </w:p>
        </w:tc>
      </w:tr>
      <w:tr w:rsidR="00B31688">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D1</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Net sales (revenue)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r>
      <w:tr w:rsidR="00B31688">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D2</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Earnings before interest and taxes (EBIT)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r>
      <w:tr w:rsidR="00B31688">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D3</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Interest expense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r>
      <w:tr w:rsidR="00B31688">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D4</w:t>
            </w:r>
          </w:p>
        </w:tc>
        <w:tc>
          <w:tcPr>
            <w:tcW w:w="4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Net income (profit / loss after tax)</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tc>
      </w:tr>
    </w:tbl>
    <w:p w:rsidR="00B31688" w:rsidRDefault="00DA5CC5">
      <w:pPr>
        <w:keepNext/>
        <w:spacing w:before="240" w:after="120"/>
      </w:pPr>
      <w:r>
        <w:rPr>
          <w:b/>
          <w:bCs/>
        </w:rPr>
        <w:t>SECTION E – Financial indicators (independent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900"/>
        <w:gridCol w:w="2350"/>
        <w:gridCol w:w="1176"/>
      </w:tblGrid>
      <w:tr w:rsidR="00B31688">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Indicator</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Dimension</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Formula</w:t>
            </w:r>
          </w:p>
        </w:tc>
        <w:tc>
          <w:tcPr>
            <w:tcW w:w="23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Dataset variable</w:t>
            </w:r>
          </w:p>
        </w:tc>
        <w:tc>
          <w:tcPr>
            <w:tcW w:w="117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Value</w:t>
            </w:r>
          </w:p>
        </w:tc>
      </w:tr>
      <w:tr w:rsidR="00B31688">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Current Ratio</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Liquidity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C1 / C4</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Current_Ratio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r>
      <w:tr w:rsidR="00B31688">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Quick Ratio</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Liquidity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(C1 − C2) / C4</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Quick_Ratio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r>
      <w:tr w:rsidR="00B31688">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Debt-to-Equity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Leverage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C5 / C6</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Debt_to_Equity</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r>
      <w:tr w:rsidR="00B31688">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Interest Coverage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Leverage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D2 / D3</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Interest_Coverage</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r>
      <w:tr w:rsidR="00B31688">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Return on Assets (ROA)</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Profitability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D4 / C3</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ROA</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r>
      <w:tr w:rsidR="00B31688">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Net Profit Margin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Profitability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D4 / D1</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Net_Profit_Margin</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r>
      <w:tr w:rsidR="00B31688">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Asset Turnover</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Efficiency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D1 / C3</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Asset_Turnover</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pPr>
              <w:keepNext/>
            </w:pPr>
          </w:p>
        </w:tc>
      </w:tr>
      <w:tr w:rsidR="00B31688">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Firm Size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Size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ln (C3)</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Firm_Size_lnTA</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B31688"/>
        </w:tc>
      </w:tr>
    </w:tbl>
    <w:p w:rsidR="00B31688" w:rsidRDefault="00DA5CC5">
      <w:pPr>
        <w:spacing w:after="120" w:line="276" w:lineRule="auto"/>
        <w:jc w:val="both"/>
      </w:pPr>
      <w:r>
        <w:rPr>
          <w:b/>
          <w:bCs/>
          <w:sz w:val="22"/>
          <w:szCs w:val="22"/>
        </w:rPr>
        <w:t xml:space="preserve">Note: </w:t>
      </w:r>
      <w:r>
        <w:rPr>
          <w:sz w:val="22"/>
          <w:szCs w:val="22"/>
        </w:rPr>
        <w:t>Ratios are recorded with four decimal places. Firm size is computed as the natural logarithm of total assets.</w:t>
      </w:r>
    </w:p>
    <w:p w:rsidR="00B31688" w:rsidRDefault="00DA5CC5">
      <w:pPr>
        <w:keepNext/>
        <w:spacing w:before="240" w:after="120"/>
      </w:pPr>
      <w:r>
        <w:rPr>
          <w:b/>
          <w:bCs/>
        </w:rPr>
        <w:lastRenderedPageBreak/>
        <w:t>SECTION F – Data quality checks (before inclusion in the sample)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6"/>
        <w:gridCol w:w="1100"/>
        <w:gridCol w:w="1100"/>
      </w:tblGrid>
      <w:tr w:rsidR="00B31688">
        <w:tblPrEx>
          <w:tblCellMar>
            <w:top w:w="0" w:type="dxa"/>
            <w:bottom w:w="0" w:type="dxa"/>
          </w:tblCellMar>
        </w:tblPrEx>
        <w:trPr>
          <w:cantSplit/>
          <w:tblHeader/>
        </w:trPr>
        <w:tc>
          <w:tcPr>
            <w:tcW w:w="68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Criterion</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Yes</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No</w:t>
            </w:r>
          </w:p>
        </w:tc>
      </w:tr>
      <w:tr w:rsidR="00B31688">
        <w:tblPrEx>
          <w:tblCellMar>
            <w:top w:w="0" w:type="dxa"/>
            <w:bottom w:w="0" w:type="dxa"/>
          </w:tblCellMar>
        </w:tblPrEx>
        <w:trPr>
          <w:cantSplit/>
        </w:trPr>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F1. Balance sheet and income statement are complete for the reference year</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xml:space="preserve">☐ </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xml:space="preserve">☐ </w:t>
            </w:r>
          </w:p>
        </w:tc>
      </w:tr>
      <w:tr w:rsidR="00B31688">
        <w:tblPrEx>
          <w:tblCellMar>
            <w:top w:w="0" w:type="dxa"/>
            <w:bottom w:w="0" w:type="dxa"/>
          </w:tblCellMar>
        </w:tblPrEx>
        <w:trPr>
          <w:cantSplit/>
        </w:trPr>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F2. Balance sheet identity holds: C3 = C5 + C6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xml:space="preserve">☐ </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xml:space="preserve">☐ </w:t>
            </w:r>
          </w:p>
        </w:tc>
      </w:tr>
      <w:tr w:rsidR="00B31688">
        <w:tblPrEx>
          <w:tblCellMar>
            <w:top w:w="0" w:type="dxa"/>
            <w:bottom w:w="0" w:type="dxa"/>
          </w:tblCellMar>
        </w:tblPrEx>
        <w:trPr>
          <w:cantSplit/>
        </w:trPr>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F3. Inventories do not exceed current assets (C2 ≤ C1)</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xml:space="preserve">☐ </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xml:space="preserve">☐ </w:t>
            </w:r>
          </w:p>
        </w:tc>
      </w:tr>
      <w:tr w:rsidR="00B31688">
        <w:tblPrEx>
          <w:tblCellMar>
            <w:top w:w="0" w:type="dxa"/>
            <w:bottom w:w="0" w:type="dxa"/>
          </w:tblCellMar>
        </w:tblPrEx>
        <w:trPr>
          <w:cantSplit/>
        </w:trPr>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F4. Shareholders’ equity is positive (C6 &gt; 0), so Debt-to-Equity is defined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xml:space="preserve">☐ </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xml:space="preserve">☐ </w:t>
            </w:r>
          </w:p>
        </w:tc>
      </w:tr>
      <w:tr w:rsidR="00B31688">
        <w:tblPrEx>
          <w:tblCellMar>
            <w:top w:w="0" w:type="dxa"/>
            <w:bottom w:w="0" w:type="dxa"/>
          </w:tblCellMar>
        </w:tblPrEx>
        <w:trPr>
          <w:cantSplit/>
        </w:trPr>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F5. Interest expense is greater than zero (D3 &gt; 0), so Interest Coverage is defined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xml:space="preserve">☐ </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xml:space="preserve">☐ </w:t>
            </w:r>
          </w:p>
        </w:tc>
      </w:tr>
      <w:tr w:rsidR="00B31688">
        <w:tblPrEx>
          <w:tblCellMar>
            <w:top w:w="0" w:type="dxa"/>
            <w:bottom w:w="0" w:type="dxa"/>
          </w:tblCellMar>
        </w:tblPrEx>
        <w:trPr>
          <w:cantSplit/>
        </w:trPr>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F6. Net sales are greater than zero (D1 &gt; 0)</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xml:space="preserve">☐ </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xml:space="preserve">☐ </w:t>
            </w:r>
          </w:p>
        </w:tc>
      </w:tr>
      <w:tr w:rsidR="00B31688">
        <w:tblPrEx>
          <w:tblCellMar>
            <w:top w:w="0" w:type="dxa"/>
            <w:bottom w:w="0" w:type="dxa"/>
          </w:tblCellMar>
        </w:tblPrEx>
        <w:trPr>
          <w:cantSplit/>
        </w:trPr>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F7. Values checked for data-entry errors and outliers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 xml:space="preserve">☐ </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 xml:space="preserve">☐ </w:t>
            </w:r>
          </w:p>
        </w:tc>
      </w:tr>
    </w:tbl>
    <w:p w:rsidR="00B31688" w:rsidRDefault="00DA5CC5">
      <w:pPr>
        <w:spacing w:before="160" w:after="120" w:line="276" w:lineRule="auto"/>
      </w:pPr>
      <w:r>
        <w:rPr>
          <w:b/>
          <w:bCs/>
        </w:rPr>
        <w:t xml:space="preserve">Decision: </w:t>
      </w:r>
      <w:r>
        <w:t>☐ Included in the sample   ☐ Excluded – reason: ____________________</w:t>
      </w:r>
    </w:p>
    <w:p w:rsidR="00B31688" w:rsidRDefault="00DA5CC5">
      <w:pPr>
        <w:keepNext/>
        <w:spacing w:before="240" w:after="120"/>
      </w:pPr>
      <w:r>
        <w:rPr>
          <w:b/>
          <w:bCs/>
        </w:rPr>
        <w:t>SECTION G – Analysis coding (completed during data processing)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B31688">
        <w:tblPrEx>
          <w:tblCellMar>
            <w:top w:w="0" w:type="dxa"/>
            <w:bottom w:w="0" w:type="dxa"/>
          </w:tblCellMar>
        </w:tblPrEx>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Field</w:t>
            </w:r>
          </w:p>
        </w:tc>
        <w:tc>
          <w:tcPr>
            <w:tcW w:w="54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rsidR="00B31688" w:rsidRDefault="00DA5CC5">
            <w:pPr>
              <w:keepNext/>
            </w:pPr>
            <w:r>
              <w:rPr>
                <w:b/>
                <w:bCs/>
                <w:sz w:val="22"/>
                <w:szCs w:val="22"/>
              </w:rPr>
              <w:t>Entry</w:t>
            </w:r>
          </w:p>
        </w:tc>
      </w:tr>
      <w:tr w:rsidR="00B31688">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G1. Sample assignment (stratified 70/30 split)</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pPr>
              <w:keepNext/>
            </w:pPr>
            <w:r>
              <w:rPr>
                <w:sz w:val="22"/>
                <w:szCs w:val="22"/>
              </w:rPr>
              <w:t>☐ Train   ☐ Test</w:t>
            </w:r>
          </w:p>
        </w:tc>
      </w:tr>
      <w:tr w:rsidR="00B31688">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G2. Record entered in dataset (SPSS / Excel)</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31688" w:rsidRDefault="00DA5CC5">
            <w:r>
              <w:rPr>
                <w:sz w:val="22"/>
                <w:szCs w:val="22"/>
              </w:rPr>
              <w:t>☐ Yes   ☐ No</w:t>
            </w:r>
          </w:p>
        </w:tc>
      </w:tr>
    </w:tbl>
    <w:p w:rsidR="00B31688" w:rsidRDefault="00DA5CC5">
      <w:pPr>
        <w:spacing w:before="360" w:after="120"/>
      </w:pPr>
      <w:r>
        <w:t>Completed by: ____________________________      Date: ___ / ___ / ______</w:t>
      </w:r>
    </w:p>
    <w:p w:rsidR="00B31688" w:rsidRDefault="00DA5CC5">
      <w:pPr>
        <w:spacing w:before="120"/>
      </w:pPr>
      <w:r>
        <w:t>Checked by:   ____________________________      Date: ___ / ___ / ______</w:t>
      </w:r>
    </w:p>
    <w:sectPr w:rsidR="00B3168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5CC5" w:rsidRDefault="00DA5CC5">
      <w:r>
        <w:separator/>
      </w:r>
    </w:p>
  </w:endnote>
  <w:endnote w:type="continuationSeparator" w:id="0">
    <w:p w:rsidR="00DA5CC5" w:rsidRDefault="00DA5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1688" w:rsidRDefault="00DA5CC5">
    <w:pPr>
      <w:jc w:val="center"/>
    </w:pPr>
    <w:r>
      <w:rPr>
        <w:sz w:val="20"/>
        <w:szCs w:val="20"/>
      </w:rPr>
      <w:fldChar w:fldCharType="begin"/>
    </w:r>
    <w:r>
      <w:rPr>
        <w:sz w:val="20"/>
        <w:szCs w:val="20"/>
      </w:rPr>
      <w:instrText>PAGE</w:instrText>
    </w:r>
    <w:r w:rsidR="0051143B">
      <w:rPr>
        <w:sz w:val="20"/>
        <w:szCs w:val="20"/>
      </w:rPr>
      <w:fldChar w:fldCharType="separate"/>
    </w:r>
    <w:r w:rsidR="0051143B">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5CC5" w:rsidRDefault="00DA5CC5">
      <w:r>
        <w:separator/>
      </w:r>
    </w:p>
  </w:footnote>
  <w:footnote w:type="continuationSeparator" w:id="0">
    <w:p w:rsidR="00DA5CC5" w:rsidRDefault="00DA5C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50C7"/>
    <w:multiLevelType w:val="hybridMultilevel"/>
    <w:tmpl w:val="446EB8B2"/>
    <w:lvl w:ilvl="0" w:tplc="0DF00DC0">
      <w:start w:val="1"/>
      <w:numFmt w:val="bullet"/>
      <w:lvlText w:val="●"/>
      <w:lvlJc w:val="left"/>
      <w:pPr>
        <w:ind w:left="720" w:hanging="360"/>
      </w:pPr>
    </w:lvl>
    <w:lvl w:ilvl="1" w:tplc="DD6E4D5A">
      <w:start w:val="1"/>
      <w:numFmt w:val="bullet"/>
      <w:lvlText w:val="○"/>
      <w:lvlJc w:val="left"/>
      <w:pPr>
        <w:ind w:left="1440" w:hanging="360"/>
      </w:pPr>
    </w:lvl>
    <w:lvl w:ilvl="2" w:tplc="CDB4FA56">
      <w:start w:val="1"/>
      <w:numFmt w:val="bullet"/>
      <w:lvlText w:val="■"/>
      <w:lvlJc w:val="left"/>
      <w:pPr>
        <w:ind w:left="2160" w:hanging="360"/>
      </w:pPr>
    </w:lvl>
    <w:lvl w:ilvl="3" w:tplc="8116C612">
      <w:start w:val="1"/>
      <w:numFmt w:val="bullet"/>
      <w:lvlText w:val="●"/>
      <w:lvlJc w:val="left"/>
      <w:pPr>
        <w:ind w:left="2880" w:hanging="360"/>
      </w:pPr>
    </w:lvl>
    <w:lvl w:ilvl="4" w:tplc="1B40E728">
      <w:start w:val="1"/>
      <w:numFmt w:val="bullet"/>
      <w:lvlText w:val="○"/>
      <w:lvlJc w:val="left"/>
      <w:pPr>
        <w:ind w:left="3600" w:hanging="360"/>
      </w:pPr>
    </w:lvl>
    <w:lvl w:ilvl="5" w:tplc="751AFF1E">
      <w:start w:val="1"/>
      <w:numFmt w:val="bullet"/>
      <w:lvlText w:val="■"/>
      <w:lvlJc w:val="left"/>
      <w:pPr>
        <w:ind w:left="4320" w:hanging="360"/>
      </w:pPr>
    </w:lvl>
    <w:lvl w:ilvl="6" w:tplc="D5361B22">
      <w:start w:val="1"/>
      <w:numFmt w:val="bullet"/>
      <w:lvlText w:val="●"/>
      <w:lvlJc w:val="left"/>
      <w:pPr>
        <w:ind w:left="5040" w:hanging="360"/>
      </w:pPr>
    </w:lvl>
    <w:lvl w:ilvl="7" w:tplc="58BA3EF4">
      <w:start w:val="1"/>
      <w:numFmt w:val="bullet"/>
      <w:lvlText w:val="●"/>
      <w:lvlJc w:val="left"/>
      <w:pPr>
        <w:ind w:left="5760" w:hanging="360"/>
      </w:pPr>
    </w:lvl>
    <w:lvl w:ilvl="8" w:tplc="99AA95B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688"/>
    <w:rsid w:val="0051143B"/>
    <w:rsid w:val="00B31688"/>
    <w:rsid w:val="00DA5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9725B6-F42C-4D09-BCF1-FFCBFE3C2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2026-09-15T19:11:00Z</dcterms:created>
  <dcterms:modified xsi:type="dcterms:W3CDTF">2026-09-15T19:11:00Z</dcterms:modified>
</cp:coreProperties>
</file>