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AB" w:rsidRDefault="00E54FAB">
      <w:pPr>
        <w:rPr>
          <w:sz w:val="56"/>
          <w:szCs w:val="56"/>
        </w:rPr>
      </w:pPr>
      <w:r w:rsidRPr="00E54FAB">
        <w:rPr>
          <w:b/>
          <w:color w:val="244061" w:themeColor="accent1" w:themeShade="80"/>
          <w:sz w:val="56"/>
          <w:szCs w:val="56"/>
        </w:rPr>
        <w:t>Selex Game PSD/PNG Help sheet</w:t>
      </w:r>
    </w:p>
    <w:p w:rsidR="00E54FAB" w:rsidRDefault="00E54FAB">
      <w:pPr>
        <w:rPr>
          <w:b/>
          <w:i/>
          <w:color w:val="365F91" w:themeColor="accent1" w:themeShade="BF"/>
          <w:sz w:val="36"/>
          <w:szCs w:val="36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Layout.psd</w:t>
      </w:r>
    </w:p>
    <w:p w:rsidR="00E54FAB" w:rsidRPr="00E54FAB" w:rsidRDefault="00E54FAB">
      <w:pPr>
        <w:rPr>
          <w:color w:val="404040" w:themeColor="text1" w:themeTint="BF"/>
          <w:sz w:val="28"/>
          <w:szCs w:val="28"/>
        </w:rPr>
      </w:pPr>
      <w:r w:rsidRPr="00E54FAB">
        <w:rPr>
          <w:color w:val="404040" w:themeColor="text1" w:themeTint="BF"/>
          <w:sz w:val="28"/>
          <w:szCs w:val="28"/>
        </w:rPr>
        <w:t>This master PSD contains all graphic elements of the design organized in folders for each screen.</w:t>
      </w:r>
    </w:p>
    <w:p w:rsidR="00E54FAB" w:rsidRDefault="00E54FAB">
      <w:pPr>
        <w:rPr>
          <w:color w:val="404040" w:themeColor="text1" w:themeTint="BF"/>
          <w:sz w:val="28"/>
          <w:szCs w:val="28"/>
        </w:rPr>
      </w:pPr>
      <w:r w:rsidRPr="00E54FAB">
        <w:rPr>
          <w:color w:val="404040" w:themeColor="text1" w:themeTint="BF"/>
          <w:sz w:val="28"/>
          <w:szCs w:val="28"/>
        </w:rPr>
        <w:t>Use this file for visualizing the positioning of graphics.</w:t>
      </w:r>
    </w:p>
    <w:p w:rsidR="00E54FAB" w:rsidRDefault="00E54FAB" w:rsidP="00E54FAB">
      <w:pPr>
        <w:rPr>
          <w:b/>
          <w:i/>
          <w:color w:val="365F91" w:themeColor="accent1" w:themeShade="BF"/>
          <w:sz w:val="36"/>
          <w:szCs w:val="36"/>
        </w:rPr>
      </w:pPr>
      <w:r>
        <w:rPr>
          <w:b/>
          <w:i/>
          <w:color w:val="365F91" w:themeColor="accent1" w:themeShade="BF"/>
          <w:sz w:val="36"/>
          <w:szCs w:val="36"/>
        </w:rPr>
        <w:t>/BACKGROUND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This folder contains a single image which is the game background; the background includes the two branding logos.</w:t>
      </w:r>
    </w:p>
    <w:p w:rsidR="00E54FAB" w:rsidRDefault="00E54FAB" w:rsidP="00E54FAB">
      <w:pPr>
        <w:rPr>
          <w:b/>
          <w:i/>
          <w:color w:val="365F91" w:themeColor="accent1" w:themeShade="BF"/>
          <w:sz w:val="36"/>
          <w:szCs w:val="36"/>
        </w:rPr>
      </w:pPr>
      <w:r>
        <w:rPr>
          <w:b/>
          <w:i/>
          <w:color w:val="365F91" w:themeColor="accent1" w:themeShade="BF"/>
          <w:sz w:val="36"/>
          <w:szCs w:val="36"/>
        </w:rPr>
        <w:t>/BOXES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Contains the background images for the following screens: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Welcome screen (Large-box w/leader board)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Support options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Top 3 leader board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Graph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Your Score (Large-box w/leader board)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Exit Slide (Large-box)</w:t>
      </w:r>
    </w:p>
    <w:p w:rsidR="00E54FAB" w:rsidRDefault="00E54FAB" w:rsidP="00E54FAB">
      <w:pPr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Alert box (Pop-up messages you may or may not need</w:t>
      </w:r>
      <w:r w:rsidR="004D0727">
        <w:rPr>
          <w:color w:val="404040" w:themeColor="text1" w:themeTint="BF"/>
          <w:sz w:val="28"/>
          <w:szCs w:val="28"/>
        </w:rPr>
        <w:t xml:space="preserve"> e.g error messages</w:t>
      </w:r>
      <w:r>
        <w:rPr>
          <w:color w:val="404040" w:themeColor="text1" w:themeTint="BF"/>
          <w:sz w:val="28"/>
          <w:szCs w:val="28"/>
        </w:rPr>
        <w:t>)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BUTTONS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Contains all buttons (excluding name entry buttons). Each button comes with a normal state and click state. (The click state must also be the hover state).</w:t>
      </w:r>
    </w:p>
    <w:p w:rsidR="004D0727" w:rsidRDefault="004D0727" w:rsidP="00E54FAB">
      <w:pPr>
        <w:rPr>
          <w:b/>
          <w:i/>
          <w:color w:val="365F91" w:themeColor="accent1" w:themeShade="BF"/>
          <w:sz w:val="36"/>
          <w:szCs w:val="36"/>
        </w:rPr>
      </w:pPr>
    </w:p>
    <w:p w:rsidR="004D0727" w:rsidRDefault="004D0727" w:rsidP="00E54FAB">
      <w:pPr>
        <w:rPr>
          <w:b/>
          <w:i/>
          <w:color w:val="365F91" w:themeColor="accent1" w:themeShade="BF"/>
          <w:sz w:val="36"/>
          <w:szCs w:val="36"/>
        </w:rPr>
      </w:pP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lastRenderedPageBreak/>
        <w:t>/</w:t>
      </w:r>
      <w:r>
        <w:rPr>
          <w:b/>
          <w:i/>
          <w:color w:val="365F91" w:themeColor="accent1" w:themeShade="BF"/>
          <w:sz w:val="36"/>
          <w:szCs w:val="36"/>
        </w:rPr>
        <w:t>CURRENCY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Contains the fictional currency symbol. The large ones are used for the coin indicator (bottom left), the bluey green is used on the support options screen.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HEADINGS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Contains 2 folders (PSD/PNG), all headings with effects applied are in these folders.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LEADERBOARD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Contains the background image used in </w:t>
      </w:r>
      <w:r>
        <w:rPr>
          <w:b/>
          <w:color w:val="404040" w:themeColor="text1" w:themeTint="BF"/>
          <w:sz w:val="28"/>
          <w:szCs w:val="28"/>
        </w:rPr>
        <w:t>all</w:t>
      </w:r>
      <w:r>
        <w:rPr>
          <w:color w:val="404040" w:themeColor="text1" w:themeTint="BF"/>
          <w:sz w:val="28"/>
          <w:szCs w:val="28"/>
        </w:rPr>
        <w:t xml:space="preserve"> score boards (Top10, Top3). The background is for individual scores.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 highlight is for the final score screen for when the player makes it onto the leader board.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MISC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Contains the background overlay (Vignette effect) for the last few screens.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MONEY TOTAL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Contains the single coin image used for the coin stack (just overlap multiple copies of the image to re-create the effect).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Background for the money total (positive/negative).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NAME ENTRY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All the elements for the name entry on the Your Score screen. Up and down arrows and their click/hover states.</w:t>
      </w:r>
    </w:p>
    <w:p w:rsidR="00E54FAB" w:rsidRPr="00E54FAB" w:rsidRDefault="00E54FAB" w:rsidP="00E54FAB">
      <w:pPr>
        <w:rPr>
          <w:color w:val="404040" w:themeColor="text1" w:themeTint="BF"/>
          <w:sz w:val="28"/>
          <w:szCs w:val="28"/>
        </w:rPr>
      </w:pPr>
      <w:r w:rsidRPr="00E54FAB">
        <w:rPr>
          <w:b/>
          <w:i/>
          <w:color w:val="365F91" w:themeColor="accent1" w:themeShade="BF"/>
          <w:sz w:val="36"/>
          <w:szCs w:val="36"/>
        </w:rPr>
        <w:t>/</w:t>
      </w:r>
      <w:r>
        <w:rPr>
          <w:b/>
          <w:i/>
          <w:color w:val="365F91" w:themeColor="accent1" w:themeShade="BF"/>
          <w:sz w:val="36"/>
          <w:szCs w:val="36"/>
        </w:rPr>
        <w:t>PLANES</w:t>
      </w:r>
    </w:p>
    <w:p w:rsidR="00E54FAB" w:rsidRDefault="00E54FAB" w:rsidP="00E54FAB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All images of the Eurofighter Typhoon are in here. All named according to the number designated to each one.</w:t>
      </w:r>
      <w:r w:rsidR="003B0B72">
        <w:rPr>
          <w:color w:val="404040" w:themeColor="text1" w:themeTint="BF"/>
          <w:sz w:val="28"/>
          <w:szCs w:val="28"/>
        </w:rPr>
        <w:t xml:space="preserve"> </w:t>
      </w:r>
    </w:p>
    <w:p w:rsidR="003C41D4" w:rsidRPr="004D0727" w:rsidRDefault="003B0B72">
      <w:pPr>
        <w:rPr>
          <w:i/>
          <w:color w:val="404040" w:themeColor="text1" w:themeTint="BF"/>
          <w:sz w:val="28"/>
          <w:szCs w:val="28"/>
        </w:rPr>
      </w:pPr>
      <w:r w:rsidRPr="003B0B72">
        <w:rPr>
          <w:i/>
          <w:color w:val="404040" w:themeColor="text1" w:themeTint="BF"/>
          <w:sz w:val="28"/>
          <w:szCs w:val="28"/>
        </w:rPr>
        <w:t>Note: The planes in the air are all slightly different sizes, the ones on the ground are the same size.</w:t>
      </w:r>
    </w:p>
    <w:sectPr w:rsidR="003C41D4" w:rsidRPr="004D0727" w:rsidSect="0099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A3053"/>
    <w:multiLevelType w:val="hybridMultilevel"/>
    <w:tmpl w:val="2376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B75"/>
    <w:rsid w:val="00012E77"/>
    <w:rsid w:val="003B0B72"/>
    <w:rsid w:val="003C41D4"/>
    <w:rsid w:val="004D0727"/>
    <w:rsid w:val="00504B75"/>
    <w:rsid w:val="006F4C75"/>
    <w:rsid w:val="009903BD"/>
    <w:rsid w:val="00E5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1566</Characters>
  <Application>Microsoft Office Word</Application>
  <DocSecurity>0</DocSecurity>
  <Lines>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Caddoo</dc:creator>
  <cp:lastModifiedBy>Matthew Caddoo</cp:lastModifiedBy>
  <cp:revision>5</cp:revision>
  <cp:lastPrinted>2011-01-21T16:49:00Z</cp:lastPrinted>
  <dcterms:created xsi:type="dcterms:W3CDTF">2010-07-13T14:40:00Z</dcterms:created>
  <dcterms:modified xsi:type="dcterms:W3CDTF">2011-01-21T16:55:00Z</dcterms:modified>
</cp:coreProperties>
</file>