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sDyna REPORT</w:t>
      </w:r>
    </w:p>
    <w:p>
      <w:r>
        <w:t xml:space="preserve">This report has been automatically generated by sDyna software. </w:t>
      </w:r>
    </w:p>
    <w:p>
      <w:pPr>
        <w:pStyle w:val="Heading1"/>
      </w:pPr>
      <w:r>
        <w:t>Mass Matrix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100.0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m =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100.0</w:t>
            </w:r>
          </w:p>
        </w:tc>
      </w:tr>
    </w:tbl>
    <w:p>
      <w:pPr>
        <w:pStyle w:val="Heading1"/>
      </w:pPr>
      <w:r>
        <w:t>Stiffness Matrix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584"/>
          </w:tcPr>
          <w:p>
            <w:r>
              <w:rPr>
                <w:sz w:val="18"/>
              </w:rPr>
              <w:t>43140.0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-30340.0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584"/>
          </w:tcPr>
          <w:p>
            <w:r>
              <w:rPr>
                <w:sz w:val="18"/>
              </w:rPr>
              <w:t>-30340.0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60680.0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-30340.0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592"/>
          </w:tcPr>
          <w:p>
            <w:r>
              <w:rPr>
                <w:sz w:val="18"/>
              </w:rPr>
              <w:t>k =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-30340.0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60680.0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-30340.0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584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-30340.0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30340.0</w:t>
            </w:r>
          </w:p>
        </w:tc>
      </w:tr>
    </w:tbl>
    <w:p>
      <w:pPr>
        <w:pStyle w:val="Heading1"/>
      </w:pPr>
      <w:r>
        <w:t>Damping Matrix</w:t>
        <w:br/>
      </w:r>
    </w:p>
    <w:p>
      <w:r>
        <w:t>Damping ratio has been taken as 0.05.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584"/>
          </w:tcPr>
          <w:p>
            <w:r>
              <w:rPr>
                <w:sz w:val="18"/>
              </w:rPr>
              <w:t>200.7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-153.2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584"/>
          </w:tcPr>
          <w:p>
            <w:r>
              <w:rPr>
                <w:sz w:val="18"/>
              </w:rPr>
              <w:t>-153.2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407.0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-253.8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880"/>
          </w:tcPr>
          <w:p>
            <w:r>
              <w:rPr>
                <w:sz w:val="18"/>
              </w:rPr>
              <w:t>c =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-253.8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577.4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-323.6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584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-323.6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323.6</w:t>
            </w:r>
          </w:p>
        </w:tc>
      </w:tr>
    </w:tbl>
    <w:p>
      <w:pPr>
        <w:pStyle w:val="Heading1"/>
      </w:pPr>
      <w:r>
        <w:t>Natural Frequencies and Periods</w:t>
      </w:r>
    </w:p>
    <w:p/>
    <w:p>
      <w:r>
        <w:rPr>
          <w:sz w:val="18"/>
        </w:rPr>
        <w:t>ω</w:t>
      </w:r>
      <w:r>
        <w:rPr>
          <w:sz w:val="18"/>
          <w:vertAlign w:val="subscript"/>
        </w:rPr>
        <w:t>1</w:t>
      </w:r>
      <w:r>
        <w:rPr>
          <w:sz w:val="18"/>
        </w:rPr>
        <w:t xml:space="preserve"> = 4.75 rad/sec           ---------------&gt;     T</w:t>
      </w:r>
      <w:r>
        <w:rPr>
          <w:sz w:val="18"/>
          <w:vertAlign w:val="subscript"/>
        </w:rPr>
        <w:t>1</w:t>
      </w:r>
      <w:r>
        <w:rPr>
          <w:sz w:val="18"/>
        </w:rPr>
        <w:t>= 1.32 sec</w:t>
      </w:r>
    </w:p>
    <w:p>
      <w:r>
        <w:rPr>
          <w:sz w:val="18"/>
        </w:rPr>
        <w:t>ω</w:t>
      </w:r>
      <w:r>
        <w:rPr>
          <w:sz w:val="18"/>
          <w:vertAlign w:val="subscript"/>
        </w:rPr>
        <w:t>2</w:t>
      </w:r>
      <w:r>
        <w:rPr>
          <w:sz w:val="18"/>
        </w:rPr>
        <w:t xml:space="preserve"> = 15.32 rad/sec           ---------------&gt;     T</w:t>
      </w:r>
      <w:r>
        <w:rPr>
          <w:sz w:val="18"/>
          <w:vertAlign w:val="subscript"/>
        </w:rPr>
        <w:t>2</w:t>
      </w:r>
      <w:r>
        <w:rPr>
          <w:sz w:val="18"/>
        </w:rPr>
        <w:t>= 0.41 sec</w:t>
      </w:r>
    </w:p>
    <w:p>
      <w:r>
        <w:rPr>
          <w:sz w:val="18"/>
        </w:rPr>
        <w:t>ω</w:t>
      </w:r>
      <w:r>
        <w:rPr>
          <w:sz w:val="18"/>
          <w:vertAlign w:val="subscript"/>
        </w:rPr>
        <w:t>3</w:t>
      </w:r>
      <w:r>
        <w:rPr>
          <w:sz w:val="18"/>
        </w:rPr>
        <w:t xml:space="preserve"> = 25.38 rad/sec           ---------------&gt;     T</w:t>
      </w:r>
      <w:r>
        <w:rPr>
          <w:sz w:val="18"/>
          <w:vertAlign w:val="subscript"/>
        </w:rPr>
        <w:t>3</w:t>
      </w:r>
      <w:r>
        <w:rPr>
          <w:sz w:val="18"/>
        </w:rPr>
        <w:t>= 0.25 sec</w:t>
      </w:r>
    </w:p>
    <w:p>
      <w:r>
        <w:rPr>
          <w:sz w:val="18"/>
        </w:rPr>
        <w:t>ω</w:t>
      </w:r>
      <w:r>
        <w:rPr>
          <w:sz w:val="18"/>
          <w:vertAlign w:val="subscript"/>
        </w:rPr>
        <w:t>4</w:t>
      </w:r>
      <w:r>
        <w:rPr>
          <w:sz w:val="18"/>
        </w:rPr>
        <w:t xml:space="preserve"> = 32.36 rad/sec           ---------------&gt;     T</w:t>
      </w:r>
      <w:r>
        <w:rPr>
          <w:sz w:val="18"/>
          <w:vertAlign w:val="subscript"/>
        </w:rPr>
        <w:t>4</w:t>
      </w:r>
      <w:r>
        <w:rPr>
          <w:sz w:val="18"/>
        </w:rPr>
        <w:t>= 0.19 sec</w:t>
      </w:r>
    </w:p>
    <w:p>
      <w:r>
        <w:br w:type="page"/>
      </w:r>
    </w:p>
    <w:p>
      <w:pPr>
        <w:pStyle w:val="Heading1"/>
      </w:pPr>
      <w:r>
        <w:t>Modes' Amplitudes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rPr>
          <w:trHeight w:val="576"/>
        </w:trPr>
        <w:tc>
          <w:tcPr>
            <w:tcW w:type="dxa" w:w="1728"/>
          </w:tcPr>
          <w:p/>
          <w:p>
            <w:r>
              <w:rPr>
                <w:sz w:val="18"/>
              </w:rPr>
              <w:t>Mode 1 Amplitudes</w:t>
            </w:r>
          </w:p>
        </w:tc>
        <w:tc>
          <w:tcPr>
            <w:tcW w:type="dxa" w:w="1728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11</w:t>
            </w:r>
            <w:r>
              <w:rPr>
                <w:sz w:val="18"/>
              </w:rPr>
              <w:t xml:space="preserve"> = 1.0</w:t>
            </w:r>
          </w:p>
        </w:tc>
        <w:tc>
          <w:tcPr>
            <w:tcW w:type="dxa" w:w="1728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12</w:t>
            </w:r>
            <w:r>
              <w:rPr>
                <w:sz w:val="18"/>
              </w:rPr>
              <w:t xml:space="preserve"> = 1.35</w:t>
            </w:r>
          </w:p>
        </w:tc>
        <w:tc>
          <w:tcPr>
            <w:tcW w:type="dxa" w:w="1728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13</w:t>
            </w:r>
            <w:r>
              <w:rPr>
                <w:sz w:val="18"/>
              </w:rPr>
              <w:t xml:space="preserve"> = 1.59</w:t>
            </w:r>
          </w:p>
        </w:tc>
        <w:tc>
          <w:tcPr>
            <w:tcW w:type="dxa" w:w="1728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14</w:t>
            </w:r>
            <w:r>
              <w:rPr>
                <w:sz w:val="18"/>
              </w:rPr>
              <w:t xml:space="preserve"> = 1.72</w:t>
            </w:r>
          </w:p>
        </w:tc>
      </w:tr>
      <w:tr>
        <w:trPr>
          <w:trHeight w:val="576"/>
        </w:trPr>
        <w:tc>
          <w:tcPr>
            <w:tcW w:type="dxa" w:w="1728"/>
          </w:tcPr>
          <w:p/>
          <w:p>
            <w:r>
              <w:rPr>
                <w:sz w:val="18"/>
              </w:rPr>
              <w:t>Mode 2 Amplitudes</w:t>
            </w:r>
          </w:p>
        </w:tc>
        <w:tc>
          <w:tcPr>
            <w:tcW w:type="dxa" w:w="1728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21</w:t>
            </w:r>
            <w:r>
              <w:rPr>
                <w:sz w:val="18"/>
              </w:rPr>
              <w:t xml:space="preserve"> = 1.0</w:t>
            </w:r>
          </w:p>
        </w:tc>
        <w:tc>
          <w:tcPr>
            <w:tcW w:type="dxa" w:w="1728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22</w:t>
            </w:r>
            <w:r>
              <w:rPr>
                <w:sz w:val="18"/>
              </w:rPr>
              <w:t xml:space="preserve"> = 0.65</w:t>
            </w:r>
          </w:p>
        </w:tc>
        <w:tc>
          <w:tcPr>
            <w:tcW w:type="dxa" w:w="1728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23</w:t>
            </w:r>
            <w:r>
              <w:rPr>
                <w:sz w:val="18"/>
              </w:rPr>
              <w:t xml:space="preserve"> = -0.2</w:t>
            </w:r>
          </w:p>
        </w:tc>
        <w:tc>
          <w:tcPr>
            <w:tcW w:type="dxa" w:w="1728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24</w:t>
            </w:r>
            <w:r>
              <w:rPr>
                <w:sz w:val="18"/>
              </w:rPr>
              <w:t xml:space="preserve"> = -0.9</w:t>
            </w:r>
          </w:p>
        </w:tc>
      </w:tr>
      <w:tr>
        <w:trPr>
          <w:trHeight w:val="576"/>
        </w:trPr>
        <w:tc>
          <w:tcPr>
            <w:tcW w:type="dxa" w:w="1728"/>
          </w:tcPr>
          <w:p/>
          <w:p>
            <w:r>
              <w:rPr>
                <w:sz w:val="18"/>
              </w:rPr>
              <w:t>Mode 3 Amplitudes</w:t>
            </w:r>
          </w:p>
        </w:tc>
        <w:tc>
          <w:tcPr>
            <w:tcW w:type="dxa" w:w="1728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31</w:t>
            </w:r>
            <w:r>
              <w:rPr>
                <w:sz w:val="18"/>
              </w:rPr>
              <w:t xml:space="preserve"> = 1.0</w:t>
            </w:r>
          </w:p>
        </w:tc>
        <w:tc>
          <w:tcPr>
            <w:tcW w:type="dxa" w:w="1728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32</w:t>
            </w:r>
            <w:r>
              <w:rPr>
                <w:sz w:val="18"/>
              </w:rPr>
              <w:t xml:space="preserve"> = -0.7</w:t>
            </w:r>
          </w:p>
        </w:tc>
        <w:tc>
          <w:tcPr>
            <w:tcW w:type="dxa" w:w="1728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33</w:t>
            </w:r>
            <w:r>
              <w:rPr>
                <w:sz w:val="18"/>
              </w:rPr>
              <w:t xml:space="preserve"> = -0.91</w:t>
            </w:r>
          </w:p>
        </w:tc>
        <w:tc>
          <w:tcPr>
            <w:tcW w:type="dxa" w:w="1728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34</w:t>
            </w:r>
            <w:r>
              <w:rPr>
                <w:sz w:val="18"/>
              </w:rPr>
              <w:t xml:space="preserve"> = 0.81</w:t>
            </w:r>
          </w:p>
        </w:tc>
      </w:tr>
      <w:tr>
        <w:trPr>
          <w:trHeight w:val="576"/>
        </w:trPr>
        <w:tc>
          <w:tcPr>
            <w:tcW w:type="dxa" w:w="1728"/>
          </w:tcPr>
          <w:p/>
          <w:p>
            <w:r>
              <w:rPr>
                <w:sz w:val="18"/>
              </w:rPr>
              <w:t>Mode 4 Amplitudes</w:t>
            </w:r>
          </w:p>
        </w:tc>
        <w:tc>
          <w:tcPr>
            <w:tcW w:type="dxa" w:w="1728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41</w:t>
            </w:r>
            <w:r>
              <w:rPr>
                <w:sz w:val="18"/>
              </w:rPr>
              <w:t xml:space="preserve"> = 1.0</w:t>
            </w:r>
          </w:p>
        </w:tc>
        <w:tc>
          <w:tcPr>
            <w:tcW w:type="dxa" w:w="1728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42</w:t>
            </w:r>
            <w:r>
              <w:rPr>
                <w:sz w:val="18"/>
              </w:rPr>
              <w:t xml:space="preserve"> = -2.03</w:t>
            </w:r>
          </w:p>
        </w:tc>
        <w:tc>
          <w:tcPr>
            <w:tcW w:type="dxa" w:w="1728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43</w:t>
            </w:r>
            <w:r>
              <w:rPr>
                <w:sz w:val="18"/>
              </w:rPr>
              <w:t xml:space="preserve"> = 1.95</w:t>
            </w:r>
          </w:p>
        </w:tc>
        <w:tc>
          <w:tcPr>
            <w:tcW w:type="dxa" w:w="1728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44</w:t>
            </w:r>
            <w:r>
              <w:rPr>
                <w:sz w:val="18"/>
              </w:rPr>
              <w:t xml:space="preserve"> = -0.79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deShap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Generalized Mass Matrix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830.9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227.25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M =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297.42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954.75</w:t>
            </w:r>
          </w:p>
        </w:tc>
      </w:tr>
    </w:tbl>
    <w:p>
      <w:pPr>
        <w:pStyle w:val="Heading1"/>
      </w:pPr>
      <w:r>
        <w:t>Generalized Stiffness Matrix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18775.26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53303.31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K =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191578.4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999729.66</w:t>
            </w:r>
          </w:p>
        </w:tc>
      </w:tr>
    </w:tbl>
    <w:p>
      <w:pPr>
        <w:pStyle w:val="Heading1"/>
      </w:pPr>
      <w:r>
        <w:t>Generalized Damping Matrix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86.35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408.2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 =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1458.78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7903.77</w:t>
            </w:r>
          </w:p>
        </w:tc>
      </w:tr>
    </w:tbl>
    <w:p>
      <w:pPr>
        <w:pStyle w:val="Heading1"/>
      </w:pPr>
      <w:r>
        <w:t>Modal Participating Factors</w:t>
      </w:r>
    </w:p>
    <w:p/>
    <w:p>
      <w:r>
        <w:rPr>
          <w:sz w:val="18"/>
        </w:rPr>
        <w:t>Γ</w:t>
      </w:r>
      <w:r>
        <w:rPr>
          <w:sz w:val="18"/>
          <w:vertAlign w:val="subscript"/>
        </w:rPr>
        <w:t>x1</w:t>
      </w:r>
      <w:r>
        <w:rPr>
          <w:sz w:val="18"/>
        </w:rPr>
        <w:t xml:space="preserve"> = 0.68 </w:t>
      </w:r>
    </w:p>
    <w:p>
      <w:r>
        <w:rPr>
          <w:sz w:val="18"/>
        </w:rPr>
        <w:t>Γ</w:t>
      </w:r>
      <w:r>
        <w:rPr>
          <w:sz w:val="18"/>
          <w:vertAlign w:val="subscript"/>
        </w:rPr>
        <w:t>x2</w:t>
      </w:r>
      <w:r>
        <w:rPr>
          <w:sz w:val="18"/>
        </w:rPr>
        <w:t xml:space="preserve"> = 0.24 </w:t>
      </w:r>
    </w:p>
    <w:p>
      <w:r>
        <w:rPr>
          <w:sz w:val="18"/>
        </w:rPr>
        <w:t>Γ</w:t>
      </w:r>
      <w:r>
        <w:rPr>
          <w:sz w:val="18"/>
          <w:vertAlign w:val="subscript"/>
        </w:rPr>
        <w:t>x3</w:t>
      </w:r>
      <w:r>
        <w:rPr>
          <w:sz w:val="18"/>
        </w:rPr>
        <w:t xml:space="preserve"> = 0.07 </w:t>
      </w:r>
    </w:p>
    <w:p>
      <w:r>
        <w:rPr>
          <w:sz w:val="18"/>
        </w:rPr>
        <w:t>Γ</w:t>
      </w:r>
      <w:r>
        <w:rPr>
          <w:sz w:val="18"/>
          <w:vertAlign w:val="subscript"/>
        </w:rPr>
        <w:t>x4</w:t>
      </w:r>
      <w:r>
        <w:rPr>
          <w:sz w:val="18"/>
        </w:rPr>
        <w:t xml:space="preserve"> = 0.01 </w:t>
      </w:r>
    </w:p>
    <w:p>
      <w:pPr>
        <w:pStyle w:val="Heading1"/>
      </w:pPr>
      <w:r>
        <w:t>Effective Participating Mass of Each Mode</w:t>
      </w:r>
    </w:p>
    <w:p/>
    <w:p>
      <w:r>
        <w:rPr>
          <w:sz w:val="18"/>
        </w:rPr>
        <w:t>M</w:t>
      </w:r>
      <w:r>
        <w:rPr>
          <w:sz w:val="18"/>
          <w:vertAlign w:val="subscript"/>
        </w:rPr>
        <w:t>x1</w:t>
      </w:r>
      <w:r>
        <w:rPr>
          <w:sz w:val="18"/>
        </w:rPr>
        <w:t xml:space="preserve"> = 385.55 </w:t>
      </w:r>
    </w:p>
    <w:p>
      <w:r>
        <w:rPr>
          <w:sz w:val="18"/>
        </w:rPr>
        <w:t>M</w:t>
      </w:r>
      <w:r>
        <w:rPr>
          <w:sz w:val="18"/>
          <w:vertAlign w:val="subscript"/>
        </w:rPr>
        <w:t>x2</w:t>
      </w:r>
      <w:r>
        <w:rPr>
          <w:sz w:val="18"/>
        </w:rPr>
        <w:t xml:space="preserve"> = 13.31 </w:t>
      </w:r>
    </w:p>
    <w:p>
      <w:r>
        <w:rPr>
          <w:sz w:val="18"/>
        </w:rPr>
        <w:t>M</w:t>
      </w:r>
      <w:r>
        <w:rPr>
          <w:sz w:val="18"/>
          <w:vertAlign w:val="subscript"/>
        </w:rPr>
        <w:t>x3</w:t>
      </w:r>
      <w:r>
        <w:rPr>
          <w:sz w:val="18"/>
        </w:rPr>
        <w:t xml:space="preserve"> = 1.34 </w:t>
      </w:r>
    </w:p>
    <w:p>
      <w:r>
        <w:rPr>
          <w:sz w:val="18"/>
        </w:rPr>
        <w:t>M</w:t>
      </w:r>
      <w:r>
        <w:rPr>
          <w:sz w:val="18"/>
          <w:vertAlign w:val="subscript"/>
        </w:rPr>
        <w:t>x4</w:t>
      </w:r>
      <w:r>
        <w:rPr>
          <w:sz w:val="18"/>
        </w:rPr>
        <w:t xml:space="preserve"> = 0.18 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arthquakeDat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seudoDisplacemen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seudoAccelera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Psuedo Acceleration Respond Spectrum</w:t>
      </w:r>
    </w:p>
    <w:p/>
    <w:p>
      <w:r>
        <w:rPr>
          <w:sz w:val="22"/>
        </w:rPr>
        <w:t>S</w:t>
      </w:r>
      <w:r>
        <w:rPr>
          <w:sz w:val="22"/>
          <w:vertAlign w:val="subscript"/>
        </w:rPr>
        <w:t>ae1</w:t>
      </w:r>
      <w:r>
        <w:rPr>
          <w:sz w:val="22"/>
        </w:rPr>
        <w:t xml:space="preserve"> = 0.12 </w:t>
      </w:r>
    </w:p>
    <w:p>
      <w:r>
        <w:rPr>
          <w:sz w:val="22"/>
        </w:rPr>
        <w:t>S</w:t>
      </w:r>
      <w:r>
        <w:rPr>
          <w:sz w:val="22"/>
          <w:vertAlign w:val="subscript"/>
        </w:rPr>
        <w:t>ae2</w:t>
      </w:r>
      <w:r>
        <w:rPr>
          <w:sz w:val="22"/>
        </w:rPr>
        <w:t xml:space="preserve"> = 0.586 </w:t>
      </w:r>
    </w:p>
    <w:p>
      <w:r>
        <w:rPr>
          <w:sz w:val="22"/>
        </w:rPr>
        <w:t>S</w:t>
      </w:r>
      <w:r>
        <w:rPr>
          <w:sz w:val="22"/>
          <w:vertAlign w:val="subscript"/>
        </w:rPr>
        <w:t>ae3</w:t>
      </w:r>
      <w:r>
        <w:rPr>
          <w:sz w:val="22"/>
        </w:rPr>
        <w:t xml:space="preserve"> = 0.595 </w:t>
      </w:r>
    </w:p>
    <w:p>
      <w:r>
        <w:rPr>
          <w:sz w:val="22"/>
        </w:rPr>
        <w:t>S</w:t>
      </w:r>
      <w:r>
        <w:rPr>
          <w:sz w:val="22"/>
          <w:vertAlign w:val="subscript"/>
        </w:rPr>
        <w:t>ae4</w:t>
      </w:r>
      <w:r>
        <w:rPr>
          <w:sz w:val="22"/>
        </w:rPr>
        <w:t xml:space="preserve"> = 0.921 </w:t>
      </w:r>
    </w:p>
    <w:p>
      <w:pPr>
        <w:pStyle w:val="Heading1"/>
      </w:pPr>
      <w:r>
        <w:t>Modes' Base Shear Forces</w:t>
      </w:r>
    </w:p>
    <w:p/>
    <w:p>
      <w:r>
        <w:rPr>
          <w:sz w:val="22"/>
        </w:rPr>
        <w:t>V</w:t>
      </w:r>
      <w:r>
        <w:rPr>
          <w:sz w:val="22"/>
          <w:vertAlign w:val="subscript"/>
        </w:rPr>
        <w:t>x1</w:t>
      </w:r>
      <w:r>
        <w:rPr>
          <w:sz w:val="22"/>
        </w:rPr>
        <w:t xml:space="preserve"> = 454.151 </w:t>
      </w:r>
    </w:p>
    <w:p>
      <w:r>
        <w:rPr>
          <w:sz w:val="22"/>
        </w:rPr>
        <w:t>V</w:t>
      </w:r>
      <w:r>
        <w:rPr>
          <w:sz w:val="22"/>
          <w:vertAlign w:val="subscript"/>
        </w:rPr>
        <w:t>x2</w:t>
      </w:r>
      <w:r>
        <w:rPr>
          <w:sz w:val="22"/>
        </w:rPr>
        <w:t xml:space="preserve"> = 76.473 </w:t>
      </w:r>
    </w:p>
    <w:p>
      <w:r>
        <w:rPr>
          <w:sz w:val="22"/>
        </w:rPr>
        <w:t>V</w:t>
      </w:r>
      <w:r>
        <w:rPr>
          <w:sz w:val="22"/>
          <w:vertAlign w:val="subscript"/>
        </w:rPr>
        <w:t>x3</w:t>
      </w:r>
      <w:r>
        <w:rPr>
          <w:sz w:val="22"/>
        </w:rPr>
        <w:t xml:space="preserve"> = 7.822 </w:t>
      </w:r>
    </w:p>
    <w:p>
      <w:r>
        <w:rPr>
          <w:sz w:val="22"/>
        </w:rPr>
        <w:t>V</w:t>
      </w:r>
      <w:r>
        <w:rPr>
          <w:sz w:val="22"/>
          <w:vertAlign w:val="subscript"/>
        </w:rPr>
        <w:t>x4</w:t>
      </w:r>
      <w:r>
        <w:rPr>
          <w:sz w:val="22"/>
        </w:rPr>
        <w:t xml:space="preserve"> = 1.626 </w:t>
      </w:r>
    </w:p>
    <w:p>
      <w:pPr>
        <w:pStyle w:val="Heading1"/>
      </w:pPr>
      <w:r>
        <w:t>Total Base Shear Force with SRSS method</w:t>
      </w:r>
    </w:p>
    <w:p/>
    <w:p>
      <w:r>
        <w:rPr>
          <w:sz w:val="22"/>
        </w:rPr>
        <w:t>V</w:t>
      </w:r>
      <w:r>
        <w:rPr>
          <w:sz w:val="22"/>
          <w:vertAlign w:val="subscript"/>
        </w:rPr>
        <w:t>T</w:t>
      </w:r>
      <w:r>
        <w:rPr>
          <w:sz w:val="22"/>
        </w:rPr>
        <w:t xml:space="preserve"> = 460.614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