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sDyna REPORT</w:t>
      </w:r>
    </w:p>
    <w:p>
      <w:r>
        <w:br/>
        <w:t xml:space="preserve">This report has been automatically generated by sDyna software.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Mass Matrix(t)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198398.54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592"/>
          </w:tcPr>
          <w:p>
            <w:r>
              <w:rPr>
                <w:sz w:val="18"/>
              </w:rPr>
              <w:t>Rigidity Matrix(kN/m)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171821.02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85910.51</w:t>
            </w:r>
          </w:p>
        </w:tc>
      </w:tr>
    </w:tbl>
    <w:p/>
    <w:p>
      <w:r>
        <w:rPr>
          <w:sz w:val="18"/>
        </w:rPr>
        <w:t>ω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9.251 rad/sec           ---------------&gt;     T</w:t>
      </w:r>
      <w:r>
        <w:rPr>
          <w:sz w:val="18"/>
          <w:vertAlign w:val="subscript"/>
        </w:rPr>
        <w:t>1</w:t>
      </w:r>
      <w:r>
        <w:rPr>
          <w:sz w:val="18"/>
        </w:rPr>
        <w:t>= 0.679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25.447 rad/sec           ---------------&gt;     T</w:t>
      </w:r>
      <w:r>
        <w:rPr>
          <w:sz w:val="18"/>
          <w:vertAlign w:val="subscript"/>
        </w:rPr>
        <w:t>2</w:t>
      </w:r>
      <w:r>
        <w:rPr>
          <w:sz w:val="18"/>
        </w:rPr>
        <w:t>= 0.247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= 35.656 rad/sec           ---------------&gt;     T</w:t>
      </w:r>
      <w:r>
        <w:rPr>
          <w:sz w:val="18"/>
          <w:vertAlign w:val="subscript"/>
        </w:rPr>
        <w:t>3</w:t>
      </w:r>
      <w:r>
        <w:rPr>
          <w:sz w:val="18"/>
        </w:rPr>
        <w:t>= 0.176 sec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789.59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-579.07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Damping Matrix(kN s/m)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-579.07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1390.44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-811.38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-811.38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811.38</w:t>
            </w:r>
          </w:p>
        </w:tc>
      </w:tr>
    </w:tbl>
    <w:p>
      <w:r>
        <w:br w:type="page"/>
      </w:r>
    </w:p>
    <w:p>
      <w:pPr>
        <w:pStyle w:val="Heading1"/>
      </w:pPr>
      <w:r>
        <w:t>Mode 1 Amplitude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12</w:t>
            </w:r>
            <w:r>
              <w:rPr>
                <w:sz w:val="18"/>
              </w:rPr>
              <w:t xml:space="preserve"> = 2.083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13</w:t>
            </w:r>
            <w:r>
              <w:rPr>
                <w:sz w:val="18"/>
              </w:rPr>
              <w:t xml:space="preserve"> = 2.693</w:t>
            </w:r>
          </w:p>
        </w:tc>
      </w:tr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22</w:t>
            </w:r>
            <w:r>
              <w:rPr>
                <w:sz w:val="18"/>
              </w:rPr>
              <w:t xml:space="preserve"> = 0.594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23</w:t>
            </w:r>
            <w:r>
              <w:rPr>
                <w:sz w:val="18"/>
              </w:rPr>
              <w:t xml:space="preserve"> = -0.831</w:t>
            </w:r>
          </w:p>
        </w:tc>
      </w:tr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32</w:t>
            </w:r>
            <w:r>
              <w:rPr>
                <w:sz w:val="18"/>
              </w:rPr>
              <w:t xml:space="preserve"> = -1.058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33</w:t>
            </w:r>
            <w:r>
              <w:rPr>
                <w:sz w:val="18"/>
              </w:rPr>
              <w:t xml:space="preserve"> = 0.447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Shap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2865.17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464.96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527.79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245213.25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301076.24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670990.62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1191.73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1953.37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4501.24</w:t>
            </w:r>
          </w:p>
        </w:tc>
      </w:tr>
    </w:tbl>
    <w:p/>
    <w:p>
      <w:r>
        <w:rPr>
          <w:sz w:val="18"/>
        </w:rPr>
        <w:t>Γ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0.459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0.374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0.168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