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1575" w14:textId="77777777" w:rsidR="00E84991" w:rsidRPr="00E84991" w:rsidRDefault="00E84991" w:rsidP="00E84991">
      <w:r w:rsidRPr="00E84991">
        <w:t>Write a Fortran program to numerically evaluate the integral of the function</w:t>
      </w:r>
    </w:p>
    <w:p w14:paraId="6E0AE0B9" w14:textId="7588BB65" w:rsidR="00E84991" w:rsidRPr="00E84991" w:rsidRDefault="00E84991" w:rsidP="00E84991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325C1464" w14:textId="4D793BB4" w:rsidR="00E84991" w:rsidRPr="00E84991" w:rsidRDefault="00E84991" w:rsidP="00E84991">
      <w:r w:rsidRPr="00E84991">
        <w:t xml:space="preserve">over the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r>
              <w:rPr>
                <w:rFonts w:ascii="Cambria Math" w:hAnsi="Cambria Math"/>
              </w:rPr>
              <m:t>5050</m:t>
            </m:r>
          </m:e>
        </m:d>
      </m:oMath>
      <w:r w:rsidRPr="00E84991">
        <w:t xml:space="preserve">using both the trapezoidal and Simpson's numerical integration methods. Perform the calculations for </w:t>
      </w:r>
      <m:oMath>
        <m:r>
          <w:rPr>
            <w:rFonts w:ascii="Cambria Math" w:hAnsi="Cambria Math"/>
          </w:rPr>
          <m:t>N=10</m:t>
        </m:r>
      </m:oMath>
      <w:r w:rsidRPr="00E84991">
        <w:t xml:space="preserve">, </w:t>
      </w:r>
      <m:oMath>
        <m:r>
          <w:rPr>
            <w:rFonts w:ascii="Cambria Math" w:hAnsi="Cambria Math"/>
          </w:rPr>
          <m:t>100</m:t>
        </m:r>
      </m:oMath>
      <w:r w:rsidRPr="00E84991">
        <w:t xml:space="preserve">, </w:t>
      </w:r>
      <m:oMath>
        <m:r>
          <w:rPr>
            <w:rFonts w:ascii="Cambria Math" w:hAnsi="Cambria Math"/>
          </w:rPr>
          <m:t>1000</m:t>
        </m:r>
      </m:oMath>
      <w:r w:rsidRPr="00E84991">
        <w:t xml:space="preserve">, </w:t>
      </w:r>
      <m:oMath>
        <m:r>
          <w:rPr>
            <w:rFonts w:ascii="Cambria Math" w:hAnsi="Cambria Math"/>
          </w:rPr>
          <m:t>10000</m:t>
        </m:r>
      </m:oMath>
      <w:r w:rsidRPr="00E84991">
        <w:t xml:space="preserve">, </w:t>
      </w:r>
      <m:oMath>
        <m:r>
          <w:rPr>
            <w:rFonts w:ascii="Cambria Math" w:hAnsi="Cambria Math"/>
          </w:rPr>
          <m:t>100000</m:t>
        </m:r>
      </m:oMath>
      <w:r w:rsidRPr="00E84991"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E84991">
        <w:t xml:space="preserve">subintervals. Implement the trapezoidal and Simpson's methods as separate subroutines and store the numerical results for each value of </w:t>
      </w:r>
      <m:oMath>
        <m:r>
          <w:rPr>
            <w:rFonts w:ascii="Cambria Math" w:hAnsi="Cambria Math"/>
          </w:rPr>
          <m:t>N</m:t>
        </m:r>
      </m:oMath>
      <w:r w:rsidRPr="00E84991">
        <w:t>in separate output files. Use the results to examine the convergence and accuracy of the numerical integration methods as the number of subintervals increases.</w:t>
      </w:r>
    </w:p>
    <w:p w14:paraId="11870B7C" w14:textId="77777777" w:rsidR="00E84991" w:rsidRPr="00E84991" w:rsidRDefault="00E84991" w:rsidP="00E84991">
      <w:r w:rsidRPr="00E84991">
        <w:pict w14:anchorId="380B4C18">
          <v:rect id="_x0000_i1031" style="width:0;height:1.5pt" o:hralign="center" o:hrstd="t" o:hr="t" fillcolor="#a0a0a0" stroked="f"/>
        </w:pict>
      </w:r>
    </w:p>
    <w:p w14:paraId="04D04EA5" w14:textId="77777777" w:rsidR="00E84991" w:rsidRPr="00E84991" w:rsidRDefault="00E84991" w:rsidP="00E84991">
      <w:pPr>
        <w:bidi/>
      </w:pPr>
      <w:r w:rsidRPr="00E84991">
        <w:rPr>
          <w:rtl/>
        </w:rPr>
        <w:t>برنامه‌ای به زبان فورترن بنویسید که انتگرال تابع</w:t>
      </w:r>
    </w:p>
    <w:p w14:paraId="4665C511" w14:textId="04766033" w:rsidR="00E84991" w:rsidRPr="00E84991" w:rsidRDefault="00E84991" w:rsidP="00E84991">
      <w:pPr>
        <w:bidi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4945EEB3" w14:textId="5CCC20D8" w:rsidR="00E84991" w:rsidRPr="00E84991" w:rsidRDefault="00E84991" w:rsidP="00E84991">
      <w:pPr>
        <w:bidi/>
      </w:pPr>
      <w:r w:rsidRPr="00E84991">
        <w:rPr>
          <w:rtl/>
        </w:rPr>
        <w:t xml:space="preserve">را در بازه‌ی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r>
              <w:rPr>
                <w:rFonts w:ascii="Cambria Math" w:hAnsi="Cambria Math"/>
              </w:rPr>
              <m:t>5050</m:t>
            </m:r>
          </m:e>
        </m:d>
      </m:oMath>
      <w:r w:rsidRPr="00E84991">
        <w:rPr>
          <w:rtl/>
        </w:rPr>
        <w:t xml:space="preserve">با استفاده از دو روش انتگرال‌گیری عددی ذوزنقه‌ای و سیمپسون محاسبه کند. محاسبات را برای تعداد زیر‌بازه‌های </w:t>
      </w:r>
      <m:oMath>
        <m:r>
          <w:rPr>
            <w:rFonts w:ascii="Cambria Math" w:hAnsi="Cambria Math"/>
          </w:rPr>
          <m:t>N=10</m:t>
        </m:r>
      </m:oMath>
      <w:r w:rsidRPr="00E84991">
        <w:rPr>
          <w:rtl/>
        </w:rPr>
        <w:t xml:space="preserve">، </w:t>
      </w:r>
      <m:oMath>
        <m:r>
          <w:rPr>
            <w:rFonts w:ascii="Cambria Math" w:hAnsi="Cambria Math"/>
          </w:rPr>
          <m:t>100</m:t>
        </m:r>
      </m:oMath>
      <w:r w:rsidRPr="00E84991">
        <w:rPr>
          <w:rtl/>
        </w:rPr>
        <w:t xml:space="preserve">، </w:t>
      </w:r>
      <m:oMath>
        <m:r>
          <w:rPr>
            <w:rFonts w:ascii="Cambria Math" w:hAnsi="Cambria Math"/>
          </w:rPr>
          <m:t>1000</m:t>
        </m:r>
      </m:oMath>
      <w:r w:rsidRPr="00E84991">
        <w:rPr>
          <w:rtl/>
        </w:rPr>
        <w:t xml:space="preserve">، </w:t>
      </w:r>
      <m:oMath>
        <m:r>
          <w:rPr>
            <w:rFonts w:ascii="Cambria Math" w:hAnsi="Cambria Math"/>
          </w:rPr>
          <m:t>10000</m:t>
        </m:r>
      </m:oMath>
      <w:r w:rsidRPr="00E84991">
        <w:rPr>
          <w:rtl/>
        </w:rPr>
        <w:t xml:space="preserve">، </w:t>
      </w:r>
      <m:oMath>
        <m:r>
          <w:rPr>
            <w:rFonts w:ascii="Cambria Math" w:hAnsi="Cambria Math"/>
          </w:rPr>
          <m:t>100000</m:t>
        </m:r>
      </m:oMath>
      <w:r w:rsidRPr="00E84991">
        <w:rPr>
          <w:rtl/>
        </w:rPr>
        <w:t xml:space="preserve">و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E84991">
        <w:rPr>
          <w:rtl/>
        </w:rPr>
        <w:t xml:space="preserve">انجام دهید. روش ذوزنقه‌ای و روش سیمپسون را در قالب دو زیربرنامه‌ی مجزا پیاده‌سازی کرده و نتایج عددی حاصل از هر مقدار </w:t>
      </w:r>
      <m:oMath>
        <m:r>
          <w:rPr>
            <w:rFonts w:ascii="Cambria Math" w:hAnsi="Cambria Math"/>
          </w:rPr>
          <m:t>N</m:t>
        </m:r>
      </m:oMath>
      <w:r w:rsidRPr="00E84991">
        <w:rPr>
          <w:rtl/>
        </w:rPr>
        <w:t>را در فایل‌های خروجی جداگانه ذخیره کنید. سپس با افزایش تعداد زیر‌بازه‌ها، همگرایی و دقت دو روش انتگرال‌گیری عددی را بررسی کنید</w:t>
      </w:r>
      <w:r w:rsidRPr="00E84991">
        <w:t>.</w:t>
      </w:r>
    </w:p>
    <w:p w14:paraId="2ECEA04F" w14:textId="77777777" w:rsidR="0033066D" w:rsidRDefault="0033066D"/>
    <w:sectPr w:rsidR="00330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6D"/>
    <w:rsid w:val="002B25AC"/>
    <w:rsid w:val="0033066D"/>
    <w:rsid w:val="00E8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E881A-AA25-4F1C-BCE2-4E409C0C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2026-10-01T08:55:00Z</dcterms:created>
  <dcterms:modified xsi:type="dcterms:W3CDTF">2026-10-01T08:55:00Z</dcterms:modified>
</cp:coreProperties>
</file>