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82B5" w14:textId="77777777" w:rsidR="00D13AA3" w:rsidRDefault="00000000">
      <w:pPr>
        <w:pStyle w:val="BodyText"/>
        <w:ind w:left="101" w:firstLine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E8EE426" wp14:editId="0AD3644B">
            <wp:extent cx="7306929" cy="12144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929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C83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718B3080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03D08036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70D345B2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7425B2B3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654572BD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344FA449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6E5E6660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368A5342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73A8D17B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2E7958F7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0056CA2F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1C97275F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6DCE2720" w14:textId="77777777" w:rsidR="00D13AA3" w:rsidRDefault="00000000">
      <w:pPr>
        <w:pStyle w:val="BodyText"/>
        <w:spacing w:before="4"/>
        <w:ind w:firstLine="0"/>
        <w:rPr>
          <w:rFonts w:ascii="Times New Roman"/>
          <w:sz w:val="18"/>
        </w:rPr>
      </w:pPr>
      <w:r>
        <w:pict w14:anchorId="6ABB4698">
          <v:group id="_x0000_s1029" style="position:absolute;margin-left:139.9pt;margin-top:12.5pt;width:371.7pt;height:27.1pt;z-index:-15728640;mso-wrap-distance-left:0;mso-wrap-distance-right:0;mso-position-horizontal-relative:page" coordorigin="2798,250" coordsize="7434,5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823;top:274;width:7408;height:517">
              <v:imagedata r:id="rId6" o:title=""/>
            </v:shape>
            <v:shape id="_x0000_s1030" type="#_x0000_t75" style="position:absolute;left:2797;top:250;width:7404;height:513">
              <v:imagedata r:id="rId7" o:title=""/>
            </v:shape>
            <w10:wrap type="topAndBottom" anchorx="page"/>
          </v:group>
        </w:pict>
      </w:r>
    </w:p>
    <w:p w14:paraId="18BFE705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150E6FFA" w14:textId="77777777" w:rsidR="00D13AA3" w:rsidRDefault="00000000">
      <w:pPr>
        <w:pStyle w:val="BodyText"/>
        <w:spacing w:before="1"/>
        <w:ind w:firstLine="0"/>
        <w:rPr>
          <w:rFonts w:ascii="Times New Roman"/>
          <w:sz w:val="11"/>
        </w:rPr>
      </w:pPr>
      <w:r>
        <w:pict w14:anchorId="2D901BA6">
          <v:group id="_x0000_s1026" style="position:absolute;margin-left:237.7pt;margin-top:8.35pt;width:176.55pt;height:26.75pt;z-index:-15728128;mso-wrap-distance-left:0;mso-wrap-distance-right:0;mso-position-horizontal-relative:page" coordorigin="4754,167" coordsize="3531,535">
            <v:shape id="_x0000_s1028" type="#_x0000_t75" style="position:absolute;left:4778;top:191;width:3505;height:510">
              <v:imagedata r:id="rId8" o:title=""/>
            </v:shape>
            <v:shape id="_x0000_s1027" type="#_x0000_t75" style="position:absolute;left:4753;top:166;width:3509;height:513">
              <v:imagedata r:id="rId9" o:title=""/>
            </v:shape>
            <w10:wrap type="topAndBottom" anchorx="page"/>
          </v:group>
        </w:pict>
      </w:r>
    </w:p>
    <w:p w14:paraId="65EA9665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739892F4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3F4A9AEB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2C260203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4928025C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1EEF5206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5E2A7869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1E5A31E2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0538677F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5FE7360C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44114C11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669FFC9E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22AB2E70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1C214DE4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44B5D714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0F08FD66" w14:textId="77777777" w:rsidR="00D13AA3" w:rsidRDefault="00D13AA3">
      <w:pPr>
        <w:pStyle w:val="BodyText"/>
        <w:ind w:firstLine="0"/>
        <w:rPr>
          <w:rFonts w:ascii="Times New Roman"/>
        </w:rPr>
      </w:pPr>
    </w:p>
    <w:p w14:paraId="66EDF171" w14:textId="77777777" w:rsidR="00D13AA3" w:rsidRDefault="00D13AA3">
      <w:pPr>
        <w:pStyle w:val="BodyText"/>
        <w:spacing w:before="8"/>
        <w:ind w:firstLine="0"/>
        <w:rPr>
          <w:rFonts w:ascii="Times New Roman"/>
          <w:sz w:val="17"/>
        </w:rPr>
      </w:pPr>
    </w:p>
    <w:p w14:paraId="51546F84" w14:textId="4076C230" w:rsidR="00D13AA3" w:rsidRDefault="00D153EC">
      <w:pPr>
        <w:pStyle w:val="Title"/>
      </w:pPr>
      <w:r>
        <w:rPr>
          <w:color w:val="5B9BD4"/>
        </w:rPr>
        <w:t xml:space="preserve">        LEAFMARK</w:t>
      </w:r>
    </w:p>
    <w:p w14:paraId="2F46F146" w14:textId="1AE9E928" w:rsidR="00D13AA3" w:rsidRDefault="00D153EC">
      <w:pPr>
        <w:spacing w:before="225"/>
        <w:ind w:left="7367" w:right="1159"/>
        <w:jc w:val="center"/>
        <w:rPr>
          <w:sz w:val="36"/>
        </w:rPr>
      </w:pPr>
      <w:r>
        <w:rPr>
          <w:color w:val="404040"/>
          <w:sz w:val="36"/>
        </w:rPr>
        <w:t xml:space="preserve">           Leafmark.com</w:t>
      </w:r>
    </w:p>
    <w:p w14:paraId="4FA2C77F" w14:textId="77777777" w:rsidR="00D13AA3" w:rsidRDefault="00D13AA3">
      <w:pPr>
        <w:pStyle w:val="BodyText"/>
        <w:ind w:firstLine="0"/>
        <w:rPr>
          <w:sz w:val="36"/>
        </w:rPr>
      </w:pPr>
    </w:p>
    <w:p w14:paraId="32CC2E67" w14:textId="77777777" w:rsidR="00D13AA3" w:rsidRDefault="00D13AA3">
      <w:pPr>
        <w:pStyle w:val="BodyText"/>
        <w:ind w:firstLine="0"/>
        <w:rPr>
          <w:sz w:val="36"/>
        </w:rPr>
      </w:pPr>
    </w:p>
    <w:p w14:paraId="5E1CE209" w14:textId="77777777" w:rsidR="00D13AA3" w:rsidRDefault="00D13AA3">
      <w:pPr>
        <w:pStyle w:val="BodyText"/>
        <w:spacing w:before="2"/>
        <w:ind w:firstLine="0"/>
        <w:rPr>
          <w:sz w:val="50"/>
        </w:rPr>
      </w:pPr>
    </w:p>
    <w:p w14:paraId="60056055" w14:textId="64877EB1" w:rsidR="00D13AA3" w:rsidRDefault="00D153EC" w:rsidP="00D153EC">
      <w:pPr>
        <w:ind w:left="7367" w:right="1170"/>
        <w:rPr>
          <w:sz w:val="28"/>
        </w:rPr>
        <w:sectPr w:rsidR="00D13AA3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color w:val="585858"/>
          <w:sz w:val="28"/>
        </w:rPr>
        <w:t xml:space="preserve">Zainab </w:t>
      </w:r>
      <w:proofErr w:type="spellStart"/>
      <w:r>
        <w:rPr>
          <w:color w:val="585858"/>
          <w:sz w:val="28"/>
        </w:rPr>
        <w:t>attaria</w:t>
      </w:r>
      <w:proofErr w:type="spellEnd"/>
      <w:r w:rsidR="00000000">
        <w:rPr>
          <w:color w:val="585858"/>
          <w:sz w:val="28"/>
        </w:rPr>
        <w:t>,</w:t>
      </w:r>
      <w:r w:rsidR="00000000">
        <w:rPr>
          <w:color w:val="585858"/>
          <w:spacing w:val="-4"/>
          <w:sz w:val="28"/>
        </w:rPr>
        <w:t xml:space="preserve"> </w:t>
      </w:r>
      <w:r>
        <w:rPr>
          <w:color w:val="585858"/>
          <w:sz w:val="28"/>
        </w:rPr>
        <w:t xml:space="preserve">Ali </w:t>
      </w:r>
      <w:proofErr w:type="spellStart"/>
      <w:r>
        <w:rPr>
          <w:color w:val="585858"/>
          <w:sz w:val="28"/>
        </w:rPr>
        <w:t>jan</w:t>
      </w:r>
      <w:proofErr w:type="spellEnd"/>
    </w:p>
    <w:p w14:paraId="73273A60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lastRenderedPageBreak/>
        <w:t>Customer service SOP</w:t>
      </w:r>
    </w:p>
    <w:p w14:paraId="42F77A19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2B13E96D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  <w:r w:rsidRPr="00943E70">
        <w:rPr>
          <w:b/>
          <w:bCs/>
          <w:szCs w:val="24"/>
        </w:rPr>
        <w:t>Purpose</w:t>
      </w:r>
    </w:p>
    <w:p w14:paraId="35EEB3FE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217BF65C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The purpose of this standard operating procedure is to ensure customer satisfaction through the efficient and satisfactory resolution of concerns.</w:t>
      </w:r>
    </w:p>
    <w:p w14:paraId="2BA6EE28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3E0B39FD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  <w:r w:rsidRPr="00943E70">
        <w:rPr>
          <w:b/>
          <w:bCs/>
          <w:szCs w:val="24"/>
        </w:rPr>
        <w:t>Application</w:t>
      </w:r>
    </w:p>
    <w:p w14:paraId="4FBC875C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0EA1B635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This document details procedures for customer service operators and managers to resolve customer issues.</w:t>
      </w:r>
    </w:p>
    <w:p w14:paraId="6CD7C44D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2C92AEE4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  <w:r w:rsidRPr="00943E70">
        <w:rPr>
          <w:b/>
          <w:bCs/>
          <w:szCs w:val="24"/>
        </w:rPr>
        <w:t>Procedure steps</w:t>
      </w:r>
    </w:p>
    <w:p w14:paraId="124C307B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0FEC9562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Here are the steps of the procedure:</w:t>
      </w:r>
    </w:p>
    <w:p w14:paraId="022B9B02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5DE65D5D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Read the customer concern statement and create an incident log online.</w:t>
      </w:r>
    </w:p>
    <w:p w14:paraId="6998971F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Respond to a customer complaint online or by phone within 24 hours.</w:t>
      </w:r>
    </w:p>
    <w:p w14:paraId="1DEA650B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Offer the customer a coupon or product replacement.</w:t>
      </w:r>
    </w:p>
    <w:p w14:paraId="4433163C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Resolve the issue and file the incident report.</w:t>
      </w:r>
    </w:p>
    <w:p w14:paraId="76E8E152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Notify the manager of the successful completion of the conflict resolution process.</w:t>
      </w:r>
    </w:p>
    <w:p w14:paraId="5F190BB6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Resources</w:t>
      </w:r>
    </w:p>
    <w:p w14:paraId="5EE327F2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4B805F28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Please see the attached documents:</w:t>
      </w:r>
    </w:p>
    <w:p w14:paraId="16CF5F1F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2C80D6B8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Phone or email response template</w:t>
      </w:r>
    </w:p>
    <w:p w14:paraId="65BA1BFF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Incident report instructions</w:t>
      </w:r>
    </w:p>
    <w:p w14:paraId="67CD003C" w14:textId="7C2B30B4" w:rsidR="00D13AA3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Reporting procedures</w:t>
      </w:r>
    </w:p>
    <w:p w14:paraId="1FF86147" w14:textId="16B8AC40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45B4C35B" w14:textId="42B74510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0BE149D6" w14:textId="5CDA541B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3ED986F2" w14:textId="3A1AC469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2FEDC976" w14:textId="50567B20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20BE4A80" w14:textId="3F3CDC1A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1CD4B5DA" w14:textId="27512EF5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708340C5" w14:textId="7658C89D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47152366" w14:textId="10FBDD58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296731EA" w14:textId="76F2B9A4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58C8CE66" w14:textId="2AA308C8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4B949F72" w14:textId="1FB5BA7F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19C06B10" w14:textId="05D7FEE3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4A59F52C" w14:textId="781F875A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6C9876E3" w14:textId="3015D196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5016295A" w14:textId="7D3D54EE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34F03C9A" w14:textId="7F51A972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7ADE81E2" w14:textId="4529A487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69999865" w14:textId="4478543A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5744005F" w14:textId="66CF2B67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34C10807" w14:textId="6C5DC6D0" w:rsid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343FBD3C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  <w:r w:rsidRPr="00943E70">
        <w:rPr>
          <w:b/>
          <w:bCs/>
          <w:szCs w:val="24"/>
        </w:rPr>
        <w:lastRenderedPageBreak/>
        <w:t>Sales SOP for acquiring new clients</w:t>
      </w:r>
    </w:p>
    <w:p w14:paraId="0C4B7AB8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</w:p>
    <w:p w14:paraId="46AFA91A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  <w:r w:rsidRPr="00943E70">
        <w:rPr>
          <w:b/>
          <w:bCs/>
          <w:szCs w:val="24"/>
        </w:rPr>
        <w:t>Purpose</w:t>
      </w:r>
    </w:p>
    <w:p w14:paraId="5BF7367E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</w:p>
    <w:p w14:paraId="35F256C4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The purpose of this standard operating procedure is to guide business and sales development professionals as they acquire new clients over the phone and by email.</w:t>
      </w:r>
    </w:p>
    <w:p w14:paraId="2CF7729F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2BF51A4D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  <w:r w:rsidRPr="00943E70">
        <w:rPr>
          <w:b/>
          <w:bCs/>
          <w:szCs w:val="24"/>
        </w:rPr>
        <w:t>Application</w:t>
      </w:r>
    </w:p>
    <w:p w14:paraId="74FEBBF5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6B7DAAD9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This document describes procedures for sales and business development specialists to add new clients.</w:t>
      </w:r>
    </w:p>
    <w:p w14:paraId="4F1048FB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3ECCB2A7" w14:textId="77777777" w:rsidR="00D153EC" w:rsidRPr="00943E70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b/>
          <w:bCs/>
          <w:szCs w:val="24"/>
        </w:rPr>
      </w:pPr>
      <w:r w:rsidRPr="00943E70">
        <w:rPr>
          <w:b/>
          <w:bCs/>
          <w:szCs w:val="24"/>
        </w:rPr>
        <w:t>Procedure steps</w:t>
      </w:r>
    </w:p>
    <w:p w14:paraId="4DEE98F8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556F35F0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Here are the steps of the procedure:</w:t>
      </w:r>
    </w:p>
    <w:p w14:paraId="26751BD8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75B9F745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Create a list of potential clients.</w:t>
      </w:r>
    </w:p>
    <w:p w14:paraId="7A500F0B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Locate potential clients' email addresses.</w:t>
      </w:r>
    </w:p>
    <w:p w14:paraId="6C5E184C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Send an email to each potential client to explain product benefits.</w:t>
      </w:r>
    </w:p>
    <w:p w14:paraId="70D70CD3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If you receive a reply, schedule a phone call.</w:t>
      </w:r>
    </w:p>
    <w:p w14:paraId="0513E62E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Complete the phone conversation and send any interested clients' information to the sales manager.</w:t>
      </w:r>
    </w:p>
    <w:p w14:paraId="677218FF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Resources</w:t>
      </w:r>
    </w:p>
    <w:p w14:paraId="1F35E7DF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720D2BCD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Please see the attached documents:</w:t>
      </w:r>
    </w:p>
    <w:p w14:paraId="7E5656D9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</w:p>
    <w:p w14:paraId="514EBAF1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Email template</w:t>
      </w:r>
    </w:p>
    <w:p w14:paraId="54668FFC" w14:textId="77777777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Phone conversation guidelines</w:t>
      </w:r>
    </w:p>
    <w:p w14:paraId="64A10455" w14:textId="7DAE879E" w:rsidR="00D153EC" w:rsidRPr="00D153EC" w:rsidRDefault="00D153EC" w:rsidP="00D153EC">
      <w:pPr>
        <w:tabs>
          <w:tab w:val="left" w:pos="1973"/>
        </w:tabs>
        <w:spacing w:before="1" w:line="254" w:lineRule="auto"/>
        <w:ind w:left="900" w:right="1831"/>
        <w:rPr>
          <w:szCs w:val="24"/>
        </w:rPr>
      </w:pPr>
      <w:r w:rsidRPr="00D153EC">
        <w:rPr>
          <w:szCs w:val="24"/>
        </w:rPr>
        <w:t>Potential client lists and databases</w:t>
      </w:r>
    </w:p>
    <w:sectPr w:rsidR="00D153EC" w:rsidRPr="00D153EC">
      <w:pgSz w:w="12240" w:h="15840"/>
      <w:pgMar w:top="140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229B"/>
    <w:multiLevelType w:val="hybridMultilevel"/>
    <w:tmpl w:val="BEEA978A"/>
    <w:lvl w:ilvl="0" w:tplc="F96410B2">
      <w:numFmt w:val="bullet"/>
      <w:lvlText w:val="·"/>
      <w:lvlJc w:val="left"/>
      <w:pPr>
        <w:ind w:left="273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75C704C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2" w:tplc="7FA450FA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3" w:tplc="FB20A49C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4" w:tplc="94BC6CA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5" w:tplc="478408F4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6" w:tplc="D23E52A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439AE964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3FA2A712">
      <w:numFmt w:val="bullet"/>
      <w:lvlText w:val="•"/>
      <w:lvlJc w:val="left"/>
      <w:pPr>
        <w:ind w:left="9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513245"/>
    <w:multiLevelType w:val="hybridMultilevel"/>
    <w:tmpl w:val="98A20EAA"/>
    <w:lvl w:ilvl="0" w:tplc="EF2AD71C">
      <w:numFmt w:val="bullet"/>
      <w:lvlText w:val="·"/>
      <w:lvlJc w:val="left"/>
      <w:pPr>
        <w:ind w:left="237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6749824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2" w:tplc="1CB8036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3" w:tplc="95AE9CBA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4" w:tplc="0F7ED600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5" w:tplc="39CCAD14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729E8200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7" w:tplc="9CF86590">
      <w:numFmt w:val="bullet"/>
      <w:lvlText w:val="•"/>
      <w:lvlJc w:val="left"/>
      <w:pPr>
        <w:ind w:left="8918" w:hanging="360"/>
      </w:pPr>
      <w:rPr>
        <w:rFonts w:hint="default"/>
        <w:lang w:val="en-US" w:eastAsia="en-US" w:bidi="ar-SA"/>
      </w:rPr>
    </w:lvl>
    <w:lvl w:ilvl="8" w:tplc="CEC02488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D8672C"/>
    <w:multiLevelType w:val="hybridMultilevel"/>
    <w:tmpl w:val="98100A16"/>
    <w:lvl w:ilvl="0" w:tplc="6B007266">
      <w:numFmt w:val="bullet"/>
      <w:lvlText w:val="·"/>
      <w:lvlJc w:val="left"/>
      <w:pPr>
        <w:ind w:left="273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97A3238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2" w:tplc="E24618B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3" w:tplc="09C2CC2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4" w:tplc="69B2649E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5" w:tplc="6CDCD04A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6" w:tplc="3DFAEB30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1EF61384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F5542FB0">
      <w:numFmt w:val="bullet"/>
      <w:lvlText w:val="•"/>
      <w:lvlJc w:val="left"/>
      <w:pPr>
        <w:ind w:left="99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C61399"/>
    <w:multiLevelType w:val="hybridMultilevel"/>
    <w:tmpl w:val="193C8F8A"/>
    <w:lvl w:ilvl="0" w:tplc="41C0CA1A">
      <w:numFmt w:val="bullet"/>
      <w:lvlText w:val="·"/>
      <w:lvlJc w:val="left"/>
      <w:pPr>
        <w:ind w:left="237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01AE2D2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2" w:tplc="43CE8160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3" w:tplc="C90A367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4" w:tplc="9CAE639C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5" w:tplc="CE54F3D6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DC6E1E30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7" w:tplc="86C6DCEC">
      <w:numFmt w:val="bullet"/>
      <w:lvlText w:val="•"/>
      <w:lvlJc w:val="left"/>
      <w:pPr>
        <w:ind w:left="8918" w:hanging="360"/>
      </w:pPr>
      <w:rPr>
        <w:rFonts w:hint="default"/>
        <w:lang w:val="en-US" w:eastAsia="en-US" w:bidi="ar-SA"/>
      </w:rPr>
    </w:lvl>
    <w:lvl w:ilvl="8" w:tplc="056EA864"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6A1316"/>
    <w:multiLevelType w:val="multilevel"/>
    <w:tmpl w:val="B404AB6A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72" w:hanging="43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404" w:hanging="504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6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0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5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6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5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0" w:hanging="504"/>
      </w:pPr>
      <w:rPr>
        <w:rFonts w:hint="default"/>
        <w:lang w:val="en-US" w:eastAsia="en-US" w:bidi="ar-SA"/>
      </w:rPr>
    </w:lvl>
  </w:abstractNum>
  <w:abstractNum w:abstractNumId="5" w15:restartNumberingAfterBreak="0">
    <w:nsid w:val="42BF63D0"/>
    <w:multiLevelType w:val="hybridMultilevel"/>
    <w:tmpl w:val="C8088EBA"/>
    <w:lvl w:ilvl="0" w:tplc="0D78F028">
      <w:numFmt w:val="bullet"/>
      <w:lvlText w:val="·"/>
      <w:lvlJc w:val="left"/>
      <w:pPr>
        <w:ind w:left="273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FDAED1E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2" w:tplc="2ED6310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3" w:tplc="596A88C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4" w:tplc="C9F43B9C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5" w:tplc="4DC6FECA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6" w:tplc="40E036C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C0CAAD0C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477A656C">
      <w:numFmt w:val="bullet"/>
      <w:lvlText w:val="•"/>
      <w:lvlJc w:val="left"/>
      <w:pPr>
        <w:ind w:left="99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DB15A9"/>
    <w:multiLevelType w:val="hybridMultilevel"/>
    <w:tmpl w:val="74EE3A5E"/>
    <w:lvl w:ilvl="0" w:tplc="7C400058">
      <w:numFmt w:val="bullet"/>
      <w:lvlText w:val="·"/>
      <w:lvlJc w:val="left"/>
      <w:pPr>
        <w:ind w:left="273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908F5D8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2" w:tplc="E242B99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3" w:tplc="8E8656C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4" w:tplc="94224670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5" w:tplc="9A2ACEF8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6" w:tplc="A70E548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097C47BC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6C3A8C1A">
      <w:numFmt w:val="bullet"/>
      <w:lvlText w:val="•"/>
      <w:lvlJc w:val="left"/>
      <w:pPr>
        <w:ind w:left="9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2F5D2E"/>
    <w:multiLevelType w:val="hybridMultilevel"/>
    <w:tmpl w:val="E55EE7F2"/>
    <w:lvl w:ilvl="0" w:tplc="F17817C0">
      <w:numFmt w:val="bullet"/>
      <w:lvlText w:val="·"/>
      <w:lvlJc w:val="left"/>
      <w:pPr>
        <w:ind w:left="273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396DDC0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2" w:tplc="B99E8C7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3" w:tplc="E982C994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4" w:tplc="C5584F48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5" w:tplc="01A8D428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6" w:tplc="AF7CD7F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55DC6ED4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 w:tplc="4D320654">
      <w:numFmt w:val="bullet"/>
      <w:lvlText w:val="•"/>
      <w:lvlJc w:val="left"/>
      <w:pPr>
        <w:ind w:left="99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591B4A"/>
    <w:multiLevelType w:val="multilevel"/>
    <w:tmpl w:val="45A2C4DC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72" w:hanging="43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numFmt w:val="bullet"/>
      <w:lvlText w:val="·"/>
      <w:lvlJc w:val="left"/>
      <w:pPr>
        <w:ind w:left="237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85" w:hanging="360"/>
      </w:pPr>
      <w:rPr>
        <w:rFonts w:hint="default"/>
        <w:lang w:val="en-US" w:eastAsia="en-US" w:bidi="ar-SA"/>
      </w:rPr>
    </w:lvl>
  </w:abstractNum>
  <w:num w:numId="1" w16cid:durableId="224990795">
    <w:abstractNumId w:val="4"/>
  </w:num>
  <w:num w:numId="2" w16cid:durableId="818576969">
    <w:abstractNumId w:val="0"/>
  </w:num>
  <w:num w:numId="3" w16cid:durableId="64839303">
    <w:abstractNumId w:val="6"/>
  </w:num>
  <w:num w:numId="4" w16cid:durableId="1181628799">
    <w:abstractNumId w:val="7"/>
  </w:num>
  <w:num w:numId="5" w16cid:durableId="1678727870">
    <w:abstractNumId w:val="5"/>
  </w:num>
  <w:num w:numId="6" w16cid:durableId="14384261">
    <w:abstractNumId w:val="2"/>
  </w:num>
  <w:num w:numId="7" w16cid:durableId="1879589744">
    <w:abstractNumId w:val="3"/>
  </w:num>
  <w:num w:numId="8" w16cid:durableId="91095905">
    <w:abstractNumId w:val="1"/>
  </w:num>
  <w:num w:numId="9" w16cid:durableId="1957983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AA3"/>
    <w:rsid w:val="00943E70"/>
    <w:rsid w:val="00D13AA3"/>
    <w:rsid w:val="00D1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C74F048"/>
  <w15:docId w15:val="{39A2CACD-9301-4A7C-85E3-0A2C658F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752" w:lineRule="exact"/>
      <w:ind w:left="6475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0"/>
      <w:ind w:left="27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tELEMEDICINE</dc:title>
  <dc:subject>SJ-TELEMEDICINES</dc:subject>
  <dc:creator>Sobia Jawed, Salman Junaid</dc:creator>
  <cp:lastModifiedBy>MUHAMMAD ALI JAN</cp:lastModifiedBy>
  <cp:revision>3</cp:revision>
  <dcterms:created xsi:type="dcterms:W3CDTF">2023-01-15T19:49:00Z</dcterms:created>
  <dcterms:modified xsi:type="dcterms:W3CDTF">2023-01-15T19:58:00Z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2023-01-15T00:00:00Z</vt:filetime>
  </property>
</Properties>
</file>