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444" w:rsidRPr="00387444" w:rsidRDefault="00387444" w:rsidP="0038744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36"/>
          <w:szCs w:val="36"/>
        </w:rPr>
      </w:pPr>
      <w:r w:rsidRPr="00387444">
        <w:rPr>
          <w:rFonts w:ascii="Arial" w:hAnsi="Arial" w:cs="Arial"/>
          <w:color w:val="1F1F1F"/>
          <w:sz w:val="36"/>
          <w:szCs w:val="36"/>
        </w:rPr>
        <w:t>Тренировочное задание по программированию: Анаграммы</w:t>
      </w:r>
    </w:p>
    <w:p w:rsidR="000F718F" w:rsidRDefault="000F718F" w:rsidP="000F718F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387444" w:rsidRDefault="00387444" w:rsidP="0038744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Слова называются </w:t>
      </w:r>
      <w:r>
        <w:rPr>
          <w:rStyle w:val="a6"/>
          <w:rFonts w:ascii="Arial" w:hAnsi="Arial" w:cs="Arial"/>
          <w:color w:val="1F1F1F"/>
          <w:sz w:val="21"/>
          <w:szCs w:val="21"/>
        </w:rPr>
        <w:t>анаграммами</w:t>
      </w:r>
      <w:r>
        <w:rPr>
          <w:rFonts w:ascii="Arial" w:hAnsi="Arial" w:cs="Arial"/>
          <w:color w:val="1F1F1F"/>
          <w:sz w:val="21"/>
          <w:szCs w:val="21"/>
        </w:rPr>
        <w:t xml:space="preserve"> друг друга, если одно из них можно получить перестановкой букв в другом. Например, слово «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eat</w:t>
      </w:r>
      <w:proofErr w:type="spellEnd"/>
      <w:r>
        <w:rPr>
          <w:rFonts w:ascii="Arial" w:hAnsi="Arial" w:cs="Arial"/>
          <w:color w:val="1F1F1F"/>
          <w:sz w:val="21"/>
          <w:szCs w:val="21"/>
        </w:rPr>
        <w:t>» можно получить перестановкой букв слова «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tea</w:t>
      </w:r>
      <w:proofErr w:type="spellEnd"/>
      <w:r>
        <w:rPr>
          <w:rFonts w:ascii="Arial" w:hAnsi="Arial" w:cs="Arial"/>
          <w:color w:val="1F1F1F"/>
          <w:sz w:val="21"/>
          <w:szCs w:val="21"/>
        </w:rPr>
        <w:t>», поэтому эти слова являются анаграммами друг друга. Даны пары слов, проверьте для каждой из них, являются ли слова этой пары анаграммами друг друга.</w:t>
      </w:r>
    </w:p>
    <w:p w:rsidR="00387444" w:rsidRPr="00FD3AC0" w:rsidRDefault="00387444" w:rsidP="00387444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FD3AC0">
        <w:rPr>
          <w:rFonts w:ascii="Arial" w:hAnsi="Arial" w:cs="Arial"/>
          <w:b w:val="0"/>
          <w:bCs w:val="0"/>
          <w:color w:val="1F1F1F"/>
          <w:sz w:val="30"/>
          <w:szCs w:val="30"/>
        </w:rPr>
        <w:t>Указание</w:t>
      </w:r>
    </w:p>
    <w:p w:rsidR="00387444" w:rsidRDefault="00387444" w:rsidP="0038744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Один из способов проверки того, являются ли слова анаграммами друг друга, заключается в следующем. Для каждого слова с помощью словаря подсчитаем, сколько раз в нём встречается каждая буква. Если для обоих слов эти словари равны (а это проверяется с помощью обычного оператора ==), то слова являются анаграммами друг друга, в противном случае не являются.</w:t>
      </w:r>
    </w:p>
    <w:p w:rsidR="00387444" w:rsidRDefault="00387444" w:rsidP="0038744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При этом построение такого словаря по слову удобно вынести в отдельную функцию </w:t>
      </w:r>
      <w:proofErr w:type="spellStart"/>
      <w:r>
        <w:rPr>
          <w:rFonts w:ascii="Arial" w:hAnsi="Arial" w:cs="Arial"/>
          <w:color w:val="1F1F1F"/>
          <w:sz w:val="21"/>
          <w:szCs w:val="21"/>
        </w:rPr>
        <w:t>BuildCharCounters</w:t>
      </w:r>
      <w:proofErr w:type="spellEnd"/>
      <w:r>
        <w:rPr>
          <w:rFonts w:ascii="Arial" w:hAnsi="Arial" w:cs="Arial"/>
          <w:color w:val="1F1F1F"/>
          <w:sz w:val="21"/>
          <w:szCs w:val="21"/>
        </w:rPr>
        <w:t>.</w:t>
      </w:r>
    </w:p>
    <w:p w:rsidR="00387444" w:rsidRPr="00FD3AC0" w:rsidRDefault="00387444" w:rsidP="00387444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FD3AC0">
        <w:rPr>
          <w:rFonts w:ascii="Arial" w:hAnsi="Arial" w:cs="Arial"/>
          <w:b w:val="0"/>
          <w:bCs w:val="0"/>
          <w:color w:val="1F1F1F"/>
          <w:sz w:val="30"/>
          <w:szCs w:val="30"/>
        </w:rPr>
        <w:t>Формат ввода</w:t>
      </w:r>
    </w:p>
    <w:p w:rsidR="00387444" w:rsidRDefault="00387444" w:rsidP="0038744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Сначала дано число пар слов </w:t>
      </w:r>
      <w:r>
        <w:rPr>
          <w:rStyle w:val="a6"/>
          <w:rFonts w:ascii="Arial" w:hAnsi="Arial" w:cs="Arial"/>
          <w:color w:val="1F1F1F"/>
          <w:sz w:val="21"/>
          <w:szCs w:val="21"/>
        </w:rPr>
        <w:t>N</w:t>
      </w:r>
      <w:r>
        <w:rPr>
          <w:rFonts w:ascii="Arial" w:hAnsi="Arial" w:cs="Arial"/>
          <w:color w:val="1F1F1F"/>
          <w:sz w:val="21"/>
          <w:szCs w:val="21"/>
        </w:rPr>
        <w:t xml:space="preserve">, затем в </w:t>
      </w:r>
      <w:r>
        <w:rPr>
          <w:rStyle w:val="a6"/>
          <w:rFonts w:ascii="Arial" w:hAnsi="Arial" w:cs="Arial"/>
          <w:color w:val="1F1F1F"/>
          <w:sz w:val="21"/>
          <w:szCs w:val="21"/>
        </w:rPr>
        <w:t>N</w:t>
      </w:r>
      <w:r>
        <w:rPr>
          <w:rFonts w:ascii="Arial" w:hAnsi="Arial" w:cs="Arial"/>
          <w:color w:val="1F1F1F"/>
          <w:sz w:val="21"/>
          <w:szCs w:val="21"/>
        </w:rPr>
        <w:t xml:space="preserve"> строках содержатся пары слов, которые необходимо проверить. Гарантируется, что все слова состоят лишь из строчных латинских букв.</w:t>
      </w:r>
    </w:p>
    <w:p w:rsidR="00387444" w:rsidRPr="00FD3AC0" w:rsidRDefault="00387444" w:rsidP="00387444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</w:rPr>
      </w:pPr>
      <w:r w:rsidRPr="00FD3AC0">
        <w:rPr>
          <w:rFonts w:ascii="Arial" w:hAnsi="Arial" w:cs="Arial"/>
          <w:b w:val="0"/>
          <w:bCs w:val="0"/>
          <w:color w:val="1F1F1F"/>
          <w:sz w:val="30"/>
          <w:szCs w:val="30"/>
        </w:rPr>
        <w:t>Формат вывода</w:t>
      </w:r>
    </w:p>
    <w:p w:rsidR="00387444" w:rsidRDefault="00387444" w:rsidP="00387444">
      <w:pPr>
        <w:pStyle w:val="a4"/>
        <w:shd w:val="clear" w:color="auto" w:fill="FFFFFF"/>
        <w:spacing w:before="0" w:beforeAutospacing="0" w:after="300" w:afterAutospacing="0" w:line="300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Выведите </w:t>
      </w:r>
      <w:r>
        <w:rPr>
          <w:rStyle w:val="a6"/>
          <w:rFonts w:ascii="Arial" w:hAnsi="Arial" w:cs="Arial"/>
          <w:color w:val="1F1F1F"/>
          <w:sz w:val="21"/>
          <w:szCs w:val="21"/>
        </w:rPr>
        <w:t>N</w:t>
      </w:r>
      <w:r>
        <w:rPr>
          <w:rFonts w:ascii="Arial" w:hAnsi="Arial" w:cs="Arial"/>
          <w:color w:val="1F1F1F"/>
          <w:sz w:val="21"/>
          <w:szCs w:val="21"/>
        </w:rPr>
        <w:t xml:space="preserve"> строк: для каждой введённой пары слов </w:t>
      </w:r>
      <w:r>
        <w:rPr>
          <w:rStyle w:val="a3"/>
          <w:rFonts w:ascii="Arial" w:hAnsi="Arial" w:cs="Arial"/>
          <w:color w:val="1F1F1F"/>
          <w:sz w:val="21"/>
          <w:szCs w:val="21"/>
        </w:rPr>
        <w:t>YES</w:t>
      </w:r>
      <w:r>
        <w:rPr>
          <w:rFonts w:ascii="Arial" w:hAnsi="Arial" w:cs="Arial"/>
          <w:color w:val="1F1F1F"/>
          <w:sz w:val="21"/>
          <w:szCs w:val="21"/>
        </w:rPr>
        <w:t xml:space="preserve">, если эти слова являются анаграммами, и </w:t>
      </w:r>
      <w:r>
        <w:rPr>
          <w:rStyle w:val="a3"/>
          <w:rFonts w:ascii="Arial" w:hAnsi="Arial" w:cs="Arial"/>
          <w:color w:val="1F1F1F"/>
          <w:sz w:val="21"/>
          <w:szCs w:val="21"/>
        </w:rPr>
        <w:t>NO</w:t>
      </w:r>
      <w:r>
        <w:rPr>
          <w:rFonts w:ascii="Arial" w:hAnsi="Arial" w:cs="Arial"/>
          <w:color w:val="1F1F1F"/>
          <w:sz w:val="21"/>
          <w:szCs w:val="21"/>
        </w:rPr>
        <w:t xml:space="preserve"> в противном случае.</w:t>
      </w:r>
    </w:p>
    <w:p w:rsidR="00387444" w:rsidRPr="00FD3AC0" w:rsidRDefault="00387444" w:rsidP="00387444">
      <w:pPr>
        <w:pStyle w:val="2"/>
        <w:shd w:val="clear" w:color="auto" w:fill="FFFFFF"/>
        <w:spacing w:before="0" w:after="24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FD3AC0">
        <w:rPr>
          <w:rFonts w:ascii="Arial" w:hAnsi="Arial" w:cs="Arial"/>
          <w:b w:val="0"/>
          <w:bCs w:val="0"/>
          <w:color w:val="1F1F1F"/>
          <w:sz w:val="30"/>
          <w:szCs w:val="30"/>
        </w:rPr>
        <w:t>Пример</w:t>
      </w:r>
    </w:p>
    <w:p w:rsidR="00387444" w:rsidRPr="00FD3AC0" w:rsidRDefault="00387444" w:rsidP="00387444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FD3AC0">
        <w:rPr>
          <w:rFonts w:ascii="Arial" w:hAnsi="Arial" w:cs="Arial"/>
          <w:b w:val="0"/>
          <w:bCs w:val="0"/>
          <w:color w:val="1F1F1F"/>
          <w:sz w:val="30"/>
          <w:szCs w:val="30"/>
        </w:rPr>
        <w:t>Ввод</w:t>
      </w:r>
    </w:p>
    <w:p w:rsidR="00387444" w:rsidRPr="00387444" w:rsidRDefault="00387444" w:rsidP="0038744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8744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3</w:t>
      </w:r>
    </w:p>
    <w:p w:rsidR="00387444" w:rsidRPr="00387444" w:rsidRDefault="00387444" w:rsidP="0038744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38744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eat</w:t>
      </w:r>
      <w:proofErr w:type="gramEnd"/>
      <w:r w:rsidRPr="0038744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tea</w:t>
      </w:r>
    </w:p>
    <w:p w:rsidR="00387444" w:rsidRPr="00387444" w:rsidRDefault="00387444" w:rsidP="0038744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proofErr w:type="gramStart"/>
      <w:r w:rsidRPr="0038744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find</w:t>
      </w:r>
      <w:proofErr w:type="gramEnd"/>
      <w:r w:rsidRPr="0038744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search</w:t>
      </w:r>
    </w:p>
    <w:p w:rsidR="00387444" w:rsidRPr="00387444" w:rsidRDefault="00387444" w:rsidP="0038744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  <w:lang w:val="en-US"/>
        </w:rPr>
      </w:pPr>
      <w:proofErr w:type="gramStart"/>
      <w:r w:rsidRPr="0038744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master</w:t>
      </w:r>
      <w:proofErr w:type="gramEnd"/>
      <w:r w:rsidRPr="0038744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 stream</w:t>
      </w:r>
      <w:r w:rsidRPr="00387444">
        <w:rPr>
          <w:rFonts w:ascii="Consolas" w:hAnsi="Consolas" w:cs="Segoe UI"/>
          <w:color w:val="000000"/>
          <w:sz w:val="21"/>
          <w:szCs w:val="21"/>
          <w:lang w:val="en-US"/>
        </w:rPr>
        <w:t> </w:t>
      </w:r>
    </w:p>
    <w:p w:rsidR="00387444" w:rsidRPr="00FD3AC0" w:rsidRDefault="00387444" w:rsidP="00387444">
      <w:pPr>
        <w:pStyle w:val="3"/>
        <w:shd w:val="clear" w:color="auto" w:fill="FFFFFF"/>
        <w:spacing w:before="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30"/>
          <w:szCs w:val="30"/>
          <w:lang w:val="en-US"/>
        </w:rPr>
      </w:pPr>
      <w:r w:rsidRPr="00FD3AC0">
        <w:rPr>
          <w:rFonts w:ascii="Arial" w:hAnsi="Arial" w:cs="Arial"/>
          <w:b w:val="0"/>
          <w:bCs w:val="0"/>
          <w:color w:val="1F1F1F"/>
          <w:sz w:val="30"/>
          <w:szCs w:val="30"/>
        </w:rPr>
        <w:t>Вывод</w:t>
      </w:r>
    </w:p>
    <w:p w:rsidR="00387444" w:rsidRPr="00387444" w:rsidRDefault="00387444" w:rsidP="0038744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8744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YES</w:t>
      </w:r>
    </w:p>
    <w:p w:rsidR="00387444" w:rsidRPr="00387444" w:rsidRDefault="00387444" w:rsidP="0038744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Consolas" w:hAnsi="Consolas" w:cs="Segoe UI"/>
          <w:color w:val="000000"/>
          <w:sz w:val="21"/>
          <w:szCs w:val="21"/>
          <w:lang w:val="en-US"/>
        </w:rPr>
      </w:pPr>
      <w:r w:rsidRPr="0038744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NO</w:t>
      </w:r>
    </w:p>
    <w:p w:rsidR="00387444" w:rsidRDefault="00387444" w:rsidP="00387444">
      <w:pPr>
        <w:pStyle w:val="HTML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line="285" w:lineRule="atLeast"/>
        <w:rPr>
          <w:rFonts w:ascii="Segoe UI" w:hAnsi="Segoe UI" w:cs="Segoe UI"/>
          <w:color w:val="616161"/>
          <w:sz w:val="18"/>
          <w:szCs w:val="18"/>
        </w:rPr>
      </w:pPr>
      <w:r w:rsidRPr="00387444">
        <w:rPr>
          <w:rStyle w:val="mtk1"/>
          <w:rFonts w:ascii="Consolas" w:hAnsi="Consolas" w:cs="Segoe UI"/>
          <w:color w:val="000000"/>
          <w:sz w:val="21"/>
          <w:szCs w:val="21"/>
          <w:lang w:val="en-US"/>
        </w:rPr>
        <w:t>YES</w:t>
      </w:r>
    </w:p>
    <w:p w:rsidR="006279E4" w:rsidRPr="00387444" w:rsidRDefault="006279E4" w:rsidP="00387444">
      <w:pPr>
        <w:spacing w:after="0"/>
        <w:rPr>
          <w:szCs w:val="21"/>
        </w:rPr>
      </w:pPr>
    </w:p>
    <w:sectPr w:rsidR="006279E4" w:rsidRPr="00387444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B0B0B"/>
    <w:multiLevelType w:val="multilevel"/>
    <w:tmpl w:val="9B664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680D22"/>
    <w:multiLevelType w:val="multilevel"/>
    <w:tmpl w:val="2B82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E87103"/>
    <w:multiLevelType w:val="multilevel"/>
    <w:tmpl w:val="C330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5B0D57"/>
    <w:multiLevelType w:val="multilevel"/>
    <w:tmpl w:val="E1A41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30288A"/>
    <w:multiLevelType w:val="multilevel"/>
    <w:tmpl w:val="F9F6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94763FD"/>
    <w:multiLevelType w:val="multilevel"/>
    <w:tmpl w:val="393AF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A023AEA"/>
    <w:multiLevelType w:val="multilevel"/>
    <w:tmpl w:val="C778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4336E6"/>
    <w:multiLevelType w:val="multilevel"/>
    <w:tmpl w:val="8D24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6DF4064"/>
    <w:multiLevelType w:val="multilevel"/>
    <w:tmpl w:val="F2BE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DD5743"/>
    <w:multiLevelType w:val="multilevel"/>
    <w:tmpl w:val="FF96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C7F7356"/>
    <w:multiLevelType w:val="multilevel"/>
    <w:tmpl w:val="0566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"/>
  </w:num>
  <w:num w:numId="3">
    <w:abstractNumId w:val="7"/>
  </w:num>
  <w:num w:numId="4">
    <w:abstractNumId w:val="10"/>
  </w:num>
  <w:num w:numId="5">
    <w:abstractNumId w:val="3"/>
  </w:num>
  <w:num w:numId="6">
    <w:abstractNumId w:val="11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  <w:num w:numId="11">
    <w:abstractNumId w:val="12"/>
  </w:num>
  <w:num w:numId="12">
    <w:abstractNumId w:val="0"/>
  </w:num>
  <w:num w:numId="13">
    <w:abstractNumId w:val="8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726AD"/>
    <w:rsid w:val="000F718F"/>
    <w:rsid w:val="002C77A4"/>
    <w:rsid w:val="003627AA"/>
    <w:rsid w:val="00387444"/>
    <w:rsid w:val="00466245"/>
    <w:rsid w:val="004A7231"/>
    <w:rsid w:val="004D3EBD"/>
    <w:rsid w:val="00540033"/>
    <w:rsid w:val="005D6D79"/>
    <w:rsid w:val="00603412"/>
    <w:rsid w:val="006279E4"/>
    <w:rsid w:val="006663AF"/>
    <w:rsid w:val="00667376"/>
    <w:rsid w:val="007C43DF"/>
    <w:rsid w:val="007C53E8"/>
    <w:rsid w:val="00856698"/>
    <w:rsid w:val="009D7D79"/>
    <w:rsid w:val="00A16C9D"/>
    <w:rsid w:val="00A53827"/>
    <w:rsid w:val="00AB0044"/>
    <w:rsid w:val="00AD2975"/>
    <w:rsid w:val="00B2269B"/>
    <w:rsid w:val="00C022DD"/>
    <w:rsid w:val="00C713A0"/>
    <w:rsid w:val="00D0177A"/>
    <w:rsid w:val="00D75BC4"/>
    <w:rsid w:val="00D96EFD"/>
    <w:rsid w:val="00E26928"/>
    <w:rsid w:val="00F85885"/>
    <w:rsid w:val="00FD3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AD297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6673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73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1">
    <w:name w:val="mtk1"/>
    <w:basedOn w:val="a0"/>
    <w:rsid w:val="00667376"/>
  </w:style>
  <w:style w:type="character" w:customStyle="1" w:styleId="mtk6">
    <w:name w:val="mtk6"/>
    <w:basedOn w:val="a0"/>
    <w:rsid w:val="00667376"/>
  </w:style>
  <w:style w:type="character" w:customStyle="1" w:styleId="mtk7">
    <w:name w:val="mtk7"/>
    <w:basedOn w:val="a0"/>
    <w:rsid w:val="00667376"/>
  </w:style>
  <w:style w:type="character" w:customStyle="1" w:styleId="mtk8">
    <w:name w:val="mtk8"/>
    <w:basedOn w:val="a0"/>
    <w:rsid w:val="00667376"/>
  </w:style>
  <w:style w:type="character" w:styleId="a6">
    <w:name w:val="Emphasis"/>
    <w:basedOn w:val="a0"/>
    <w:uiPriority w:val="20"/>
    <w:qFormat/>
    <w:rsid w:val="0038744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05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9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50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5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28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96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19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75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5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2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7108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8537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9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01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46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0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7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7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83846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404843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9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21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41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096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377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328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343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963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144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55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903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353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083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05662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1778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131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207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144075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075807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1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91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091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05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4073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6441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273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87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988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18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27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205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1334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3165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24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43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80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786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4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85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7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4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7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3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1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725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2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8928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5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4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69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7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8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5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51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6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002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554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6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86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6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675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9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08339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15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13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6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7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17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1186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78342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849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8813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7949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6924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415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819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719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83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847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6136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209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27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63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31373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23</cp:revision>
  <dcterms:created xsi:type="dcterms:W3CDTF">2021-03-26T20:46:00Z</dcterms:created>
  <dcterms:modified xsi:type="dcterms:W3CDTF">2021-03-27T23:05:00Z</dcterms:modified>
</cp:coreProperties>
</file>