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4C653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 xml:space="preserve">Тренировочное задание по программированию: Функция </w:t>
      </w:r>
      <w:proofErr w:type="spellStart"/>
      <w:r w:rsidRPr="004C653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EnsureEqual</w:t>
      </w:r>
      <w:proofErr w:type="spellEnd"/>
    </w:p>
    <w:p w:rsidR="0071297A" w:rsidRDefault="0071297A" w:rsidP="0071297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Напишите функцию 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proofErr w:type="gramStart"/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EnsureEqual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left, </w:t>
      </w:r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right);</w:t>
      </w:r>
      <w:r w:rsidRPr="004C6532"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  <w:t xml:space="preserve"> </w:t>
      </w:r>
    </w:p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случае, если строка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left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не равна строке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right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функция должна выбрасывать исключение </w:t>
      </w:r>
      <w:proofErr w:type="spell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runtime_error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 содержанием "&lt;</w:t>
      </w:r>
      <w:proofErr w:type="spell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l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</w:t>
      </w:r>
      <w:proofErr w:type="gram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!</w:t>
      </w:r>
      <w:proofErr w:type="gram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= &lt;</w:t>
      </w:r>
      <w:proofErr w:type="spell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&gt;", где &lt;</w:t>
      </w:r>
      <w:proofErr w:type="spell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l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 и &lt;</w:t>
      </w:r>
      <w:proofErr w:type="spellStart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 - строки, которые хранятся в переменных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left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right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соответственно. Обратите внимание, что вокруг знака неравенства в строке, которая помещается в исключение, должно быть ровно по одному пробелу.</w:t>
      </w:r>
    </w:p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Если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left</w:t>
      </w:r>
      <w:proofErr w:type="spellEnd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== </w:t>
      </w:r>
      <w:proofErr w:type="spellStart"/>
      <w:r w:rsidRPr="004C6532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right</w:t>
      </w:r>
      <w:proofErr w:type="spellEnd"/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функция должна корректно завершаться.</w:t>
      </w:r>
    </w:p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Например</w:t>
      </w:r>
      <w:r w:rsidRPr="004C6532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, </w:t>
      </w: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код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main() {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try</w:t>
      </w:r>
      <w:proofErr w:type="gram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{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EnsureEqual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gramEnd"/>
      <w:r w:rsidRPr="004C6532">
        <w:rPr>
          <w:rFonts w:ascii="Consolas" w:eastAsia="Times New Roman" w:hAnsi="Consolas" w:cs="Segoe UI"/>
          <w:color w:val="A31515"/>
          <w:sz w:val="21"/>
          <w:lang w:val="en-US" w:eastAsia="ru-RU"/>
        </w:rPr>
        <w:t>"C++ White"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4C6532">
        <w:rPr>
          <w:rFonts w:ascii="Consolas" w:eastAsia="Times New Roman" w:hAnsi="Consolas" w:cs="Segoe UI"/>
          <w:color w:val="A31515"/>
          <w:sz w:val="21"/>
          <w:lang w:val="en-US" w:eastAsia="ru-RU"/>
        </w:rPr>
        <w:t>"C++ White"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EnsureEqual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gramEnd"/>
      <w:r w:rsidRPr="004C6532">
        <w:rPr>
          <w:rFonts w:ascii="Consolas" w:eastAsia="Times New Roman" w:hAnsi="Consolas" w:cs="Segoe UI"/>
          <w:color w:val="A31515"/>
          <w:sz w:val="21"/>
          <w:lang w:val="en-US" w:eastAsia="ru-RU"/>
        </w:rPr>
        <w:t>"C++ White"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4C6532">
        <w:rPr>
          <w:rFonts w:ascii="Consolas" w:eastAsia="Times New Roman" w:hAnsi="Consolas" w:cs="Segoe UI"/>
          <w:color w:val="A31515"/>
          <w:sz w:val="21"/>
          <w:lang w:val="en-US" w:eastAsia="ru-RU"/>
        </w:rPr>
        <w:t>"C++ Yellow"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} </w:t>
      </w:r>
      <w:r w:rsidRPr="004C6532">
        <w:rPr>
          <w:rFonts w:ascii="Consolas" w:eastAsia="Times New Roman" w:hAnsi="Consolas" w:cs="Segoe UI"/>
          <w:color w:val="0000FF"/>
          <w:sz w:val="21"/>
          <w:lang w:val="en-US" w:eastAsia="ru-RU"/>
        </w:rPr>
        <w:t>catch</w:t>
      </w: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(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runtime_error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&amp; e) {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e.what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() &lt;&lt; 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endl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4C6532" w:rsidRPr="0071297A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r w:rsidRPr="0071297A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71297A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4C6532">
        <w:rPr>
          <w:rFonts w:ascii="Consolas" w:eastAsia="Times New Roman" w:hAnsi="Consolas" w:cs="Segoe UI"/>
          <w:color w:val="0000FF"/>
          <w:sz w:val="21"/>
          <w:lang w:eastAsia="ru-RU"/>
        </w:rPr>
        <w:t>return</w:t>
      </w:r>
      <w:proofErr w:type="spellEnd"/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r w:rsidRPr="004C6532">
        <w:rPr>
          <w:rFonts w:ascii="Consolas" w:eastAsia="Times New Roman" w:hAnsi="Consolas" w:cs="Segoe UI"/>
          <w:color w:val="098658"/>
          <w:sz w:val="21"/>
          <w:lang w:eastAsia="ru-RU"/>
        </w:rPr>
        <w:t>0</w:t>
      </w:r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4C6532" w:rsidRPr="004C6532" w:rsidRDefault="004C6532" w:rsidP="004C65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C653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должен выводить</w:t>
      </w:r>
    </w:p>
    <w:p w:rsidR="004C6532" w:rsidRPr="004C6532" w:rsidRDefault="004C6532" w:rsidP="004C65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C++ 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White</w:t>
      </w:r>
      <w:proofErr w:type="spellEnd"/>
      <w:proofErr w:type="gramStart"/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 !</w:t>
      </w:r>
      <w:proofErr w:type="gramEnd"/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= C++ </w:t>
      </w:r>
      <w:proofErr w:type="spellStart"/>
      <w:r w:rsidRPr="004C6532">
        <w:rPr>
          <w:rFonts w:ascii="Consolas" w:eastAsia="Times New Roman" w:hAnsi="Consolas" w:cs="Segoe UI"/>
          <w:color w:val="000000"/>
          <w:sz w:val="21"/>
          <w:lang w:eastAsia="ru-RU"/>
        </w:rPr>
        <w:t>Yellow</w:t>
      </w:r>
      <w:proofErr w:type="spellEnd"/>
    </w:p>
    <w:p w:rsidR="006279E4" w:rsidRPr="004C6532" w:rsidRDefault="006279E4" w:rsidP="004C6532">
      <w:pPr>
        <w:rPr>
          <w:szCs w:val="21"/>
        </w:rPr>
      </w:pPr>
    </w:p>
    <w:sectPr w:rsidR="006279E4" w:rsidRPr="004C6532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9B2737"/>
    <w:multiLevelType w:val="multilevel"/>
    <w:tmpl w:val="5380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027FF2"/>
    <w:multiLevelType w:val="multilevel"/>
    <w:tmpl w:val="9CCE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A476EA"/>
    <w:multiLevelType w:val="multilevel"/>
    <w:tmpl w:val="8D40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5"/>
  </w:num>
  <w:num w:numId="10">
    <w:abstractNumId w:val="10"/>
  </w:num>
  <w:num w:numId="11">
    <w:abstractNumId w:val="18"/>
  </w:num>
  <w:num w:numId="12">
    <w:abstractNumId w:val="2"/>
  </w:num>
  <w:num w:numId="13">
    <w:abstractNumId w:val="12"/>
  </w:num>
  <w:num w:numId="14">
    <w:abstractNumId w:val="5"/>
  </w:num>
  <w:num w:numId="15">
    <w:abstractNumId w:val="16"/>
  </w:num>
  <w:num w:numId="16">
    <w:abstractNumId w:val="4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81270"/>
    <w:rsid w:val="00207F50"/>
    <w:rsid w:val="00230A85"/>
    <w:rsid w:val="002B2651"/>
    <w:rsid w:val="002C77A4"/>
    <w:rsid w:val="002F29BE"/>
    <w:rsid w:val="003C0A79"/>
    <w:rsid w:val="0040718D"/>
    <w:rsid w:val="0047584E"/>
    <w:rsid w:val="004B5521"/>
    <w:rsid w:val="004C6532"/>
    <w:rsid w:val="00530F98"/>
    <w:rsid w:val="00540033"/>
    <w:rsid w:val="00587F0D"/>
    <w:rsid w:val="006279E4"/>
    <w:rsid w:val="0069381D"/>
    <w:rsid w:val="0071297A"/>
    <w:rsid w:val="007372B2"/>
    <w:rsid w:val="00791C42"/>
    <w:rsid w:val="007C53E8"/>
    <w:rsid w:val="009E45E0"/>
    <w:rsid w:val="00B2269B"/>
    <w:rsid w:val="00C43609"/>
    <w:rsid w:val="00C86CAF"/>
    <w:rsid w:val="00CF2A08"/>
    <w:rsid w:val="00D75BC4"/>
    <w:rsid w:val="00D800DF"/>
    <w:rsid w:val="00E11954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791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3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78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216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4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73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98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7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07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24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94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37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66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64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0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16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22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55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91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39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10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90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71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80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0627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28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42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07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56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7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4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06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1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86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83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52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515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541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1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0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1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16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9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147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78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74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4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7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33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82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19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59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07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0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3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5637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51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0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1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6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1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9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6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71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17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4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8426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75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90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1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1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1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8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1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82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85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7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1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004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3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2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5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8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3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02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1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0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7212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33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69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3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1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5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1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1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51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99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29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56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4980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7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66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26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129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0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80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2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6308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094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24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01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13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51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1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86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0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74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1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5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70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0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38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75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7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47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7406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6858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4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6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4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84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2021-03-27T23:10:00Z</dcterms:modified>
</cp:coreProperties>
</file>