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🚀 多模型并行 Vibe Coding 教程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Build：构建唯一的“母本”镜像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不需要为每个任务单独构建镜像。你只需要确保 Git、SSH 插件和基础依赖在一个镜像中安装成功。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建议在构建时带上代理，确保 Git 和依赖安装成功</w:t>
              <w:br/>
            </w:r>
            <w:r>
              <w:rPr>
                <w:rFonts w:eastAsia="Consolas" w:ascii="Consolas" w:cs="Consolas" w:hAnsi="Consolas"/>
                <w:sz w:val="22"/>
              </w:rPr>
              <w:t>docker build --no-cache -t dogfooding .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注意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：如果在内网环境，请确保 Dockerfile 中包含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ENV http_proxy=...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声明。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Run：启动 5 个“分身”容器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使用同一个镜像，通过不同的端口映射启动 5 个完全隔离的环境。</w:t>
      </w:r>
      <w:r>
        <w:rPr>
          <w:rFonts w:eastAsia="等线" w:ascii="Arial" w:cs="Arial" w:hAnsi="Arial"/>
          <w:sz w:val="22"/>
          <w:shd w:fill="fed4a4"/>
        </w:rPr>
        <w:t>如果更换了repo且技术栈依赖不一致需要执行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rm -f env-1 env-2 env-3 env-4 env-5</w:t>
              <w:br/>
            </w:r>
            <w:r>
              <w:rPr>
                <w:rFonts w:eastAsia="Consolas" w:ascii="Consolas" w:cs="Consolas" w:hAnsi="Consolas"/>
                <w:sz w:val="22"/>
              </w:rPr>
              <w:t>#把旧的“分身”全删了，腾出</w:t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端口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Bash然后重新启动5个容器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分别启动 5 个容器，映射宿主机 2221-2225 端口</w:t>
              <w:br/>
              <w:t>docker run -d -p 2221:22 --name env-1 dogfooding</w:t>
              <w:br/>
              <w:t>docker run -d -p 2222:22 --name env-2 dogfooding</w:t>
              <w:br/>
              <w:t>docker run -d -p 2223:22 --name env-3 dogfooding</w:t>
              <w:br/>
              <w:t>docker run -d -p 2224:22 --name env-4 dogfooding</w:t>
              <w:br/>
            </w:r>
            <w:r>
              <w:rPr>
                <w:rFonts w:eastAsia="Consolas" w:ascii="Consolas" w:cs="Consolas" w:hAnsi="Consolas"/>
                <w:sz w:val="22"/>
              </w:rPr>
              <w:t>docker run -d -p 2225:22 --name env-5 dogfooding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配置通用 SSH Config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编辑你本地的 </w:t>
      </w:r>
      <w:r>
        <w:rPr>
          <w:rFonts w:eastAsia="Consolas" w:ascii="Consolas" w:cs="Consolas" w:hAnsi="Consolas"/>
          <w:sz w:val="22"/>
          <w:shd w:fill="EFF0F1"/>
        </w:rPr>
        <w:t>~/.ssh/config</w:t>
      </w:r>
      <w:r>
        <w:rPr>
          <w:rFonts w:eastAsia="等线" w:ascii="Arial" w:cs="Arial" w:hAnsi="Arial"/>
          <w:sz w:val="22"/>
        </w:rPr>
        <w:t>，利用通配符让配置一劳永逸。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Host model-*</w:t>
              <w:br/>
              <w:t xml:space="preserve">    HostName 127.0.0.1</w:t>
              <w:br/>
              <w:t xml:space="preserve">    User root</w:t>
              <w:br/>
              <w:t xml:space="preserve">    StrictHostKeyChecking no</w:t>
              <w:br/>
              <w:t xml:space="preserve">    UserKnownHostsFile /dev/null</w:t>
              <w:br/>
              <w:t xml:space="preserve">    </w:t>
              <w:br/>
              <w:t xml:space="preserve">    # --- 添加以下内容 ---</w:t>
              <w:br/>
              <w:t xml:space="preserve">    # 开启连接复用：只要第一个连接没断，后续连接都不再输密码</w:t>
              <w:br/>
              <w:t xml:space="preserve">    ControlMaster auto</w:t>
              <w:br/>
              <w:t xml:space="preserve">    ControlPath ~/.ssh/master-%r@%h:%p</w:t>
              <w:br/>
              <w:t xml:space="preserve">    ControlPersist 4h</w:t>
              <w:br/>
              <w:t xml:space="preserve">    </w:t>
              <w:br/>
              <w:t xml:space="preserve">    # 保持心跳，防止内网防火墙静默断开连接</w:t>
              <w:br/>
              <w:t xml:space="preserve">    ServerAliveInterval 30</w:t>
              <w:br/>
              <w:t xml:space="preserve">    ServerAliveCountMax 3</w:t>
              <w:br/>
              <w:t xml:space="preserve">    </w:t>
              <w:br/>
              <w:t># 实例部分：只需指定对应端口</w:t>
              <w:br/>
              <w:t>Host model-1</w:t>
              <w:br/>
              <w:t xml:space="preserve">    Port 2221</w:t>
              <w:br/>
              <w:t>Host model-2</w:t>
              <w:br/>
              <w:t xml:space="preserve">    Port 2222</w:t>
              <w:br/>
              <w:t>Host model-3</w:t>
              <w:br/>
              <w:t xml:space="preserve">    Port 2223</w:t>
              <w:br/>
              <w:t>Host model-4</w:t>
              <w:br/>
              <w:t xml:space="preserve">    Port 2224</w:t>
              <w:br/>
              <w:t>Host model-5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Port 2225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任务流：Git Diff 与环境重置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一个prompt执行完，不要关掉 SSH。在当前容器的 Trae 终端中利用 Git 快速切换任务状态。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查看改动</w:t>
      </w:r>
      <w:r>
        <w:rPr>
          <w:rFonts w:eastAsia="等线" w:ascii="Arial" w:cs="Arial" w:hAnsi="Arial"/>
          <w:sz w:val="22"/>
        </w:rPr>
        <w:t xml:space="preserve">：在左侧 Git 面板或终端输入 </w:t>
      </w:r>
      <w:r>
        <w:rPr>
          <w:rFonts w:eastAsia="Consolas" w:ascii="Consolas" w:cs="Consolas" w:hAnsi="Consolas"/>
          <w:sz w:val="22"/>
          <w:shd w:fill="EFF0F1"/>
        </w:rPr>
        <w:t>git diff</w:t>
      </w:r>
      <w:r>
        <w:rPr>
          <w:rFonts w:eastAsia="等线" w:ascii="Arial" w:cs="Arial" w:hAnsi="Arial"/>
          <w:sz w:val="22"/>
        </w:rPr>
        <w:t xml:space="preserve"> 审查 AI 的修改，然后提交到表格。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重置环境</w:t>
      </w:r>
      <w:r>
        <w:rPr>
          <w:rFonts w:eastAsia="等线" w:ascii="Arial" w:cs="Arial" w:hAnsi="Arial"/>
          <w:sz w:val="22"/>
        </w:rPr>
        <w:t>：直接执行：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reset --hard HEAD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代码会瞬间回到最初状态，你不需要重启 SSH 或容器。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并行：新开会话跑下一个 Prompt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如果你想同时对比不同模型或处理不同任务：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新开会话： </w:t>
      </w:r>
      <w:r>
        <w:rPr>
          <w:rFonts w:eastAsia="等线" w:ascii="Arial" w:cs="Arial" w:hAnsi="Arial"/>
          <w:sz w:val="22"/>
        </w:rPr>
        <w:t>右侧新开一个会话跑下一个prompt，因为模型已经选定了，直接按照顺序跑即可，</w:t>
      </w:r>
      <w:r>
        <w:rPr>
          <w:rFonts w:eastAsia="等线" w:ascii="Arial" w:cs="Arial" w:hAnsi="Arial"/>
          <w:sz w:val="22"/>
          <w:shd w:fill="fed4a4"/>
        </w:rPr>
        <w:t>注意每一个 prompt 的第五次 rollout 按照 MinMax-M2.7/GLM-5.1/Qwen3.6-Plus 这个顺序轮流选择进行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 AI 模型</w:t>
      </w:r>
      <w:r>
        <w:rPr>
          <w:rFonts w:eastAsia="等线" w:ascii="Arial" w:cs="Arial" w:hAnsi="Arial"/>
          <w:sz w:val="22"/>
        </w:rPr>
        <w:t xml:space="preserve">：在每个窗口的右侧面板（AI Assistant），你可以分别为其指定  </w:t>
      </w:r>
      <w:r>
        <w:rPr>
          <w:rFonts w:eastAsia="Consolas" w:ascii="Consolas" w:cs="Consolas" w:hAnsi="Consolas"/>
          <w:sz w:val="22"/>
          <w:shd w:fill="EFF0F1"/>
        </w:rPr>
        <w:t>GPT-4</w:t>
      </w:r>
      <w:r>
        <w:rPr>
          <w:rFonts w:eastAsia="等线" w:ascii="Arial" w:cs="Arial" w:hAnsi="Arial"/>
          <w:sz w:val="22"/>
        </w:rPr>
        <w:t>或者Gemini3 pro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示例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43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运行完成一个prompt，只需要在终端reset恢复初始状态后即可进行下一个prompt，20条prompt，只需要在5个窗口中跑20次即可💰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建议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资源监控</w:t>
      </w:r>
      <w:r>
        <w:rPr>
          <w:rFonts w:eastAsia="等线" w:ascii="Arial" w:cs="Arial" w:hAnsi="Arial"/>
          <w:sz w:val="22"/>
        </w:rPr>
        <w:t>：由于同时跑 5 个容器和 AI 索引会消耗大量内存，建议在 Docker Desktop 设置中将 Memory 限制上调。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Vibe 节奏</w:t>
      </w:r>
      <w:r>
        <w:rPr>
          <w:rFonts w:eastAsia="等线" w:ascii="Arial" w:cs="Arial" w:hAnsi="Arial"/>
          <w:sz w:val="22"/>
        </w:rPr>
        <w:t>：所有的代码 Diff 审查都在 Trae 连上的 SSH 环境里完成，保持这个闭环，不要回宿主机操作。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8341">
    <w:lvl>
      <w:numFmt w:val="bullet"/>
      <w:suff w:val="tab"/>
      <w:lvlText w:val="•"/>
      <w:rPr>
        <w:color w:val="3370ff"/>
      </w:rPr>
    </w:lvl>
  </w:abstractNum>
  <w:abstractNum w:abstractNumId="128342">
    <w:lvl>
      <w:numFmt w:val="bullet"/>
      <w:suff w:val="tab"/>
      <w:lvlText w:val="•"/>
      <w:rPr>
        <w:color w:val="3370ff"/>
      </w:rPr>
    </w:lvl>
  </w:abstractNum>
  <w:abstractNum w:abstractNumId="128343">
    <w:lvl>
      <w:numFmt w:val="bullet"/>
      <w:suff w:val="tab"/>
      <w:lvlText w:val="•"/>
      <w:rPr>
        <w:color w:val="3370ff"/>
      </w:rPr>
    </w:lvl>
  </w:abstractNum>
  <w:abstractNum w:abstractNumId="128344">
    <w:lvl>
      <w:numFmt w:val="bullet"/>
      <w:suff w:val="tab"/>
      <w:lvlText w:val="•"/>
      <w:rPr>
        <w:color w:val="3370ff"/>
      </w:rPr>
    </w:lvl>
  </w:abstractNum>
  <w:abstractNum w:abstractNumId="128345">
    <w:lvl>
      <w:numFmt w:val="bullet"/>
      <w:suff w:val="tab"/>
      <w:lvlText w:val="•"/>
      <w:rPr>
        <w:color w:val="3370ff"/>
      </w:rPr>
    </w:lvl>
  </w:abstractNum>
  <w:abstractNum w:abstractNumId="128346">
    <w:lvl>
      <w:numFmt w:val="bullet"/>
      <w:suff w:val="tab"/>
      <w:lvlText w:val="•"/>
      <w:rPr>
        <w:color w:val="3370ff"/>
      </w:rPr>
    </w:lvl>
  </w:abstractNum>
  <w:num w:numId="1">
    <w:abstractNumId w:val="128341"/>
  </w:num>
  <w:num w:numId="2">
    <w:abstractNumId w:val="128342"/>
  </w:num>
  <w:num w:numId="3">
    <w:abstractNumId w:val="128343"/>
  </w:num>
  <w:num w:numId="4">
    <w:abstractNumId w:val="128344"/>
  </w:num>
  <w:num w:numId="5">
    <w:abstractNumId w:val="128345"/>
  </w:num>
  <w:num w:numId="6">
    <w:abstractNumId w:val="1283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2026-05-19T01:43:23Z</dcterms:created>
  <dc:creator>Apache POI</dc:creator>
</cp:coreProperties>
</file>