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641ED" w14:textId="77777777" w:rsidR="006C246C" w:rsidRPr="006C246C" w:rsidRDefault="006C246C" w:rsidP="006C246C">
      <w:pPr>
        <w:spacing w:after="0"/>
        <w:rPr>
          <w:rFonts w:ascii="Courier New" w:hAnsi="Courier New" w:cs="Courier New"/>
          <w:b/>
          <w:bCs/>
          <w:sz w:val="28"/>
          <w:szCs w:val="28"/>
        </w:rPr>
      </w:pPr>
      <w:r w:rsidRPr="006C246C">
        <w:rPr>
          <w:rFonts w:ascii="Courier New" w:hAnsi="Courier New" w:cs="Courier New"/>
          <w:b/>
          <w:bCs/>
          <w:sz w:val="28"/>
          <w:szCs w:val="28"/>
        </w:rPr>
        <w:t>IntroPainter</w:t>
      </w:r>
    </w:p>
    <w:p w14:paraId="0A1BCDAF" w14:textId="77777777" w:rsidR="006C246C" w:rsidRPr="006C246C" w:rsidRDefault="006C246C" w:rsidP="006C246C">
      <w:pPr>
        <w:spacing w:after="0"/>
        <w:rPr>
          <w:rFonts w:ascii="Courier New" w:hAnsi="Courier New" w:cs="Courier New"/>
        </w:rPr>
      </w:pPr>
    </w:p>
    <w:p w14:paraId="67AE68F8" w14:textId="77777777" w:rsidR="006C246C" w:rsidRPr="006C246C" w:rsidRDefault="006C246C" w:rsidP="006C246C">
      <w:pPr>
        <w:spacing w:after="0"/>
        <w:rPr>
          <w:rFonts w:ascii="Courier New" w:hAnsi="Courier New" w:cs="Courier New"/>
        </w:rPr>
      </w:pPr>
      <w:r w:rsidRPr="006C246C">
        <w:rPr>
          <w:rFonts w:ascii="Courier New" w:hAnsi="Courier New" w:cs="Courier New"/>
        </w:rPr>
        <w:t>This is a home made pipeline. The description of the method to calculate introgression regions is as follows:</w:t>
      </w:r>
    </w:p>
    <w:p w14:paraId="28FDED5A" w14:textId="77777777" w:rsidR="006C246C" w:rsidRPr="006C246C" w:rsidRDefault="006C246C" w:rsidP="006C246C">
      <w:pPr>
        <w:spacing w:after="0"/>
        <w:rPr>
          <w:rFonts w:ascii="Courier New" w:hAnsi="Courier New" w:cs="Courier New"/>
        </w:rPr>
      </w:pPr>
      <w:r w:rsidRPr="006C246C">
        <w:rPr>
          <w:rFonts w:ascii="Courier New" w:hAnsi="Courier New" w:cs="Courier New"/>
        </w:rPr>
        <w:t>The variant sites where the missing rate in each of the ancestor populations less than 20% were retained. The sites were further filtered out where the allele frequency between two ancestral populations was &lt;0.8. This criterion allowed us to only retain the diagnostic SNPs and assign alleles of each parental population. After filtering, we calculated the ratio of every remaining site in CN_Cs to which ancestors it belonged. If the site in the tested individual was missing, it was also removed. Then, we calculated the average ratios of the parental alleles with sliding windows of window size at 10,000 SNPs and step size at 5,000 SNPs. This method was applied to every individual and the whole population.</w:t>
      </w:r>
    </w:p>
    <w:p w14:paraId="308767D1" w14:textId="77777777" w:rsidR="006C246C" w:rsidRPr="006C246C" w:rsidRDefault="006C246C" w:rsidP="006C246C">
      <w:pPr>
        <w:spacing w:after="0"/>
        <w:rPr>
          <w:rFonts w:ascii="Courier New" w:hAnsi="Courier New" w:cs="Courier New"/>
        </w:rPr>
      </w:pPr>
    </w:p>
    <w:p w14:paraId="55A699C3" w14:textId="77777777" w:rsidR="006C246C" w:rsidRPr="006C246C" w:rsidRDefault="006C246C" w:rsidP="006C246C">
      <w:pPr>
        <w:spacing w:after="0"/>
        <w:rPr>
          <w:rFonts w:ascii="Courier New" w:hAnsi="Courier New" w:cs="Courier New"/>
        </w:rPr>
      </w:pPr>
      <w:r w:rsidRPr="006C246C">
        <w:rPr>
          <w:rFonts w:ascii="Courier New" w:hAnsi="Courier New" w:cs="Courier New"/>
        </w:rPr>
        <w:t>Please cite our paper if you use this pipeline:</w:t>
      </w:r>
    </w:p>
    <w:p w14:paraId="7365A9B3" w14:textId="77777777" w:rsidR="006C246C" w:rsidRPr="006C246C" w:rsidRDefault="006C246C" w:rsidP="006C246C">
      <w:pPr>
        <w:spacing w:after="0"/>
        <w:rPr>
          <w:rFonts w:ascii="Courier New" w:hAnsi="Courier New" w:cs="Courier New"/>
        </w:rPr>
      </w:pPr>
      <w:r w:rsidRPr="006C246C">
        <w:rPr>
          <w:rFonts w:ascii="Courier New" w:hAnsi="Courier New" w:cs="Courier New"/>
        </w:rPr>
        <w:t>Chien, C.C., Seiko, T., Muto, C., Ariga, H., Wang, Y.C., Chang, C.H., Sakai, H., Naito, K.* and Lee, C.R.* (2025) A single domestication origin of adzuki bean in Japan and the evolution of domestication gene. Science, 388, eads2871. DOI: 10.1126/science.ads2871</w:t>
      </w:r>
    </w:p>
    <w:p w14:paraId="1E2C2C65" w14:textId="77777777" w:rsidR="006C246C" w:rsidRPr="006C246C" w:rsidRDefault="006C246C" w:rsidP="006C246C">
      <w:pPr>
        <w:spacing w:after="0"/>
        <w:rPr>
          <w:rFonts w:ascii="Courier New" w:hAnsi="Courier New" w:cs="Courier New"/>
        </w:rPr>
      </w:pPr>
    </w:p>
    <w:p w14:paraId="1FAFD59E" w14:textId="77777777" w:rsidR="006C246C" w:rsidRPr="006C246C" w:rsidRDefault="006C246C" w:rsidP="006C246C">
      <w:pPr>
        <w:spacing w:after="0"/>
        <w:rPr>
          <w:rFonts w:ascii="Courier New" w:hAnsi="Courier New" w:cs="Courier New"/>
        </w:rPr>
      </w:pPr>
      <w:r w:rsidRPr="006C246C">
        <w:rPr>
          <w:rFonts w:ascii="Courier New" w:hAnsi="Courier New" w:cs="Courier New"/>
        </w:rPr>
        <w:t>Dependencies: bcftools, conda environment for R, R packages: ggplot2, dplyr</w:t>
      </w:r>
    </w:p>
    <w:p w14:paraId="37A2C758" w14:textId="77777777" w:rsidR="006C246C" w:rsidRPr="006C246C" w:rsidRDefault="006C246C" w:rsidP="006C246C">
      <w:pPr>
        <w:spacing w:after="0"/>
        <w:rPr>
          <w:rFonts w:ascii="Courier New" w:hAnsi="Courier New" w:cs="Courier New"/>
        </w:rPr>
      </w:pPr>
    </w:p>
    <w:p w14:paraId="7AC6569A" w14:textId="77777777" w:rsidR="006C246C" w:rsidRPr="006C246C" w:rsidRDefault="006C246C" w:rsidP="006C246C">
      <w:pPr>
        <w:spacing w:after="0"/>
        <w:rPr>
          <w:rFonts w:ascii="Courier New" w:hAnsi="Courier New" w:cs="Courier New"/>
        </w:rPr>
      </w:pPr>
      <w:r w:rsidRPr="006C246C">
        <w:rPr>
          <w:rFonts w:ascii="Courier New" w:hAnsi="Courier New" w:cs="Courier New"/>
        </w:rPr>
        <w:t>Usage:</w:t>
      </w:r>
    </w:p>
    <w:p w14:paraId="25F557C5" w14:textId="77777777" w:rsidR="006C246C" w:rsidRPr="006C246C" w:rsidRDefault="006C246C" w:rsidP="006C246C">
      <w:pPr>
        <w:spacing w:after="0"/>
        <w:rPr>
          <w:rFonts w:ascii="Courier New" w:hAnsi="Courier New" w:cs="Courier New"/>
        </w:rPr>
      </w:pPr>
      <w:r w:rsidRPr="006C246C">
        <w:rPr>
          <w:rFonts w:ascii="Courier New" w:hAnsi="Courier New" w:cs="Courier New"/>
        </w:rPr>
        <w:t>Usage: perl IntroPainter_v2.pl -vcf PATH -list LIST_FILE [-win INT] [-step INT] [-pre PREFIX] [-p1c COLOR] [-p2c COLOR] [-ci] [-rcal] [-rplot] [-conda NAME] [-sn SN] [-m FLOAT] [-d FLOAT] [-n] [-mem INT] [-local] [-ow] [-exc]</w:t>
      </w:r>
    </w:p>
    <w:p w14:paraId="5034E3C7" w14:textId="77777777" w:rsidR="006C246C" w:rsidRPr="006C246C" w:rsidRDefault="006C246C" w:rsidP="006C246C">
      <w:pPr>
        <w:spacing w:after="0"/>
        <w:rPr>
          <w:rFonts w:ascii="Courier New" w:hAnsi="Courier New" w:cs="Courier New"/>
        </w:rPr>
      </w:pPr>
    </w:p>
    <w:p w14:paraId="18132083" w14:textId="77777777" w:rsidR="006C246C" w:rsidRPr="006C246C" w:rsidRDefault="006C246C" w:rsidP="006C246C">
      <w:pPr>
        <w:spacing w:after="0"/>
        <w:rPr>
          <w:rFonts w:ascii="Courier New" w:hAnsi="Courier New" w:cs="Courier New"/>
        </w:rPr>
      </w:pPr>
      <w:r w:rsidRPr="006C246C">
        <w:rPr>
          <w:rFonts w:ascii="Courier New" w:hAnsi="Courier New" w:cs="Courier New"/>
        </w:rPr>
        <w:t>-list: trios list, population_name follows by sample_names. 3 lines: 2 parents at first two lines, and the testing population in the 3rd line.</w:t>
      </w:r>
    </w:p>
    <w:p w14:paraId="30D3058D" w14:textId="77777777" w:rsidR="006C246C" w:rsidRPr="006C246C" w:rsidRDefault="006C246C" w:rsidP="006C246C">
      <w:pPr>
        <w:spacing w:after="0"/>
        <w:rPr>
          <w:rFonts w:ascii="Courier New" w:hAnsi="Courier New" w:cs="Courier New"/>
        </w:rPr>
      </w:pPr>
      <w:r w:rsidRPr="006C246C">
        <w:rPr>
          <w:rFonts w:ascii="Courier New" w:hAnsi="Courier New" w:cs="Courier New"/>
        </w:rPr>
        <w:t>-win: window size (SNP number). Default: 1000</w:t>
      </w:r>
    </w:p>
    <w:p w14:paraId="2A88C266" w14:textId="77777777" w:rsidR="006C246C" w:rsidRPr="006C246C" w:rsidRDefault="006C246C" w:rsidP="006C246C">
      <w:pPr>
        <w:spacing w:after="0"/>
        <w:rPr>
          <w:rFonts w:ascii="Courier New" w:hAnsi="Courier New" w:cs="Courier New"/>
        </w:rPr>
      </w:pPr>
      <w:r w:rsidRPr="006C246C">
        <w:rPr>
          <w:rFonts w:ascii="Courier New" w:hAnsi="Courier New" w:cs="Courier New"/>
        </w:rPr>
        <w:t>-step: step size (SNP number). Default: 500</w:t>
      </w:r>
    </w:p>
    <w:p w14:paraId="5B96842B" w14:textId="77777777" w:rsidR="006C246C" w:rsidRPr="006C246C" w:rsidRDefault="006C246C" w:rsidP="006C246C">
      <w:pPr>
        <w:spacing w:after="0"/>
        <w:rPr>
          <w:rFonts w:ascii="Courier New" w:hAnsi="Courier New" w:cs="Courier New"/>
        </w:rPr>
      </w:pPr>
      <w:r w:rsidRPr="006C246C">
        <w:rPr>
          <w:rFonts w:ascii="Courier New" w:hAnsi="Courier New" w:cs="Courier New"/>
        </w:rPr>
        <w:t>-p1c: represent color of ancestor 1 in the figure. If you use color code, please add ''. Default: blue</w:t>
      </w:r>
    </w:p>
    <w:p w14:paraId="3859398B" w14:textId="77777777" w:rsidR="006C246C" w:rsidRPr="006C246C" w:rsidRDefault="006C246C" w:rsidP="006C246C">
      <w:pPr>
        <w:spacing w:after="0"/>
        <w:rPr>
          <w:rFonts w:ascii="Courier New" w:hAnsi="Courier New" w:cs="Courier New"/>
        </w:rPr>
      </w:pPr>
      <w:r w:rsidRPr="006C246C">
        <w:rPr>
          <w:rFonts w:ascii="Courier New" w:hAnsi="Courier New" w:cs="Courier New"/>
        </w:rPr>
        <w:lastRenderedPageBreak/>
        <w:t>-p2c: represent color of ancestor 2 in the figure. If you use color code, please add ''. Default: red</w:t>
      </w:r>
    </w:p>
    <w:p w14:paraId="52014DC1" w14:textId="77777777" w:rsidR="006C246C" w:rsidRPr="006C246C" w:rsidRDefault="006C246C" w:rsidP="006C246C">
      <w:pPr>
        <w:spacing w:after="0"/>
        <w:rPr>
          <w:rFonts w:ascii="Courier New" w:hAnsi="Courier New" w:cs="Courier New"/>
        </w:rPr>
      </w:pPr>
      <w:r w:rsidRPr="006C246C">
        <w:rPr>
          <w:rFonts w:ascii="Courier New" w:hAnsi="Courier New" w:cs="Courier New"/>
        </w:rPr>
        <w:t>-ci: shown 95% confidence interval or not. Default: False</w:t>
      </w:r>
    </w:p>
    <w:p w14:paraId="1710D12A" w14:textId="77777777" w:rsidR="006C246C" w:rsidRPr="006C246C" w:rsidRDefault="006C246C" w:rsidP="006C246C">
      <w:pPr>
        <w:spacing w:after="0"/>
        <w:rPr>
          <w:rFonts w:ascii="Courier New" w:hAnsi="Courier New" w:cs="Courier New"/>
        </w:rPr>
      </w:pPr>
      <w:r w:rsidRPr="006C246C">
        <w:rPr>
          <w:rFonts w:ascii="Courier New" w:hAnsi="Courier New" w:cs="Courier New"/>
        </w:rPr>
        <w:t>-m: missing rate of the sites. Default: 0.8</w:t>
      </w:r>
    </w:p>
    <w:p w14:paraId="7B34E8E2" w14:textId="77777777" w:rsidR="006C246C" w:rsidRPr="006C246C" w:rsidRDefault="006C246C" w:rsidP="006C246C">
      <w:pPr>
        <w:spacing w:after="0"/>
        <w:rPr>
          <w:rFonts w:ascii="Courier New" w:hAnsi="Courier New" w:cs="Courier New"/>
        </w:rPr>
      </w:pPr>
      <w:r w:rsidRPr="006C246C">
        <w:rPr>
          <w:rFonts w:ascii="Courier New" w:hAnsi="Courier New" w:cs="Courier New"/>
        </w:rPr>
        <w:t>-d: allele differential rate of the sites between two parents. Default: 0.8</w:t>
      </w:r>
    </w:p>
    <w:p w14:paraId="37D721E2" w14:textId="77777777" w:rsidR="006C246C" w:rsidRPr="006C246C" w:rsidRDefault="006C246C" w:rsidP="006C246C">
      <w:pPr>
        <w:spacing w:after="0"/>
        <w:rPr>
          <w:rFonts w:ascii="Courier New" w:hAnsi="Courier New" w:cs="Courier New"/>
        </w:rPr>
      </w:pPr>
      <w:r w:rsidRPr="006C246C">
        <w:rPr>
          <w:rFonts w:ascii="Courier New" w:hAnsi="Courier New" w:cs="Courier New"/>
        </w:rPr>
        <w:t>-rcal: re-calcutate introgression ratios only.</w:t>
      </w:r>
    </w:p>
    <w:p w14:paraId="533BB7A3" w14:textId="77777777" w:rsidR="006C246C" w:rsidRPr="006C246C" w:rsidRDefault="006C246C" w:rsidP="006C246C">
      <w:pPr>
        <w:spacing w:after="0"/>
        <w:rPr>
          <w:rFonts w:ascii="Courier New" w:hAnsi="Courier New" w:cs="Courier New"/>
        </w:rPr>
      </w:pPr>
      <w:r w:rsidRPr="006C246C">
        <w:rPr>
          <w:rFonts w:ascii="Courier New" w:hAnsi="Courier New" w:cs="Courier New"/>
        </w:rPr>
        <w:t>-rplot: re-plot introgression figures only.</w:t>
      </w:r>
    </w:p>
    <w:p w14:paraId="3500CE91" w14:textId="77777777" w:rsidR="006C246C" w:rsidRPr="006C246C" w:rsidRDefault="006C246C" w:rsidP="006C246C">
      <w:pPr>
        <w:spacing w:after="0"/>
        <w:rPr>
          <w:rFonts w:ascii="Courier New" w:hAnsi="Courier New" w:cs="Courier New"/>
        </w:rPr>
      </w:pPr>
      <w:r w:rsidRPr="006C246C">
        <w:rPr>
          <w:rFonts w:ascii="Courier New" w:hAnsi="Courier New" w:cs="Courier New"/>
        </w:rPr>
        <w:t>-conda: conda environment name. Default: R-4.1</w:t>
      </w:r>
    </w:p>
    <w:p w14:paraId="7B016F28" w14:textId="77777777" w:rsidR="006C246C" w:rsidRPr="006C246C" w:rsidRDefault="006C246C" w:rsidP="006C246C">
      <w:pPr>
        <w:spacing w:after="0"/>
        <w:rPr>
          <w:rFonts w:ascii="Courier New" w:hAnsi="Courier New" w:cs="Courier New"/>
        </w:rPr>
      </w:pPr>
      <w:r w:rsidRPr="006C246C">
        <w:rPr>
          <w:rFonts w:ascii="Courier New" w:hAnsi="Courier New" w:cs="Courier New"/>
        </w:rPr>
        <w:t>-n: threads to use. Default: 1</w:t>
      </w:r>
    </w:p>
    <w:p w14:paraId="0112539C" w14:textId="77777777" w:rsidR="006C246C" w:rsidRPr="006C246C" w:rsidRDefault="006C246C" w:rsidP="006C246C">
      <w:pPr>
        <w:spacing w:after="0"/>
        <w:rPr>
          <w:rFonts w:ascii="Courier New" w:hAnsi="Courier New" w:cs="Courier New"/>
        </w:rPr>
      </w:pPr>
      <w:r w:rsidRPr="006C246C">
        <w:rPr>
          <w:rFonts w:ascii="Courier New" w:hAnsi="Courier New" w:cs="Courier New"/>
        </w:rPr>
        <w:t>-mem: memory to use. Default: 12Gb</w:t>
      </w:r>
    </w:p>
    <w:p w14:paraId="371E47BD" w14:textId="77777777" w:rsidR="006C246C" w:rsidRPr="006C246C" w:rsidRDefault="006C246C" w:rsidP="006C246C">
      <w:pPr>
        <w:spacing w:after="0"/>
        <w:rPr>
          <w:rFonts w:ascii="Courier New" w:hAnsi="Courier New" w:cs="Courier New"/>
        </w:rPr>
      </w:pPr>
      <w:r w:rsidRPr="006C246C">
        <w:rPr>
          <w:rFonts w:ascii="Courier New" w:hAnsi="Courier New" w:cs="Courier New"/>
        </w:rPr>
        <w:t>-ow: over-write the outputs.</w:t>
      </w:r>
    </w:p>
    <w:p w14:paraId="1FB2DCC1" w14:textId="77777777" w:rsidR="006C246C" w:rsidRPr="006C246C" w:rsidRDefault="006C246C" w:rsidP="006C246C">
      <w:pPr>
        <w:spacing w:after="0"/>
        <w:rPr>
          <w:rFonts w:ascii="Courier New" w:hAnsi="Courier New" w:cs="Courier New"/>
        </w:rPr>
      </w:pPr>
      <w:r w:rsidRPr="006C246C">
        <w:rPr>
          <w:rFonts w:ascii="Courier New" w:hAnsi="Courier New" w:cs="Courier New"/>
        </w:rPr>
        <w:t>-sn: serial number for the run. Required if -rcal, -rplot, or -ow is used.</w:t>
      </w:r>
    </w:p>
    <w:p w14:paraId="2BCB94CF" w14:textId="77777777" w:rsidR="006C246C" w:rsidRPr="006C246C" w:rsidRDefault="006C246C" w:rsidP="006C246C">
      <w:pPr>
        <w:spacing w:after="0"/>
        <w:rPr>
          <w:rFonts w:ascii="Courier New" w:hAnsi="Courier New" w:cs="Courier New"/>
        </w:rPr>
      </w:pPr>
      <w:r w:rsidRPr="006C246C">
        <w:rPr>
          <w:rFonts w:ascii="Courier New" w:hAnsi="Courier New" w:cs="Courier New"/>
        </w:rPr>
        <w:t>-local: run the pipeline in the local machine. (Warning: It might be very slow)</w:t>
      </w:r>
    </w:p>
    <w:p w14:paraId="6E321AD5" w14:textId="3C18819F" w:rsidR="000C4868" w:rsidRPr="006C246C" w:rsidRDefault="006C246C" w:rsidP="006C246C">
      <w:pPr>
        <w:spacing w:after="0"/>
        <w:rPr>
          <w:rFonts w:ascii="Courier New" w:hAnsi="Courier New" w:cs="Courier New"/>
        </w:rPr>
      </w:pPr>
      <w:r w:rsidRPr="006C246C">
        <w:rPr>
          <w:rFonts w:ascii="Courier New" w:hAnsi="Courier New" w:cs="Courier New"/>
        </w:rPr>
        <w:t>-exc: send jobs to execute.</w:t>
      </w:r>
    </w:p>
    <w:sectPr w:rsidR="000C4868" w:rsidRPr="006C24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6C"/>
    <w:rsid w:val="00026002"/>
    <w:rsid w:val="00043370"/>
    <w:rsid w:val="00061314"/>
    <w:rsid w:val="00076E98"/>
    <w:rsid w:val="000C4868"/>
    <w:rsid w:val="000D30BD"/>
    <w:rsid w:val="001E1530"/>
    <w:rsid w:val="002351B3"/>
    <w:rsid w:val="002C4B36"/>
    <w:rsid w:val="003B2B3B"/>
    <w:rsid w:val="003F24E2"/>
    <w:rsid w:val="004356EC"/>
    <w:rsid w:val="004B2408"/>
    <w:rsid w:val="004B59F2"/>
    <w:rsid w:val="004F02F6"/>
    <w:rsid w:val="00513B57"/>
    <w:rsid w:val="00585CBE"/>
    <w:rsid w:val="005A29C4"/>
    <w:rsid w:val="00625DA1"/>
    <w:rsid w:val="006534F2"/>
    <w:rsid w:val="00672C0C"/>
    <w:rsid w:val="00673670"/>
    <w:rsid w:val="006C246C"/>
    <w:rsid w:val="00725720"/>
    <w:rsid w:val="00727C8E"/>
    <w:rsid w:val="0074655F"/>
    <w:rsid w:val="00787E6C"/>
    <w:rsid w:val="00815BCC"/>
    <w:rsid w:val="008A3728"/>
    <w:rsid w:val="008C4766"/>
    <w:rsid w:val="00941A29"/>
    <w:rsid w:val="009858C6"/>
    <w:rsid w:val="009C2A74"/>
    <w:rsid w:val="00A13498"/>
    <w:rsid w:val="00C01715"/>
    <w:rsid w:val="00C4002A"/>
    <w:rsid w:val="00C446C7"/>
    <w:rsid w:val="00D019AA"/>
    <w:rsid w:val="00D05480"/>
    <w:rsid w:val="00D530E0"/>
    <w:rsid w:val="00E6417A"/>
    <w:rsid w:val="00EB049F"/>
    <w:rsid w:val="00ED068B"/>
    <w:rsid w:val="00F24810"/>
    <w:rsid w:val="00F640F3"/>
    <w:rsid w:val="00F734B7"/>
    <w:rsid w:val="00F97673"/>
    <w:rsid w:val="00FA3886"/>
    <w:rsid w:val="00FB08E9"/>
    <w:rsid w:val="00FE2198"/>
  </w:rsids>
  <m:mathPr>
    <m:mathFont m:val="Cambria Math"/>
    <m:brkBin m:val="before"/>
    <m:brkBinSub m:val="--"/>
    <m:smallFrac m:val="0"/>
    <m:dispDef/>
    <m:lMargin m:val="0"/>
    <m:rMargin m:val="0"/>
    <m:defJc m:val="centerGroup"/>
    <m:wrapIndent m:val="1440"/>
    <m:intLim m:val="subSup"/>
    <m:naryLim m:val="undOvr"/>
  </m:mathPr>
  <w:themeFontLang w:val="en-JP"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B2D7E7D"/>
  <w15:chartTrackingRefBased/>
  <w15:docId w15:val="{A601FAF8-6C9E-064A-BAC9-38CCECED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4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4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4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4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4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4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4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46C"/>
    <w:rPr>
      <w:rFonts w:eastAsiaTheme="majorEastAsia" w:cstheme="majorBidi"/>
      <w:color w:val="272727" w:themeColor="text1" w:themeTint="D8"/>
    </w:rPr>
  </w:style>
  <w:style w:type="paragraph" w:styleId="Title">
    <w:name w:val="Title"/>
    <w:basedOn w:val="Normal"/>
    <w:next w:val="Normal"/>
    <w:link w:val="TitleChar"/>
    <w:uiPriority w:val="10"/>
    <w:qFormat/>
    <w:rsid w:val="006C2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46C"/>
    <w:pPr>
      <w:spacing w:before="160"/>
      <w:jc w:val="center"/>
    </w:pPr>
    <w:rPr>
      <w:i/>
      <w:iCs/>
      <w:color w:val="404040" w:themeColor="text1" w:themeTint="BF"/>
    </w:rPr>
  </w:style>
  <w:style w:type="character" w:customStyle="1" w:styleId="QuoteChar">
    <w:name w:val="Quote Char"/>
    <w:basedOn w:val="DefaultParagraphFont"/>
    <w:link w:val="Quote"/>
    <w:uiPriority w:val="29"/>
    <w:rsid w:val="006C246C"/>
    <w:rPr>
      <w:i/>
      <w:iCs/>
      <w:color w:val="404040" w:themeColor="text1" w:themeTint="BF"/>
    </w:rPr>
  </w:style>
  <w:style w:type="paragraph" w:styleId="ListParagraph">
    <w:name w:val="List Paragraph"/>
    <w:basedOn w:val="Normal"/>
    <w:uiPriority w:val="34"/>
    <w:qFormat/>
    <w:rsid w:val="006C246C"/>
    <w:pPr>
      <w:ind w:left="720"/>
      <w:contextualSpacing/>
    </w:pPr>
  </w:style>
  <w:style w:type="character" w:styleId="IntenseEmphasis">
    <w:name w:val="Intense Emphasis"/>
    <w:basedOn w:val="DefaultParagraphFont"/>
    <w:uiPriority w:val="21"/>
    <w:qFormat/>
    <w:rsid w:val="006C246C"/>
    <w:rPr>
      <w:i/>
      <w:iCs/>
      <w:color w:val="0F4761" w:themeColor="accent1" w:themeShade="BF"/>
    </w:rPr>
  </w:style>
  <w:style w:type="paragraph" w:styleId="IntenseQuote">
    <w:name w:val="Intense Quote"/>
    <w:basedOn w:val="Normal"/>
    <w:next w:val="Normal"/>
    <w:link w:val="IntenseQuoteChar"/>
    <w:uiPriority w:val="30"/>
    <w:qFormat/>
    <w:rsid w:val="006C2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46C"/>
    <w:rPr>
      <w:i/>
      <w:iCs/>
      <w:color w:val="0F4761" w:themeColor="accent1" w:themeShade="BF"/>
    </w:rPr>
  </w:style>
  <w:style w:type="character" w:styleId="IntenseReference">
    <w:name w:val="Intense Reference"/>
    <w:basedOn w:val="DefaultParagraphFont"/>
    <w:uiPriority w:val="32"/>
    <w:qFormat/>
    <w:rsid w:val="006C24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CHIH　CHENG</dc:creator>
  <cp:keywords/>
  <dc:description/>
  <cp:lastModifiedBy>CHIEN　CHIH　CHENG</cp:lastModifiedBy>
  <cp:revision>1</cp:revision>
  <dcterms:created xsi:type="dcterms:W3CDTF">2025-09-04T06:03:00Z</dcterms:created>
  <dcterms:modified xsi:type="dcterms:W3CDTF">2025-09-04T06:04:00Z</dcterms:modified>
</cp:coreProperties>
</file>