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93FF" w14:textId="77777777" w:rsidR="002A2B87" w:rsidRPr="00D042A3" w:rsidRDefault="002A2B87" w:rsidP="002A2B87">
      <w:pPr>
        <w:spacing w:after="0" w:line="240" w:lineRule="auto"/>
        <w:rPr>
          <w:rFonts w:ascii="Calibri" w:eastAsia="Times New Roman" w:hAnsi="Calibri" w:cs="Calibri"/>
          <w:i/>
          <w:iCs/>
          <w:color w:val="808080" w:themeColor="background1" w:themeShade="80"/>
          <w:sz w:val="24"/>
          <w:szCs w:val="24"/>
          <w:lang w:eastAsia="en-AU"/>
        </w:rPr>
      </w:pPr>
      <w:r w:rsidRPr="00D042A3">
        <w:rPr>
          <w:rFonts w:ascii="Cadiz" w:eastAsia="Times New Roman" w:hAnsi="Cadiz" w:cs="Arial"/>
          <w:i/>
          <w:iCs/>
          <w:color w:val="808080" w:themeColor="background1" w:themeShade="80"/>
          <w:sz w:val="24"/>
          <w:szCs w:val="24"/>
          <w:lang w:eastAsia="en-AU"/>
        </w:rPr>
        <w:t>In this email, we essentially help demystify the services shown in the architecture diagram and explain why they are all necessary.</w:t>
      </w:r>
      <w:r w:rsidRPr="00D042A3">
        <w:rPr>
          <w:rFonts w:ascii="Calibri" w:eastAsia="Times New Roman" w:hAnsi="Calibri" w:cs="Calibri"/>
          <w:i/>
          <w:iCs/>
          <w:color w:val="808080" w:themeColor="background1" w:themeShade="80"/>
          <w:sz w:val="24"/>
          <w:szCs w:val="24"/>
          <w:lang w:eastAsia="en-AU"/>
        </w:rPr>
        <w:t> </w:t>
      </w:r>
    </w:p>
    <w:p w14:paraId="082078AE" w14:textId="77777777" w:rsidR="002A2B87" w:rsidRPr="00D042A3" w:rsidRDefault="002A2B87" w:rsidP="002A2B87">
      <w:pPr>
        <w:spacing w:after="0" w:line="240" w:lineRule="auto"/>
        <w:rPr>
          <w:rFonts w:ascii="Calibri" w:eastAsia="Times New Roman" w:hAnsi="Calibri" w:cs="Calibri"/>
          <w:i/>
          <w:iCs/>
          <w:color w:val="808080" w:themeColor="background1" w:themeShade="80"/>
          <w:sz w:val="24"/>
          <w:szCs w:val="24"/>
          <w:lang w:eastAsia="en-AU"/>
        </w:rPr>
      </w:pPr>
    </w:p>
    <w:p w14:paraId="60C252EC" w14:textId="77777777" w:rsidR="002A2B87" w:rsidRPr="00D042A3" w:rsidRDefault="002A2B87" w:rsidP="002A2B87">
      <w:pPr>
        <w:spacing w:after="0" w:line="240" w:lineRule="auto"/>
        <w:rPr>
          <w:rFonts w:ascii="Cadiz" w:eastAsia="Times New Roman" w:hAnsi="Cadiz" w:cs="Times New Roman"/>
          <w:i/>
          <w:iCs/>
          <w:color w:val="808080" w:themeColor="background1" w:themeShade="80"/>
          <w:sz w:val="24"/>
          <w:szCs w:val="24"/>
          <w:lang w:eastAsia="en-AU"/>
        </w:rPr>
      </w:pPr>
      <w:r w:rsidRPr="00D042A3">
        <w:rPr>
          <w:rFonts w:ascii="Calibri" w:eastAsia="Times New Roman" w:hAnsi="Calibri" w:cs="Calibri"/>
          <w:i/>
          <w:iCs/>
          <w:color w:val="808080" w:themeColor="background1" w:themeShade="80"/>
          <w:sz w:val="24"/>
          <w:szCs w:val="24"/>
          <w:lang w:eastAsia="en-AU"/>
        </w:rPr>
        <w:t>-------------------------------------------------------------------------------------------------------------------------------</w:t>
      </w:r>
    </w:p>
    <w:p w14:paraId="19F40BEB" w14:textId="77777777" w:rsidR="002A2B87" w:rsidRPr="00D042A3" w:rsidRDefault="002A2B87" w:rsidP="002A2B87">
      <w:pPr>
        <w:spacing w:after="0" w:line="240" w:lineRule="auto"/>
        <w:rPr>
          <w:rFonts w:ascii="Cadiz" w:eastAsia="Times New Roman" w:hAnsi="Cadiz" w:cs="Times New Roman"/>
          <w:sz w:val="24"/>
          <w:szCs w:val="24"/>
          <w:lang w:eastAsia="en-AU"/>
        </w:rPr>
      </w:pPr>
    </w:p>
    <w:p w14:paraId="4279E43A" w14:textId="77777777" w:rsidR="002A2B87" w:rsidRDefault="002A2B87" w:rsidP="002A2B87">
      <w:pPr>
        <w:spacing w:after="0" w:line="240" w:lineRule="auto"/>
        <w:rPr>
          <w:rFonts w:ascii="Cadiz" w:eastAsia="Times New Roman" w:hAnsi="Cadiz" w:cs="Arial"/>
          <w:i/>
          <w:iCs/>
          <w:color w:val="000000"/>
          <w:sz w:val="24"/>
          <w:szCs w:val="24"/>
          <w:lang w:eastAsia="en-AU"/>
        </w:rPr>
      </w:pPr>
      <w:r w:rsidRPr="00D042A3">
        <w:rPr>
          <w:rFonts w:ascii="Cadiz" w:eastAsia="Times New Roman" w:hAnsi="Cadiz" w:cs="Arial"/>
          <w:i/>
          <w:iCs/>
          <w:color w:val="000000"/>
          <w:sz w:val="24"/>
          <w:szCs w:val="24"/>
          <w:lang w:eastAsia="en-AU"/>
        </w:rPr>
        <w:t>Hi Lilly,</w:t>
      </w:r>
    </w:p>
    <w:p w14:paraId="59356534" w14:textId="77777777" w:rsidR="002A2B87" w:rsidRDefault="002A2B87" w:rsidP="002A2B87">
      <w:pPr>
        <w:spacing w:after="0" w:line="240" w:lineRule="auto"/>
        <w:rPr>
          <w:rFonts w:ascii="Cadiz" w:eastAsia="Times New Roman" w:hAnsi="Cadiz" w:cs="Arial"/>
          <w:i/>
          <w:iCs/>
          <w:color w:val="000000"/>
          <w:sz w:val="24"/>
          <w:szCs w:val="24"/>
          <w:lang w:eastAsia="en-AU"/>
        </w:rPr>
      </w:pPr>
    </w:p>
    <w:p w14:paraId="70785773" w14:textId="77777777" w:rsidR="002A2B87" w:rsidRPr="00C64836" w:rsidRDefault="002A2B87" w:rsidP="002A2B87">
      <w:pPr>
        <w:spacing w:after="0" w:line="240" w:lineRule="auto"/>
        <w:rPr>
          <w:rFonts w:ascii="Cadiz" w:eastAsia="Times New Roman" w:hAnsi="Cadiz" w:cs="Times New Roman"/>
          <w:sz w:val="24"/>
          <w:szCs w:val="24"/>
          <w:lang w:eastAsia="en-AU"/>
        </w:rPr>
      </w:pPr>
      <w:r w:rsidRPr="00C64836">
        <w:rPr>
          <w:rFonts w:ascii="Cadiz" w:eastAsia="Times New Roman" w:hAnsi="Cadiz" w:cs="Times New Roman"/>
          <w:i/>
          <w:iCs/>
          <w:sz w:val="24"/>
          <w:szCs w:val="24"/>
          <w:lang w:eastAsia="en-AU"/>
        </w:rPr>
        <w:t>Thank you so much for your email.</w:t>
      </w:r>
    </w:p>
    <w:p w14:paraId="53BFD5A1" w14:textId="77777777" w:rsidR="002A2B87" w:rsidRPr="00C64836" w:rsidRDefault="002A2B87" w:rsidP="002A2B87">
      <w:pPr>
        <w:spacing w:after="0" w:line="240" w:lineRule="auto"/>
        <w:rPr>
          <w:rFonts w:ascii="Cadiz" w:eastAsia="Times New Roman" w:hAnsi="Cadiz" w:cs="Times New Roman"/>
          <w:sz w:val="24"/>
          <w:szCs w:val="24"/>
          <w:lang w:eastAsia="en-AU"/>
        </w:rPr>
      </w:pPr>
      <w:r w:rsidRPr="00C64836">
        <w:rPr>
          <w:rFonts w:ascii="Calibri" w:eastAsia="Times New Roman" w:hAnsi="Calibri" w:cs="Calibri"/>
          <w:i/>
          <w:iCs/>
          <w:sz w:val="24"/>
          <w:szCs w:val="24"/>
          <w:lang w:eastAsia="en-AU"/>
        </w:rPr>
        <w:t> </w:t>
      </w:r>
    </w:p>
    <w:p w14:paraId="01736F43" w14:textId="738C0D34" w:rsidR="002A2B87" w:rsidRDefault="002A2B87" w:rsidP="002A2B87">
      <w:pPr>
        <w:spacing w:after="0" w:line="240" w:lineRule="auto"/>
        <w:rPr>
          <w:rFonts w:ascii="Cadiz" w:eastAsia="Times New Roman" w:hAnsi="Cadiz" w:cs="Times New Roman"/>
          <w:i/>
          <w:iCs/>
          <w:sz w:val="24"/>
          <w:szCs w:val="24"/>
          <w:lang w:eastAsia="en-AU"/>
        </w:rPr>
      </w:pPr>
      <w:r w:rsidRPr="00C64836">
        <w:rPr>
          <w:rFonts w:ascii="Cadiz" w:eastAsia="Times New Roman" w:hAnsi="Cadiz" w:cs="Times New Roman"/>
          <w:i/>
          <w:iCs/>
          <w:sz w:val="24"/>
          <w:szCs w:val="24"/>
          <w:lang w:eastAsia="en-AU"/>
        </w:rPr>
        <w:t>I</w:t>
      </w:r>
      <w:r>
        <w:rPr>
          <w:rFonts w:ascii="Cadiz" w:eastAsia="Times New Roman" w:hAnsi="Cadiz" w:cs="Times New Roman"/>
          <w:i/>
          <w:iCs/>
          <w:sz w:val="24"/>
          <w:szCs w:val="24"/>
          <w:lang w:eastAsia="en-AU"/>
        </w:rPr>
        <w:t>’</w:t>
      </w:r>
      <w:r w:rsidRPr="00C64836">
        <w:rPr>
          <w:rFonts w:ascii="Cadiz" w:eastAsia="Times New Roman" w:hAnsi="Cadiz" w:cs="Times New Roman"/>
          <w:i/>
          <w:iCs/>
          <w:sz w:val="24"/>
          <w:szCs w:val="24"/>
          <w:lang w:eastAsia="en-AU"/>
        </w:rPr>
        <w:t>ve prepared an architecture diagram that illustrates how you can leverage more AWS services to improve your application’s current performance, allow for future growth, and improve your deployment process.</w:t>
      </w:r>
    </w:p>
    <w:p w14:paraId="5EE37F25" w14:textId="5891A700" w:rsidR="002A2B87" w:rsidRDefault="002A2B87" w:rsidP="002A2B87">
      <w:pPr>
        <w:spacing w:after="0" w:line="240" w:lineRule="auto"/>
        <w:rPr>
          <w:rFonts w:ascii="Cadiz" w:eastAsia="Times New Roman" w:hAnsi="Cadiz" w:cs="Times New Roman"/>
          <w:i/>
          <w:iCs/>
          <w:sz w:val="24"/>
          <w:szCs w:val="24"/>
          <w:lang w:eastAsia="en-AU"/>
        </w:rPr>
      </w:pPr>
    </w:p>
    <w:p w14:paraId="6D4E4216" w14:textId="77777777" w:rsidR="002A2B87" w:rsidRPr="00C64836" w:rsidRDefault="002A2B87" w:rsidP="002A2B87">
      <w:pPr>
        <w:spacing w:after="0" w:line="240" w:lineRule="auto"/>
        <w:rPr>
          <w:rFonts w:ascii="Cadiz" w:eastAsia="Times New Roman" w:hAnsi="Cadiz" w:cs="Times New Roman"/>
          <w:sz w:val="24"/>
          <w:szCs w:val="24"/>
          <w:lang w:eastAsia="en-AU"/>
        </w:rPr>
      </w:pPr>
      <w:r w:rsidRPr="00C64836">
        <w:rPr>
          <w:rFonts w:ascii="Cadiz" w:eastAsia="Times New Roman" w:hAnsi="Cadiz" w:cs="Times New Roman"/>
          <w:i/>
          <w:iCs/>
          <w:sz w:val="24"/>
          <w:szCs w:val="24"/>
          <w:lang w:eastAsia="en-AU"/>
        </w:rPr>
        <w:t>It is based around Elastic Beanstalk which brings together HTTP load balancing, application servers and database servers under one umbrella. After setting up these services using Elastic Beanstalk, they can be scaled independently. For example, we can increase the resources available to the database server without affecting the app server, and vice versa.</w:t>
      </w:r>
    </w:p>
    <w:p w14:paraId="66C08ECD" w14:textId="04334C95" w:rsidR="002A2B87" w:rsidRDefault="002A2B87" w:rsidP="002A2B87">
      <w:pPr>
        <w:spacing w:after="0" w:line="240" w:lineRule="auto"/>
        <w:rPr>
          <w:rFonts w:ascii="Cadiz" w:eastAsia="Times New Roman" w:hAnsi="Cadiz" w:cs="Times New Roman"/>
          <w:i/>
          <w:iCs/>
          <w:sz w:val="24"/>
          <w:szCs w:val="24"/>
          <w:lang w:eastAsia="en-AU"/>
        </w:rPr>
      </w:pPr>
    </w:p>
    <w:p w14:paraId="3F0D9824" w14:textId="079276C5" w:rsidR="002A2B87" w:rsidRDefault="002A2B87" w:rsidP="002A2B87">
      <w:pPr>
        <w:spacing w:after="0" w:line="240" w:lineRule="auto"/>
        <w:rPr>
          <w:rFonts w:ascii="Cadiz" w:eastAsia="Times New Roman" w:hAnsi="Cadiz" w:cs="Times New Roman"/>
          <w:i/>
          <w:iCs/>
          <w:sz w:val="24"/>
          <w:szCs w:val="24"/>
          <w:lang w:eastAsia="en-AU"/>
        </w:rPr>
      </w:pPr>
    </w:p>
    <w:p w14:paraId="18E3274E" w14:textId="5D67969A" w:rsidR="002A2B87" w:rsidRDefault="002A2B87" w:rsidP="002A2B87">
      <w:pPr>
        <w:spacing w:after="0" w:line="240" w:lineRule="auto"/>
        <w:rPr>
          <w:rFonts w:ascii="Cadiz" w:eastAsia="Times New Roman" w:hAnsi="Cadiz" w:cs="Times New Roman"/>
          <w:i/>
          <w:iCs/>
          <w:sz w:val="24"/>
          <w:szCs w:val="24"/>
          <w:lang w:eastAsia="en-AU"/>
        </w:rPr>
      </w:pPr>
    </w:p>
    <w:p w14:paraId="6A0985C8" w14:textId="0A5E42D2" w:rsidR="002A2B87" w:rsidRDefault="002A2B87" w:rsidP="002A2B87">
      <w:pPr>
        <w:spacing w:after="0" w:line="240" w:lineRule="auto"/>
        <w:rPr>
          <w:rFonts w:ascii="Cadiz" w:eastAsia="Times New Roman" w:hAnsi="Cadiz" w:cs="Times New Roman"/>
          <w:i/>
          <w:iCs/>
          <w:sz w:val="24"/>
          <w:szCs w:val="24"/>
          <w:lang w:eastAsia="en-AU"/>
        </w:rPr>
      </w:pPr>
    </w:p>
    <w:p w14:paraId="5D361AC0" w14:textId="77777777" w:rsidR="002A2B87" w:rsidRDefault="002A2B87" w:rsidP="002A2B87">
      <w:pPr>
        <w:spacing w:after="0" w:line="240" w:lineRule="auto"/>
        <w:rPr>
          <w:rFonts w:ascii="Cadiz" w:eastAsia="Times New Roman" w:hAnsi="Cadiz" w:cs="Times New Roman"/>
          <w:i/>
          <w:iCs/>
          <w:sz w:val="24"/>
          <w:szCs w:val="24"/>
          <w:lang w:eastAsia="en-AU"/>
        </w:rPr>
      </w:pPr>
    </w:p>
    <w:p w14:paraId="6F722D36" w14:textId="34520DFE" w:rsidR="002A2B87" w:rsidRDefault="002A2B87" w:rsidP="002A2B87">
      <w:pPr>
        <w:spacing w:after="0" w:line="240" w:lineRule="auto"/>
        <w:jc w:val="center"/>
        <w:rPr>
          <w:rFonts w:ascii="Cadiz" w:eastAsia="Times New Roman" w:hAnsi="Cadiz" w:cs="Times New Roman"/>
          <w:i/>
          <w:iCs/>
          <w:sz w:val="24"/>
          <w:szCs w:val="24"/>
          <w:lang w:eastAsia="en-AU"/>
        </w:rPr>
      </w:pPr>
      <w:r>
        <w:rPr>
          <w:noProof/>
        </w:rPr>
        <w:drawing>
          <wp:inline distT="0" distB="0" distL="0" distR="0" wp14:anchorId="4AEF866A" wp14:editId="4BA7FB7E">
            <wp:extent cx="4183380" cy="333776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5622" cy="3363491"/>
                    </a:xfrm>
                    <a:prstGeom prst="rect">
                      <a:avLst/>
                    </a:prstGeom>
                    <a:noFill/>
                    <a:ln>
                      <a:noFill/>
                    </a:ln>
                  </pic:spPr>
                </pic:pic>
              </a:graphicData>
            </a:graphic>
          </wp:inline>
        </w:drawing>
      </w:r>
    </w:p>
    <w:p w14:paraId="6D49F1A5" w14:textId="3A950FF5" w:rsidR="002A2B87" w:rsidRPr="00C64836" w:rsidRDefault="002A2B87" w:rsidP="002A2B87">
      <w:pPr>
        <w:spacing w:after="0" w:line="240" w:lineRule="auto"/>
        <w:rPr>
          <w:rFonts w:ascii="Cadiz" w:eastAsia="Times New Roman" w:hAnsi="Cadiz" w:cs="Times New Roman"/>
          <w:sz w:val="24"/>
          <w:szCs w:val="24"/>
          <w:lang w:eastAsia="en-AU"/>
        </w:rPr>
      </w:pPr>
    </w:p>
    <w:p w14:paraId="204F05A5" w14:textId="61770AC5" w:rsidR="002A2B87" w:rsidRPr="00C64836" w:rsidRDefault="002A2B87" w:rsidP="002A2B87">
      <w:pPr>
        <w:spacing w:after="0" w:line="240" w:lineRule="auto"/>
        <w:rPr>
          <w:rFonts w:ascii="Cadiz" w:eastAsia="Times New Roman" w:hAnsi="Cadiz" w:cs="Times New Roman"/>
          <w:sz w:val="24"/>
          <w:szCs w:val="24"/>
          <w:lang w:eastAsia="en-AU"/>
        </w:rPr>
      </w:pPr>
      <w:r w:rsidRPr="00C64836">
        <w:rPr>
          <w:rFonts w:ascii="Calibri" w:eastAsia="Times New Roman" w:hAnsi="Calibri" w:cs="Calibri"/>
          <w:i/>
          <w:iCs/>
          <w:sz w:val="24"/>
          <w:szCs w:val="24"/>
          <w:lang w:eastAsia="en-AU"/>
        </w:rPr>
        <w:t> </w:t>
      </w:r>
      <w:r w:rsidRPr="00C64836">
        <w:rPr>
          <w:rFonts w:ascii="Calibri" w:eastAsia="Times New Roman" w:hAnsi="Calibri" w:cs="Calibri"/>
          <w:sz w:val="24"/>
          <w:szCs w:val="24"/>
          <w:lang w:eastAsia="en-AU"/>
        </w:rPr>
        <w:t> </w:t>
      </w:r>
    </w:p>
    <w:p w14:paraId="12983EA5"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C64836">
        <w:rPr>
          <w:rFonts w:ascii="Cadiz" w:eastAsia="Times New Roman" w:hAnsi="Cadiz" w:cs="Times New Roman"/>
          <w:i/>
          <w:iCs/>
          <w:sz w:val="24"/>
          <w:szCs w:val="24"/>
          <w:lang w:eastAsia="en-AU"/>
        </w:rPr>
        <w:t>Please find a system architecture diagram attached to this email. I will explain these parts in detail and why they were chosen.</w:t>
      </w:r>
    </w:p>
    <w:p w14:paraId="75A80BA7"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lastRenderedPageBreak/>
        <w:t> </w:t>
      </w:r>
    </w:p>
    <w:p w14:paraId="4AD407B5" w14:textId="77777777" w:rsidR="002A2B87" w:rsidRPr="00D042A3" w:rsidRDefault="002A2B87" w:rsidP="002A2B87">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Route 53 Hosted Zone</w:t>
      </w:r>
    </w:p>
    <w:p w14:paraId="43387A8D"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We will set up your DNS in AWS Route 53, AWS’s DNS management system. This will allow your DNS to tie into the load balancer and make routing changes automatically.</w:t>
      </w:r>
    </w:p>
    <w:p w14:paraId="68C25E38"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03A572DF" w14:textId="77777777" w:rsidR="002A2B87" w:rsidRPr="00D042A3" w:rsidRDefault="002A2B87" w:rsidP="002A2B87">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Elastic Beanstalk</w:t>
      </w:r>
    </w:p>
    <w:p w14:paraId="7D349765"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Your application will be deployed to Elastic Beanstalk. Simple command line tools are provided to deploy your application. You may have to make a few small changes to your code configuration for it to work on Elastic Beanstalk but we can provide guidance on that. We also consider Code Pipeline (more information further on) which could assist with deployment.</w:t>
      </w:r>
    </w:p>
    <w:p w14:paraId="65A0FB58" w14:textId="77777777" w:rsidR="002A2B87" w:rsidRPr="00D042A3" w:rsidRDefault="002A2B87" w:rsidP="002A2B87">
      <w:pPr>
        <w:spacing w:after="0" w:line="240" w:lineRule="auto"/>
        <w:rPr>
          <w:rFonts w:ascii="Cadiz" w:eastAsia="Times New Roman" w:hAnsi="Cadiz" w:cs="Times New Roman"/>
          <w:sz w:val="24"/>
          <w:szCs w:val="24"/>
          <w:lang w:eastAsia="en-AU"/>
        </w:rPr>
      </w:pPr>
    </w:p>
    <w:p w14:paraId="6BD75055"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The Elastic Beanstalk environment is in three parts: Elastic Load Balancer, EC2 Compute Instances and an RDS PostgreSQL server.</w:t>
      </w:r>
    </w:p>
    <w:p w14:paraId="3E31C643"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168FDC12" w14:textId="77777777" w:rsidR="002A2B87" w:rsidRPr="00D042A3" w:rsidRDefault="002A2B87" w:rsidP="002A2B87">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Elastic Load Balancer</w:t>
      </w:r>
    </w:p>
    <w:p w14:paraId="27FA6F50"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When setting up Elastic Beanstalk we can also have it set up a load balancer for us. This allows traffic to be routed to different EC2 instances in one or more availability zones. This provides redundancy and scaling.</w:t>
      </w:r>
    </w:p>
    <w:p w14:paraId="4D8D228F"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3A73A144" w14:textId="77777777" w:rsidR="002A2B87" w:rsidRPr="00D042A3" w:rsidRDefault="002A2B87" w:rsidP="002A2B87">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EC2 Auto Scaling Group</w:t>
      </w:r>
    </w:p>
    <w:p w14:paraId="00FE74F7"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The main benefit of using Elastic Beanstalk is the way it ties into EC2 to automatically scale the number of instances your application runs across. We can set up rules to automatically add or remove instances as the load on your application increases. This will help if your application has peak times where the load is greater as you would only be paying for capacity when you need it.</w:t>
      </w:r>
    </w:p>
    <w:p w14:paraId="3CD9D13E"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0B3D0321" w14:textId="77777777" w:rsidR="002A2B87" w:rsidRPr="00D042A3" w:rsidRDefault="002A2B87" w:rsidP="002A2B87">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RDS PostgreSQL Server</w:t>
      </w:r>
    </w:p>
    <w:p w14:paraId="3EADD27E"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Elastic Beanstalk can automatically set up and manage the PostgreSQL database in RDS too. The benefits of running PostgreSQL on a separate server from your application have already been covered above.</w:t>
      </w:r>
    </w:p>
    <w:p w14:paraId="2D710CE2"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6507FD29" w14:textId="77777777" w:rsidR="002A2B87" w:rsidRPr="00D042A3" w:rsidRDefault="002A2B87" w:rsidP="002A2B87">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S3</w:t>
      </w:r>
    </w:p>
    <w:p w14:paraId="7E87FD89" w14:textId="0667FDB9" w:rsidR="002A2B87" w:rsidRDefault="002A2B87" w:rsidP="002A2B87">
      <w:pPr>
        <w:spacing w:after="0" w:line="240" w:lineRule="auto"/>
        <w:rPr>
          <w:rFonts w:ascii="Cadiz" w:eastAsia="Times New Roman" w:hAnsi="Cadiz" w:cs="Arial"/>
          <w:i/>
          <w:iCs/>
          <w:color w:val="000000"/>
          <w:sz w:val="24"/>
          <w:szCs w:val="24"/>
          <w:lang w:eastAsia="en-AU"/>
        </w:rPr>
      </w:pPr>
      <w:r w:rsidRPr="00D042A3">
        <w:rPr>
          <w:rFonts w:ascii="Cadiz" w:eastAsia="Times New Roman" w:hAnsi="Cadiz" w:cs="Arial"/>
          <w:i/>
          <w:iCs/>
          <w:color w:val="000000"/>
          <w:sz w:val="24"/>
          <w:szCs w:val="24"/>
          <w:lang w:eastAsia="en-AU"/>
        </w:rPr>
        <w:t>We can utilize S3 for RDS backups and backups of your files. In the future we can also consider serving static files or media from S3 if your application grows to require this.</w:t>
      </w:r>
    </w:p>
    <w:p w14:paraId="5E7D59BA" w14:textId="1EE68AF8" w:rsidR="002A2B87" w:rsidRDefault="002A2B87" w:rsidP="002A2B87">
      <w:pPr>
        <w:spacing w:after="0" w:line="240" w:lineRule="auto"/>
        <w:rPr>
          <w:rFonts w:ascii="Cadiz" w:eastAsia="Times New Roman" w:hAnsi="Cadiz" w:cs="Arial"/>
          <w:i/>
          <w:iCs/>
          <w:color w:val="000000"/>
          <w:sz w:val="24"/>
          <w:szCs w:val="24"/>
          <w:lang w:eastAsia="en-AU"/>
        </w:rPr>
      </w:pPr>
    </w:p>
    <w:p w14:paraId="0D6E1980" w14:textId="77777777" w:rsidR="002A2B87" w:rsidRPr="00D042A3" w:rsidRDefault="002A2B87" w:rsidP="002A2B87">
      <w:pPr>
        <w:spacing w:after="0" w:line="240" w:lineRule="auto"/>
        <w:rPr>
          <w:rFonts w:ascii="Cadiz" w:eastAsia="Times New Roman" w:hAnsi="Cadiz" w:cs="Times New Roman"/>
          <w:sz w:val="24"/>
          <w:szCs w:val="24"/>
          <w:lang w:eastAsia="en-AU"/>
        </w:rPr>
      </w:pPr>
    </w:p>
    <w:p w14:paraId="42166356"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color w:val="000000"/>
          <w:sz w:val="24"/>
          <w:szCs w:val="24"/>
          <w:lang w:eastAsia="en-AU"/>
        </w:rPr>
        <w:t> </w:t>
      </w:r>
    </w:p>
    <w:p w14:paraId="6FEDA9BD" w14:textId="77777777" w:rsidR="002A2B87" w:rsidRPr="00D042A3" w:rsidRDefault="002A2B87" w:rsidP="002A2B87">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lastRenderedPageBreak/>
        <w:t>Multiple Availability Zones</w:t>
      </w:r>
    </w:p>
    <w:p w14:paraId="0B95AD27"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 xml:space="preserve">To provide more redundancy, we can set up the application in multiple availability zones (AZ). An extra RDS instance can be set up which the production instance replicates to. You may find that with the other improvements that you </w:t>
      </w:r>
      <w:proofErr w:type="gramStart"/>
      <w:r w:rsidRPr="00D042A3">
        <w:rPr>
          <w:rFonts w:ascii="Cadiz" w:eastAsia="Times New Roman" w:hAnsi="Cadiz" w:cs="Arial"/>
          <w:i/>
          <w:iCs/>
          <w:color w:val="000000"/>
          <w:sz w:val="24"/>
          <w:szCs w:val="24"/>
          <w:lang w:eastAsia="en-AU"/>
        </w:rPr>
        <w:t>don’t</w:t>
      </w:r>
      <w:proofErr w:type="gramEnd"/>
      <w:r w:rsidRPr="00D042A3">
        <w:rPr>
          <w:rFonts w:ascii="Cadiz" w:eastAsia="Times New Roman" w:hAnsi="Cadiz" w:cs="Arial"/>
          <w:i/>
          <w:iCs/>
          <w:color w:val="000000"/>
          <w:sz w:val="24"/>
          <w:szCs w:val="24"/>
          <w:lang w:eastAsia="en-AU"/>
        </w:rPr>
        <w:t xml:space="preserve"> need another AZ too, as obviously there is extra cost involved.</w:t>
      </w:r>
    </w:p>
    <w:p w14:paraId="08205D74"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color w:val="000000"/>
          <w:sz w:val="24"/>
          <w:szCs w:val="24"/>
          <w:lang w:eastAsia="en-AU"/>
        </w:rPr>
        <w:t> </w:t>
      </w:r>
    </w:p>
    <w:p w14:paraId="5CADEC07" w14:textId="77777777" w:rsidR="002A2B87" w:rsidRPr="00D042A3" w:rsidRDefault="002A2B87" w:rsidP="002A2B87">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Code Pipeline</w:t>
      </w:r>
    </w:p>
    <w:p w14:paraId="1744ADEC"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 xml:space="preserve">As your application gets more users from all over the world you will find it harder to set up maintenance windows to allow downtimes during deployments. We can use Blue-Green deployments to launch a new Elastic Beanstalk instance for a new version </w:t>
      </w:r>
      <w:proofErr w:type="gramStart"/>
      <w:r w:rsidRPr="00D042A3">
        <w:rPr>
          <w:rFonts w:ascii="Cadiz" w:eastAsia="Times New Roman" w:hAnsi="Cadiz" w:cs="Arial"/>
          <w:i/>
          <w:iCs/>
          <w:color w:val="000000"/>
          <w:sz w:val="24"/>
          <w:szCs w:val="24"/>
          <w:lang w:eastAsia="en-AU"/>
        </w:rPr>
        <w:t>that’s</w:t>
      </w:r>
      <w:proofErr w:type="gramEnd"/>
      <w:r w:rsidRPr="00D042A3">
        <w:rPr>
          <w:rFonts w:ascii="Cadiz" w:eastAsia="Times New Roman" w:hAnsi="Cadiz" w:cs="Arial"/>
          <w:i/>
          <w:iCs/>
          <w:color w:val="000000"/>
          <w:sz w:val="24"/>
          <w:szCs w:val="24"/>
          <w:lang w:eastAsia="en-AU"/>
        </w:rPr>
        <w:t xml:space="preserve"> deployed.</w:t>
      </w:r>
      <w:r w:rsidRPr="00D042A3">
        <w:rPr>
          <w:rFonts w:ascii="Calibri" w:eastAsia="Times New Roman" w:hAnsi="Calibri" w:cs="Calibri"/>
          <w:i/>
          <w:iCs/>
          <w:color w:val="000000"/>
          <w:sz w:val="24"/>
          <w:szCs w:val="24"/>
          <w:lang w:eastAsia="en-AU"/>
        </w:rPr>
        <w:t> </w:t>
      </w:r>
      <w:r w:rsidRPr="00D042A3">
        <w:rPr>
          <w:rFonts w:ascii="Cadiz" w:eastAsia="Times New Roman" w:hAnsi="Cadiz" w:cs="Arial"/>
          <w:i/>
          <w:iCs/>
          <w:color w:val="000000"/>
          <w:sz w:val="24"/>
          <w:szCs w:val="24"/>
          <w:lang w:eastAsia="en-AU"/>
        </w:rPr>
        <w:t xml:space="preserve"> The existing production environment is called the </w:t>
      </w:r>
      <w:proofErr w:type="gramStart"/>
      <w:r w:rsidRPr="00D042A3">
        <w:rPr>
          <w:rFonts w:ascii="Cadiz" w:eastAsia="Times New Roman" w:hAnsi="Cadiz" w:cs="Arial"/>
          <w:i/>
          <w:iCs/>
          <w:color w:val="000000"/>
          <w:sz w:val="24"/>
          <w:szCs w:val="24"/>
          <w:lang w:eastAsia="en-AU"/>
        </w:rPr>
        <w:t>Green</w:t>
      </w:r>
      <w:proofErr w:type="gramEnd"/>
      <w:r w:rsidRPr="00D042A3">
        <w:rPr>
          <w:rFonts w:ascii="Cadiz" w:eastAsia="Times New Roman" w:hAnsi="Cadiz" w:cs="Arial"/>
          <w:i/>
          <w:iCs/>
          <w:color w:val="000000"/>
          <w:sz w:val="24"/>
          <w:szCs w:val="24"/>
          <w:lang w:eastAsia="en-AU"/>
        </w:rPr>
        <w:t xml:space="preserve"> environment. Once the new environment (Blue) is up and running then the production URL can be switched to point to it, and it will start taking requests. This then becomes the </w:t>
      </w:r>
      <w:proofErr w:type="gramStart"/>
      <w:r w:rsidRPr="00D042A3">
        <w:rPr>
          <w:rFonts w:ascii="Cadiz" w:eastAsia="Times New Roman" w:hAnsi="Cadiz" w:cs="Arial"/>
          <w:i/>
          <w:iCs/>
          <w:color w:val="000000"/>
          <w:sz w:val="24"/>
          <w:szCs w:val="24"/>
          <w:lang w:eastAsia="en-AU"/>
        </w:rPr>
        <w:t>Green</w:t>
      </w:r>
      <w:proofErr w:type="gramEnd"/>
      <w:r w:rsidRPr="00D042A3">
        <w:rPr>
          <w:rFonts w:ascii="Cadiz" w:eastAsia="Times New Roman" w:hAnsi="Cadiz" w:cs="Arial"/>
          <w:i/>
          <w:iCs/>
          <w:color w:val="000000"/>
          <w:sz w:val="24"/>
          <w:szCs w:val="24"/>
          <w:lang w:eastAsia="en-AU"/>
        </w:rPr>
        <w:t xml:space="preserve"> environment and the previous production environment can be stopped.</w:t>
      </w:r>
    </w:p>
    <w:p w14:paraId="40D1075C"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2E1418FC"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This can be a manual process, or Code Pipeline can be configured to work with Elastic Beanstalk to perform this automatically. This would take the place of an existing CI/CD pipeline if you already use one.</w:t>
      </w:r>
    </w:p>
    <w:p w14:paraId="540F36BD" w14:textId="77777777" w:rsidR="002A2B87" w:rsidRPr="00D042A3" w:rsidRDefault="002A2B87" w:rsidP="002A2B87">
      <w:pPr>
        <w:spacing w:after="0" w:line="240" w:lineRule="auto"/>
        <w:rPr>
          <w:rFonts w:ascii="Cadiz" w:eastAsia="Times New Roman" w:hAnsi="Cadiz" w:cs="Times New Roman"/>
          <w:sz w:val="24"/>
          <w:szCs w:val="24"/>
          <w:lang w:eastAsia="en-AU"/>
        </w:rPr>
      </w:pPr>
    </w:p>
    <w:p w14:paraId="66B3DD87" w14:textId="77777777" w:rsidR="002A2B87" w:rsidRPr="00D042A3" w:rsidRDefault="002A2B87" w:rsidP="002A2B87">
      <w:pPr>
        <w:spacing w:before="280" w:after="80" w:line="240" w:lineRule="auto"/>
        <w:ind w:firstLine="720"/>
        <w:outlineLvl w:val="3"/>
        <w:rPr>
          <w:rFonts w:ascii="Cadiz" w:eastAsia="Times New Roman" w:hAnsi="Cadiz" w:cs="Arial"/>
          <w:i/>
          <w:iCs/>
          <w:color w:val="666666"/>
          <w:sz w:val="24"/>
          <w:szCs w:val="24"/>
          <w:lang w:eastAsia="en-AU"/>
        </w:rPr>
      </w:pPr>
      <w:r w:rsidRPr="00D042A3">
        <w:rPr>
          <w:rFonts w:ascii="Cadiz" w:eastAsia="Times New Roman" w:hAnsi="Cadiz" w:cs="Arial"/>
          <w:i/>
          <w:iCs/>
          <w:color w:val="666666"/>
          <w:sz w:val="24"/>
          <w:szCs w:val="24"/>
          <w:lang w:eastAsia="en-AU"/>
        </w:rPr>
        <w:t>Costs</w:t>
      </w:r>
    </w:p>
    <w:p w14:paraId="1D468153"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After some initial performance testing to get a baseline figure we can decide what size instances to start with. This will then allow us to estimate costs going forward.</w:t>
      </w:r>
    </w:p>
    <w:p w14:paraId="34DC1B9A"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7B1BC399"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 xml:space="preserve">Some costs will be roughly the same every month. For example, your RDS instance price is fixed until </w:t>
      </w:r>
      <w:proofErr w:type="gramStart"/>
      <w:r w:rsidRPr="00D042A3">
        <w:rPr>
          <w:rFonts w:ascii="Cadiz" w:eastAsia="Times New Roman" w:hAnsi="Cadiz" w:cs="Arial"/>
          <w:i/>
          <w:iCs/>
          <w:color w:val="000000"/>
          <w:sz w:val="24"/>
          <w:szCs w:val="24"/>
          <w:lang w:eastAsia="en-AU"/>
        </w:rPr>
        <w:t>it’s</w:t>
      </w:r>
      <w:proofErr w:type="gramEnd"/>
      <w:r w:rsidRPr="00D042A3">
        <w:rPr>
          <w:rFonts w:ascii="Cadiz" w:eastAsia="Times New Roman" w:hAnsi="Cadiz" w:cs="Arial"/>
          <w:i/>
          <w:iCs/>
          <w:color w:val="000000"/>
          <w:sz w:val="24"/>
          <w:szCs w:val="24"/>
          <w:lang w:eastAsia="en-AU"/>
        </w:rPr>
        <w:t xml:space="preserve"> moved to a smaller or larger instance. Similarly, if you were to run the same sized EC2 instance(s) for the whole month the cost of them is the same regardless of the number of requests. Other components, such as the Load Balancer accrue costs with more requests.</w:t>
      </w:r>
    </w:p>
    <w:p w14:paraId="732BD0EC"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72FACFD0"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When we have a better picture of the number of requests you will be servicing, and the resources required for these we will work with you and use the AWS pricing calculator (https://calculator.aws/) to get concrete pricing numbers.</w:t>
      </w:r>
    </w:p>
    <w:p w14:paraId="1B0355ED"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color w:val="000000"/>
          <w:sz w:val="24"/>
          <w:szCs w:val="24"/>
          <w:lang w:eastAsia="en-AU"/>
        </w:rPr>
        <w:t> </w:t>
      </w:r>
    </w:p>
    <w:p w14:paraId="6A042635"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Please let me know if you need any more information.</w:t>
      </w:r>
    </w:p>
    <w:p w14:paraId="3C3AB98A"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33ECA765" w14:textId="77777777" w:rsidR="002A2B87" w:rsidRPr="00D042A3" w:rsidRDefault="002A2B87" w:rsidP="002A2B87">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Kind regards,</w:t>
      </w:r>
    </w:p>
    <w:p w14:paraId="18DE9361" w14:textId="2236071C" w:rsidR="002A2B87" w:rsidRPr="00D042A3" w:rsidRDefault="002A2B87" w:rsidP="002A2B87">
      <w:pPr>
        <w:spacing w:after="0" w:line="240" w:lineRule="auto"/>
        <w:rPr>
          <w:rFonts w:ascii="Cadiz" w:eastAsia="Times New Roman" w:hAnsi="Cadiz" w:cs="Times New Roman"/>
          <w:sz w:val="24"/>
          <w:szCs w:val="24"/>
          <w:lang w:eastAsia="en-AU"/>
        </w:rPr>
      </w:pPr>
      <w:r>
        <w:rPr>
          <w:rFonts w:ascii="Cadiz" w:eastAsia="Times New Roman" w:hAnsi="Cadiz" w:cs="Arial"/>
          <w:i/>
          <w:iCs/>
          <w:color w:val="000000"/>
          <w:sz w:val="24"/>
          <w:szCs w:val="24"/>
          <w:lang w:eastAsia="en-AU"/>
        </w:rPr>
        <w:t xml:space="preserve">Aravind </w:t>
      </w:r>
      <w:proofErr w:type="spellStart"/>
      <w:r>
        <w:rPr>
          <w:rFonts w:ascii="Cadiz" w:eastAsia="Times New Roman" w:hAnsi="Cadiz" w:cs="Arial"/>
          <w:i/>
          <w:iCs/>
          <w:color w:val="000000"/>
          <w:sz w:val="24"/>
          <w:szCs w:val="24"/>
          <w:lang w:eastAsia="en-AU"/>
        </w:rPr>
        <w:t>Alivel</w:t>
      </w:r>
      <w:r>
        <w:rPr>
          <w:rFonts w:ascii="Cadiz" w:eastAsia="Times New Roman" w:hAnsi="Cadiz" w:cs="Arial"/>
          <w:i/>
          <w:iCs/>
          <w:color w:val="000000"/>
          <w:sz w:val="24"/>
          <w:szCs w:val="24"/>
          <w:lang w:eastAsia="en-AU"/>
        </w:rPr>
        <w:t>i</w:t>
      </w:r>
      <w:proofErr w:type="spellEnd"/>
    </w:p>
    <w:p w14:paraId="1CB0D498" w14:textId="77777777" w:rsidR="00093691" w:rsidRDefault="00093691"/>
    <w:sectPr w:rsidR="00093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diz">
    <w:altName w:val="Calibri"/>
    <w:panose1 w:val="00000000000000000000"/>
    <w:charset w:val="4D"/>
    <w:family w:val="auto"/>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87"/>
    <w:rsid w:val="00075684"/>
    <w:rsid w:val="00093691"/>
    <w:rsid w:val="002A2B87"/>
    <w:rsid w:val="00BF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69A3"/>
  <w15:chartTrackingRefBased/>
  <w15:docId w15:val="{1D9B063E-4EEC-4C0B-9057-E7FD5597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8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dc:creator>
  <cp:keywords/>
  <dc:description/>
  <cp:lastModifiedBy>Aravind A</cp:lastModifiedBy>
  <cp:revision>1</cp:revision>
  <dcterms:created xsi:type="dcterms:W3CDTF">2023-02-16T02:57:00Z</dcterms:created>
  <dcterms:modified xsi:type="dcterms:W3CDTF">2023-02-16T03:03:00Z</dcterms:modified>
</cp:coreProperties>
</file>