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9"/>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58"/>
        <w:gridCol w:w="8280"/>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77641249"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SO2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7DEB2B9A"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NH3 &amp; NOx</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07B4666E"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BTX</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23B193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 wise analysis of CO &amp; O3</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5A74B7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Count of AQI bucket</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13F94A5A"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City wise AQI range</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4CCA32F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calculating NOx feature</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21D2F8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calculation</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157B1C4" w:rsidR="00E03802" w:rsidRPr="006E45F8" w:rsidRDefault="00416712" w:rsidP="00416712">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bucket filling</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66CCD7E7"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Missing values of the features and their percentages</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55348BA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flooring/capping method</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3B5D5327"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Visualization of IQR method</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02601A6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IQR method</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0C600288" w:rsidR="0042604E"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log method</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5A4DE476" w:rsidR="00E03802"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Z-Score method</w:t>
            </w:r>
          </w:p>
        </w:tc>
      </w:tr>
      <w:tr w:rsidR="00E03802" w14:paraId="61757462" w14:textId="77777777" w:rsidTr="0069451F">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4F894DAB" w14:textId="371EA9D4" w:rsidR="00E03802" w:rsidRPr="006E45F8" w:rsidRDefault="00E03802" w:rsidP="006E45F8">
            <w:pPr>
              <w:spacing w:before="480" w:after="120"/>
              <w:rPr>
                <w:rFonts w:ascii="Times New Roman" w:eastAsia="Times New Roman" w:hAnsi="Times New Roman" w:cs="Times New Roman"/>
                <w:color w:val="000000"/>
                <w:sz w:val="24"/>
                <w:szCs w:val="24"/>
              </w:rPr>
            </w:pPr>
          </w:p>
        </w:tc>
      </w:tr>
      <w:tr w:rsidR="00E03802" w14:paraId="504F01F8" w14:textId="77777777" w:rsidTr="0069451F">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A281F8B" w14:textId="2E660129" w:rsidR="00E03802" w:rsidRDefault="00E03802" w:rsidP="006E45F8">
            <w:pPr>
              <w:spacing w:before="480" w:after="120"/>
              <w:rPr>
                <w:rFonts w:ascii="Times New Roman" w:eastAsia="Times New Roman" w:hAnsi="Times New Roman" w:cs="Times New Roman"/>
                <w:b/>
                <w:color w:val="000000"/>
                <w:sz w:val="40"/>
                <w:szCs w:val="40"/>
              </w:rPr>
            </w:pPr>
          </w:p>
        </w:tc>
      </w:tr>
    </w:tbl>
    <w:p w14:paraId="67AD15A8" w14:textId="77777777" w:rsidR="00E03802" w:rsidRDefault="00E03802" w:rsidP="00BE34AC">
      <w:pPr>
        <w:spacing w:before="480" w:after="120" w:line="240" w:lineRule="auto"/>
        <w:rPr>
          <w:rFonts w:ascii="Times New Roman" w:eastAsia="Times New Roman" w:hAnsi="Times New Roman" w:cs="Times New Roman"/>
          <w:b/>
          <w:sz w:val="20"/>
          <w:szCs w:val="20"/>
        </w:rPr>
      </w:pPr>
    </w:p>
    <w:p w14:paraId="6B9B55E3" w14:textId="77777777" w:rsidR="00094F23" w:rsidRDefault="00094F23" w:rsidP="00B537FC">
      <w:pPr>
        <w:spacing w:before="480" w:after="120" w:line="240" w:lineRule="auto"/>
        <w:jc w:val="center"/>
        <w:rPr>
          <w:rFonts w:ascii="Times New Roman" w:eastAsia="Times New Roman" w:hAnsi="Times New Roman" w:cs="Times New Roman"/>
          <w:b/>
          <w:sz w:val="40"/>
          <w:szCs w:val="40"/>
        </w:rPr>
      </w:pPr>
    </w:p>
    <w:p w14:paraId="3AA453DA"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4D31A1C5"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71BC6A19" w14:textId="77777777" w:rsidR="00D60F23" w:rsidRDefault="00D60F23" w:rsidP="00B537FC">
      <w:pPr>
        <w:spacing w:before="480" w:after="120" w:line="240" w:lineRule="auto"/>
        <w:jc w:val="center"/>
        <w:rPr>
          <w:rFonts w:ascii="Times New Roman" w:eastAsia="Times New Roman" w:hAnsi="Times New Roman" w:cs="Times New Roman"/>
          <w:b/>
          <w:sz w:val="10"/>
          <w:szCs w:val="10"/>
        </w:rPr>
      </w:pPr>
    </w:p>
    <w:p w14:paraId="3A3C3FD8" w14:textId="77777777" w:rsidR="00BE34AC" w:rsidRPr="00D60F23" w:rsidRDefault="00BE34AC"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3573107D"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0BAC0247" w:rsidR="003E0D5E" w:rsidRPr="003E0D5E" w:rsidRDefault="00C509AA"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965346A" w:rsidR="00947CD1" w:rsidRPr="00325D32" w:rsidRDefault="00094F23" w:rsidP="00BC5E04">
            <w:pPr>
              <w:shd w:val="clear" w:color="auto" w:fill="FFFFFF"/>
              <w:tabs>
                <w:tab w:val="left" w:pos="1544"/>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r w:rsidR="00BC5E04">
              <w:rPr>
                <w:rFonts w:ascii="Times New Roman" w:eastAsia="Times New Roman" w:hAnsi="Times New Roman" w:cs="Times New Roman"/>
                <w:color w:val="000000"/>
                <w:sz w:val="24"/>
                <w:szCs w:val="24"/>
              </w:rPr>
              <w:tab/>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6EE24D5B"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1358A3"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3F32B22C"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69E6E82D" w14:textId="24416879" w:rsidR="00947CD1" w:rsidRPr="00325D32" w:rsidRDefault="00E4224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973166" w14:textId="77777777" w:rsidR="00947CD1"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p w14:paraId="6F4EE121" w14:textId="77777777" w:rsidR="00C509AA" w:rsidRDefault="00C509AA" w:rsidP="00325D32">
            <w:pPr>
              <w:spacing w:after="0"/>
              <w:rPr>
                <w:rFonts w:ascii="Times New Roman" w:eastAsia="Times New Roman" w:hAnsi="Times New Roman" w:cs="Times New Roman"/>
                <w:color w:val="000000"/>
                <w:sz w:val="28"/>
                <w:szCs w:val="28"/>
              </w:rPr>
            </w:pPr>
          </w:p>
          <w:p w14:paraId="598EEAB8"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5.1 Dataset edited</w:t>
            </w:r>
          </w:p>
          <w:p w14:paraId="6CD9065F"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Feature selection</w:t>
            </w:r>
          </w:p>
          <w:p w14:paraId="5EEF662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Handling missing values</w:t>
            </w:r>
          </w:p>
          <w:p w14:paraId="07D7E1B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Outliers</w:t>
            </w:r>
          </w:p>
          <w:p w14:paraId="14D5C0E2" w14:textId="47F9A472"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5.4.1</w:t>
            </w:r>
            <w:r w:rsidR="00BC5E04">
              <w:rPr>
                <w:rFonts w:ascii="Times New Roman" w:eastAsia="Times New Roman" w:hAnsi="Times New Roman" w:cs="Times New Roman"/>
                <w:color w:val="000000"/>
                <w:sz w:val="28"/>
                <w:szCs w:val="28"/>
              </w:rPr>
              <w:t xml:space="preserve"> Detection &amp; Handling outliers</w:t>
            </w:r>
          </w:p>
          <w:p w14:paraId="28E9843C" w14:textId="5E612D5B" w:rsidR="00BC5E04" w:rsidRPr="00325D32" w:rsidRDefault="00BC5E04"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Encoding &amp; Feature scaling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2A3986" w14:textId="77777777" w:rsidR="00947CD1" w:rsidRDefault="00947CD1" w:rsidP="00325D32">
            <w:pPr>
              <w:spacing w:after="0"/>
              <w:jc w:val="center"/>
              <w:rPr>
                <w:rFonts w:ascii="Times New Roman" w:eastAsia="Times New Roman" w:hAnsi="Times New Roman" w:cs="Times New Roman"/>
                <w:color w:val="000000"/>
                <w:sz w:val="28"/>
                <w:szCs w:val="28"/>
              </w:rPr>
            </w:pPr>
          </w:p>
          <w:p w14:paraId="14EDB907" w14:textId="77777777" w:rsidR="00C509AA" w:rsidRDefault="00C509AA" w:rsidP="00325D32">
            <w:pPr>
              <w:spacing w:after="0"/>
              <w:jc w:val="center"/>
              <w:rPr>
                <w:rFonts w:ascii="Times New Roman" w:eastAsia="Times New Roman" w:hAnsi="Times New Roman" w:cs="Times New Roman"/>
                <w:color w:val="000000"/>
                <w:sz w:val="28"/>
                <w:szCs w:val="28"/>
              </w:rPr>
            </w:pPr>
          </w:p>
          <w:p w14:paraId="1BBE3F65" w14:textId="20498F31"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22</w:t>
            </w:r>
          </w:p>
          <w:p w14:paraId="7CEA4964" w14:textId="77777777"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p>
          <w:p w14:paraId="396971E3" w14:textId="77777777"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p>
          <w:p w14:paraId="1D42EA1C"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p>
          <w:p w14:paraId="4F269622"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p w14:paraId="2182B3E3" w14:textId="29C7D45C" w:rsidR="00BC5E04" w:rsidRPr="00325D32"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947CD1" w14:paraId="16275591" w14:textId="77777777" w:rsidTr="00325D32">
        <w:trPr>
          <w:trHeight w:val="87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AC3D83" w14:textId="4EB16887"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MODEL SELECTION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C073C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9BEE05" w14:textId="38E1CB6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RESULT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0739EB" w14:textId="20994F14"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1505337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WEB APPLICATION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15CEA341" w:rsidR="00947CD1" w:rsidRPr="00325D32" w:rsidRDefault="00BC5E04"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71F75AD9" w:rsidR="00947CD1" w:rsidRPr="00325D32" w:rsidRDefault="00BC5E04"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w:t>
            </w:r>
          </w:p>
        </w:tc>
      </w:tr>
      <w:tr w:rsidR="00947CD1" w14:paraId="6DC39603" w14:textId="77777777" w:rsidTr="00947CD1">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1EDE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77202814" w14:textId="77777777" w:rsidR="00947CD1" w:rsidRPr="00325D32" w:rsidRDefault="00947CD1" w:rsidP="00325D32">
            <w:pPr>
              <w:spacing w:after="0"/>
              <w:rPr>
                <w:rFonts w:ascii="Times New Roman" w:eastAsia="Times New Roman" w:hAnsi="Times New Roman" w:cs="Times New Roman"/>
                <w:color w:val="000000"/>
                <w:sz w:val="28"/>
                <w:szCs w:val="28"/>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7AE88D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717DA170" w14:textId="77777777" w:rsidR="00E42248" w:rsidRDefault="00E42248" w:rsidP="00BC5E04">
      <w:pPr>
        <w:rPr>
          <w:rFonts w:ascii="Times New Roman" w:eastAsia="Times New Roman" w:hAnsi="Times New Roman" w:cs="Times New Roman"/>
          <w:b/>
          <w:sz w:val="40"/>
          <w:szCs w:val="40"/>
        </w:rPr>
      </w:pPr>
    </w:p>
    <w:p w14:paraId="7BA7486F" w14:textId="77777777" w:rsidR="00E42248" w:rsidRDefault="00E42248" w:rsidP="00647145">
      <w:pPr>
        <w:jc w:val="center"/>
        <w:rPr>
          <w:rFonts w:ascii="Times New Roman" w:eastAsia="Times New Roman" w:hAnsi="Times New Roman" w:cs="Times New Roman"/>
          <w:b/>
          <w:sz w:val="40"/>
          <w:szCs w:val="40"/>
        </w:rPr>
      </w:pPr>
    </w:p>
    <w:p w14:paraId="0EA3363D" w14:textId="77777777" w:rsidR="00BE34AC" w:rsidRDefault="00BE34AC" w:rsidP="00BC5E04">
      <w:pPr>
        <w:rPr>
          <w:rFonts w:ascii="Times New Roman" w:eastAsia="Times New Roman" w:hAnsi="Times New Roman" w:cs="Times New Roman"/>
          <w:b/>
          <w:sz w:val="20"/>
          <w:szCs w:val="20"/>
        </w:rPr>
      </w:pPr>
    </w:p>
    <w:p w14:paraId="5B92C92D" w14:textId="77777777" w:rsidR="00E42248" w:rsidRPr="00E42248" w:rsidRDefault="00E42248" w:rsidP="00647145">
      <w:pPr>
        <w:jc w:val="center"/>
        <w:rPr>
          <w:rFonts w:ascii="Times New Roman" w:eastAsia="Times New Roman" w:hAnsi="Times New Roman" w:cs="Times New Roman"/>
          <w:b/>
          <w:sz w:val="20"/>
          <w:szCs w:val="20"/>
        </w:rPr>
      </w:pPr>
    </w:p>
    <w:p w14:paraId="7C2A3264" w14:textId="77777777" w:rsidR="00BC5E04" w:rsidRPr="00BC5E04" w:rsidRDefault="00BC5E04"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3B052379"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07712F88"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This study assessed the performance of the best data mining models (</w:t>
      </w:r>
      <w:proofErr w:type="gramStart"/>
      <w:r w:rsidRPr="00C92D7E">
        <w:rPr>
          <w:rFonts w:ascii="Times New Roman" w:hAnsi="Times New Roman" w:cs="Times New Roman"/>
          <w:sz w:val="24"/>
          <w:szCs w:val="24"/>
          <w:shd w:val="clear" w:color="auto" w:fill="FFFFFF"/>
        </w:rPr>
        <w:t>-- ,</w:t>
      </w:r>
      <w:proofErr w:type="gramEnd"/>
      <w:r w:rsidRPr="00C92D7E">
        <w:rPr>
          <w:rFonts w:ascii="Times New Roman" w:hAnsi="Times New Roman" w:cs="Times New Roman"/>
          <w:sz w:val="24"/>
          <w:szCs w:val="24"/>
          <w:shd w:val="clear" w:color="auto" w:fill="FFFFFF"/>
        </w:rPr>
        <w:t xml:space="preserve"> -- and --) 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t xml:space="preserve">          </w:t>
      </w:r>
      <w:r w:rsidRPr="00C92D7E">
        <w:t>Gopalakrishnan (</w:t>
      </w:r>
      <w:hyperlink r:id="rId10"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1"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5990C9B0"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2"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3"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4"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5"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6"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7"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xml:space="preserve">) collected air pollution data from various sources and </w:t>
      </w:r>
      <w:r w:rsidR="00677C76" w:rsidRPr="00C92D7E">
        <w:t>endeavoured</w:t>
      </w:r>
      <w:r w:rsidRPr="00C92D7E">
        <w:t xml:space="preserve"> to develop a mixed model for predicting air quality. The authors claimed that the proposed model aims to help people in small towns to </w:t>
      </w:r>
      <w:r w:rsidR="00677C76" w:rsidRPr="00C92D7E">
        <w:t>analyse</w:t>
      </w:r>
      <w:r w:rsidRPr="00C92D7E">
        <w:t xml:space="preserve"> and predict air quality. Nahar et al. (</w:t>
      </w:r>
      <w:hyperlink r:id="rId18"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9"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xml:space="preserve">) presented some literary works on various ML techniques for AQI </w:t>
      </w:r>
      <w:r w:rsidR="00677C76" w:rsidRPr="00C92D7E">
        <w:t>modelling</w:t>
      </w:r>
      <w:r w:rsidRPr="00C92D7E">
        <w:t xml:space="preserve">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20"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xml:space="preserve"> in the environment of Maharashtra, India. The authors concluded that being highly polluted, some cities of this Indian province require grave attention. The authors mentioned that their model was not capable of exhibiting expected </w:t>
      </w:r>
      <w:r w:rsidRPr="00C92D7E">
        <w:lastRenderedPageBreak/>
        <w:t>outputs. Mahalingam et al. (</w:t>
      </w:r>
      <w:hyperlink r:id="rId21"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2"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to predict the AQI of India. The authors claimed that their proposed model could predict the AQI of the whole county, of any province, or of any geographical region when the past data on concentration of pollutants were available.</w:t>
      </w:r>
    </w:p>
    <w:p w14:paraId="1384F036" w14:textId="0749B1BC"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3"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4"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xml:space="preserve">) refined the problem of AQI prediction as a multi-task learning problem. The authors utilized large-scale optimization techniques and </w:t>
      </w:r>
      <w:r w:rsidR="00677C76" w:rsidRPr="00C92D7E">
        <w:t>endeavoured</w:t>
      </w:r>
      <w:r w:rsidRPr="00C92D7E">
        <w:t xml:space="preserve"> to reduce the number of parameters. Based on their empirical results, they claimed that the proposed model exhibited better results than existing regression models.</w:t>
      </w:r>
    </w:p>
    <w:p w14:paraId="6E00105F" w14:textId="374FFAA1"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5"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6"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xml:space="preserve">) </w:t>
      </w:r>
      <w:r w:rsidR="00677C76" w:rsidRPr="00C92D7E">
        <w:t>endeavoured</w:t>
      </w:r>
      <w:r w:rsidR="004A4016" w:rsidRPr="00C92D7E">
        <w:t xml:space="preserve">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5536E3D1" w14:textId="71C61317"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7"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18A3AF30" w14:textId="77777777" w:rsidR="0059575F" w:rsidRDefault="0059575F" w:rsidP="004A4016">
      <w:pPr>
        <w:pStyle w:val="NormalWeb"/>
        <w:shd w:val="clear" w:color="auto" w:fill="FCFCFC"/>
        <w:spacing w:before="0" w:beforeAutospacing="0" w:after="0" w:afterAutospacing="0" w:line="360" w:lineRule="auto"/>
        <w:rPr>
          <w:sz w:val="26"/>
          <w:szCs w:val="26"/>
        </w:rPr>
      </w:pPr>
    </w:p>
    <w:p w14:paraId="16DBEFF8" w14:textId="77777777" w:rsidR="00683CE4" w:rsidRDefault="00683CE4" w:rsidP="00683CE4">
      <w:pPr>
        <w:spacing w:after="280" w:line="240" w:lineRule="auto"/>
        <w:ind w:right="480"/>
        <w:rPr>
          <w:rFonts w:ascii="Times New Roman" w:eastAsia="Times New Roman" w:hAnsi="Times New Roman" w:cs="Times New Roman"/>
          <w:b/>
          <w:color w:val="1E1C11"/>
          <w:sz w:val="40"/>
          <w:szCs w:val="40"/>
          <w:highlight w:val="white"/>
        </w:rPr>
      </w:pPr>
    </w:p>
    <w:p w14:paraId="7E5F7FBB" w14:textId="77777777" w:rsidR="00E42248" w:rsidRDefault="00E42248" w:rsidP="00683CE4">
      <w:pPr>
        <w:spacing w:after="280" w:line="240" w:lineRule="auto"/>
        <w:ind w:right="480"/>
        <w:rPr>
          <w:rFonts w:ascii="Times New Roman" w:eastAsia="Times New Roman" w:hAnsi="Times New Roman" w:cs="Times New Roman"/>
          <w:b/>
          <w:color w:val="1E1C11"/>
          <w:sz w:val="40"/>
          <w:szCs w:val="40"/>
          <w:highlight w:val="white"/>
        </w:rPr>
      </w:pP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Pr="00F61ECE"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Pr="00C92D7E" w:rsidRDefault="000162E6"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8"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2B44BD24"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149CE978" w14:textId="77777777" w:rsid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24"/>
          <w:szCs w:val="24"/>
          <w:lang w:val="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lastRenderedPageBreak/>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proofErr w:type="spellStart"/>
      <w:r w:rsidRPr="004C7E98">
        <w:rPr>
          <w:rFonts w:ascii="Times New Roman" w:eastAsia="Times New Roman" w:hAnsi="Times New Roman" w:cs="Times New Roman"/>
          <w:b/>
          <w:bCs/>
          <w:sz w:val="24"/>
          <w:szCs w:val="24"/>
        </w:rPr>
        <w:t>AQI_Bucket</w:t>
      </w:r>
      <w:proofErr w:type="spellEnd"/>
      <w:r w:rsidRPr="004C7E98">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t is variable of AQI, values such as good, satisfactory, moderate, poor</w:t>
      </w:r>
      <w:proofErr w:type="gramStart"/>
      <w:r w:rsidRPr="008B0D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w:t>
      </w:r>
      <w:proofErr w:type="gramEnd"/>
      <w:r w:rsidRPr="008B0D92">
        <w:rPr>
          <w:rFonts w:ascii="Times New Roman" w:eastAsia="Times New Roman" w:hAnsi="Times New Roman" w:cs="Times New Roman"/>
          <w:sz w:val="24"/>
          <w:szCs w:val="24"/>
        </w:rPr>
        <w:t xml:space="preserve">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2864" cy="3655602"/>
                    </a:xfrm>
                    <a:prstGeom prst="rect">
                      <a:avLst/>
                    </a:prstGeom>
                  </pic:spPr>
                </pic:pic>
              </a:graphicData>
            </a:graphic>
          </wp:inline>
        </w:drawing>
      </w:r>
    </w:p>
    <w:p w14:paraId="3B468551" w14:textId="149B5456" w:rsidR="008B0D92" w:rsidRPr="00416712" w:rsidRDefault="00F61ECE" w:rsidP="00F61ECE">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1</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57B252B"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604D90DA"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1ABAD7CF"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 xml:space="preserve">The ‘info()’ function of the Data Frame provides a summary of the dataset, including the total number of rows, the types of attributes present, and the count of non-null values for each attribute. By calling </w:t>
      </w:r>
      <w:proofErr w:type="gramStart"/>
      <w:r w:rsidRPr="00F24BB9">
        <w:rPr>
          <w:rFonts w:ascii="Times New Roman" w:eastAsia="Times New Roman" w:hAnsi="Times New Roman" w:cs="Times New Roman"/>
          <w:sz w:val="24"/>
          <w:szCs w:val="24"/>
          <w:lang w:val="en-IN"/>
        </w:rPr>
        <w:t>‘df.info(</w:t>
      </w:r>
      <w:proofErr w:type="gramEnd"/>
      <w:r w:rsidRPr="00F24BB9">
        <w:rPr>
          <w:rFonts w:ascii="Times New Roman" w:eastAsia="Times New Roman" w:hAnsi="Times New Roman" w:cs="Times New Roman"/>
          <w:sz w:val="24"/>
          <w:szCs w:val="24"/>
          <w:lang w:val="en-IN"/>
        </w:rPr>
        <w:t>)’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6B95AFE6">
            <wp:extent cx="3379303" cy="3148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noFill/>
                  </pic:spPr>
                </pic:pic>
              </a:graphicData>
            </a:graphic>
          </wp:inline>
        </w:drawing>
      </w:r>
    </w:p>
    <w:p w14:paraId="21293481" w14:textId="306D81F7" w:rsidR="000E1AF9" w:rsidRPr="00416712" w:rsidRDefault="00F61ECE" w:rsidP="00F61ECE">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2</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 xml:space="preserve">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w:t>
      </w:r>
      <w:proofErr w:type="gramStart"/>
      <w:r w:rsidRPr="001357F6">
        <w:rPr>
          <w:rFonts w:ascii="Times New Roman" w:eastAsia="Times New Roman" w:hAnsi="Times New Roman" w:cs="Times New Roman"/>
          <w:sz w:val="24"/>
          <w:szCs w:val="24"/>
          <w:lang w:val="en-IN"/>
        </w:rPr>
        <w:t>describe(</w:t>
      </w:r>
      <w:proofErr w:type="gramEnd"/>
      <w:r w:rsidRPr="001357F6">
        <w:rPr>
          <w:rFonts w:ascii="Times New Roman" w:eastAsia="Times New Roman" w:hAnsi="Times New Roman" w:cs="Times New Roman"/>
          <w:sz w:val="24"/>
          <w:szCs w:val="24"/>
          <w:lang w:val="en-IN"/>
        </w:rPr>
        <w:t>)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47B57C0A">
            <wp:extent cx="59150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5025" cy="2581275"/>
                    </a:xfrm>
                    <a:prstGeom prst="rect">
                      <a:avLst/>
                    </a:prstGeom>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34DFFA12">
            <wp:extent cx="5943600" cy="248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81580"/>
                    </a:xfrm>
                    <a:prstGeom prst="rect">
                      <a:avLst/>
                    </a:prstGeom>
                  </pic:spPr>
                </pic:pic>
              </a:graphicData>
            </a:graphic>
          </wp:inline>
        </w:drawing>
      </w:r>
    </w:p>
    <w:p w14:paraId="60C06530" w14:textId="732B163D" w:rsidR="000E1AF9"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3</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Statistical values of all the numerical attributes using </w:t>
      </w:r>
      <w:proofErr w:type="gramStart"/>
      <w:r w:rsidRPr="00416712">
        <w:rPr>
          <w:rFonts w:ascii="Times New Roman" w:hAnsi="Times New Roman" w:cs="Times New Roman"/>
          <w:color w:val="auto"/>
          <w:sz w:val="20"/>
          <w:szCs w:val="20"/>
        </w:rPr>
        <w:t>describe(</w:t>
      </w:r>
      <w:proofErr w:type="gramEnd"/>
      <w:r w:rsidRPr="00416712">
        <w:rPr>
          <w:rFonts w:ascii="Times New Roman" w:hAnsi="Times New Roman" w:cs="Times New Roman"/>
          <w:color w:val="auto"/>
          <w:sz w:val="20"/>
          <w:szCs w:val="20"/>
        </w:rPr>
        <w:t>)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 xml:space="preserve">It </w:t>
      </w:r>
      <w:proofErr w:type="gramStart"/>
      <w:r w:rsidRPr="00C92D7E">
        <w:rPr>
          <w:rFonts w:ascii="Times New Roman" w:eastAsia="Times New Roman" w:hAnsi="Times New Roman" w:cs="Times New Roman"/>
          <w:sz w:val="24"/>
          <w:szCs w:val="24"/>
        </w:rPr>
        <w:t>allow</w:t>
      </w:r>
      <w:proofErr w:type="gramEnd"/>
      <w:r w:rsidRPr="00C92D7E">
        <w:rPr>
          <w:rFonts w:ascii="Times New Roman" w:eastAsia="Times New Roman" w:hAnsi="Times New Roman" w:cs="Times New Roman"/>
          <w:sz w:val="24"/>
          <w:szCs w:val="24"/>
        </w:rPr>
        <w:t xml:space="preserve">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w:t>
      </w:r>
      <w:proofErr w:type="gramStart"/>
      <w:r w:rsidR="000F2964" w:rsidRPr="00C92D7E">
        <w:rPr>
          <w:rFonts w:ascii="Times New Roman" w:eastAsia="Times New Roman" w:hAnsi="Times New Roman" w:cs="Times New Roman"/>
          <w:sz w:val="24"/>
          <w:szCs w:val="24"/>
          <w:highlight w:val="white"/>
        </w:rPr>
        <w:t>hist(</w:t>
      </w:r>
      <w:proofErr w:type="gramEnd"/>
      <w:r w:rsidR="000F2964" w:rsidRPr="00C92D7E">
        <w:rPr>
          <w:rFonts w:ascii="Times New Roman" w:eastAsia="Times New Roman" w:hAnsi="Times New Roman" w:cs="Times New Roman"/>
          <w:sz w:val="24"/>
          <w:szCs w:val="24"/>
          <w:highlight w:val="white"/>
        </w:rPr>
        <w: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72E62569">
            <wp:extent cx="6408751" cy="3848431"/>
            <wp:effectExtent l="0" t="0" r="0" b="0"/>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8387" cy="4064391"/>
                    </a:xfrm>
                    <a:prstGeom prst="rect">
                      <a:avLst/>
                    </a:prstGeom>
                    <a:noFill/>
                    <a:ln>
                      <a:noFill/>
                    </a:ln>
                  </pic:spPr>
                </pic:pic>
              </a:graphicData>
            </a:graphic>
          </wp:inline>
        </w:drawing>
      </w:r>
    </w:p>
    <w:p w14:paraId="64EF5298" w14:textId="21E1DC15" w:rsidR="000E1AF9"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4</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Histogram for each numerical attribute</w:t>
      </w:r>
    </w:p>
    <w:p w14:paraId="0236144A" w14:textId="77777777" w:rsidR="00121523" w:rsidRDefault="00121523" w:rsidP="00121523"/>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 xml:space="preserve">To compute and visualize a correlation matrix, the </w:t>
      </w:r>
      <w:proofErr w:type="spellStart"/>
      <w:proofErr w:type="gramStart"/>
      <w:r w:rsidR="001357F6" w:rsidRPr="001357F6">
        <w:rPr>
          <w:rFonts w:ascii="Times New Roman" w:eastAsia="Times New Roman" w:hAnsi="Times New Roman" w:cs="Times New Roman"/>
          <w:sz w:val="24"/>
          <w:szCs w:val="24"/>
          <w:lang w:val="en-IN"/>
        </w:rPr>
        <w:t>corr</w:t>
      </w:r>
      <w:proofErr w:type="spellEnd"/>
      <w:r w:rsidR="001357F6" w:rsidRPr="001357F6">
        <w:rPr>
          <w:rFonts w:ascii="Times New Roman" w:eastAsia="Times New Roman" w:hAnsi="Times New Roman" w:cs="Times New Roman"/>
          <w:sz w:val="24"/>
          <w:szCs w:val="24"/>
          <w:lang w:val="en-IN"/>
        </w:rPr>
        <w:t>(</w:t>
      </w:r>
      <w:proofErr w:type="gramEnd"/>
      <w:r w:rsidR="001357F6" w:rsidRPr="001357F6">
        <w:rPr>
          <w:rFonts w:ascii="Times New Roman" w:eastAsia="Times New Roman" w:hAnsi="Times New Roman" w:cs="Times New Roman"/>
          <w:sz w:val="24"/>
          <w:szCs w:val="24"/>
          <w:lang w:val="en-IN"/>
        </w:rPr>
        <w:t>)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43B3A3D5">
            <wp:extent cx="5072931" cy="3538330"/>
            <wp:effectExtent l="0" t="0" r="0" b="50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4"/>
                    <a:srcRect l="9535" t="9724" r="12469" b="4069"/>
                    <a:stretch/>
                  </pic:blipFill>
                  <pic:spPr bwMode="auto">
                    <a:xfrm>
                      <a:off x="0" y="0"/>
                      <a:ext cx="5072931" cy="3538330"/>
                    </a:xfrm>
                    <a:prstGeom prst="rect">
                      <a:avLst/>
                    </a:prstGeom>
                    <a:ln>
                      <a:noFill/>
                    </a:ln>
                    <a:extLst>
                      <a:ext uri="{53640926-AAD7-44D8-BBD7-CCE9431645EC}">
                        <a14:shadowObscured xmlns:a14="http://schemas.microsoft.com/office/drawing/2010/main"/>
                      </a:ext>
                    </a:extLst>
                  </pic:spPr>
                </pic:pic>
              </a:graphicData>
            </a:graphic>
          </wp:inline>
        </w:drawing>
      </w:r>
    </w:p>
    <w:p w14:paraId="6E81F54E" w14:textId="67103227" w:rsidR="001357F6"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5</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0162E6" w:rsidRPr="006D17C5" w:rsidRDefault="000162E6"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0162E6" w:rsidRPr="006D17C5" w:rsidRDefault="000162E6"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lastRenderedPageBreak/>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416712" w:rsidRDefault="0034190A" w:rsidP="0034190A">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6</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1C1565CF" w14:textId="51BE647C" w:rsidR="00BF326C" w:rsidRDefault="00BF326C" w:rsidP="00C92D7E">
      <w:pPr>
        <w:spacing w:line="360" w:lineRule="auto"/>
        <w:jc w:val="both"/>
        <w:rPr>
          <w:rFonts w:ascii="Times New Roman" w:eastAsia="Times New Roman" w:hAnsi="Times New Roman" w:cs="Times New Roman"/>
          <w:sz w:val="24"/>
          <w:szCs w:val="24"/>
          <w:highlight w:val="white"/>
        </w:rPr>
      </w:pPr>
      <w:r w:rsidRPr="00C92D7E">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w:t>
      </w:r>
      <w:r w:rsidRPr="00C92D7E">
        <w:rPr>
          <w:rFonts w:ascii="Times New Roman" w:eastAsia="Times New Roman" w:hAnsi="Times New Roman" w:cs="Times New Roman"/>
          <w:sz w:val="24"/>
          <w:szCs w:val="24"/>
          <w:highlight w:val="white"/>
        </w:rPr>
        <w:t xml:space="preserve"> pollutants exhibited a significant fall in </w:t>
      </w:r>
      <w:r>
        <w:rPr>
          <w:rFonts w:ascii="Times New Roman" w:eastAsia="Times New Roman" w:hAnsi="Times New Roman" w:cs="Times New Roman"/>
          <w:sz w:val="24"/>
          <w:szCs w:val="24"/>
          <w:highlight w:val="white"/>
        </w:rPr>
        <w:t xml:space="preserve">the year </w:t>
      </w:r>
      <w:r w:rsidRPr="00C92D7E">
        <w:rPr>
          <w:rFonts w:ascii="Times New Roman" w:eastAsia="Times New Roman" w:hAnsi="Times New Roman" w:cs="Times New Roman"/>
          <w:sz w:val="24"/>
          <w:szCs w:val="24"/>
          <w:highlight w:val="white"/>
        </w:rPr>
        <w:t xml:space="preserve">2020. The year 2020 witnessed the </w:t>
      </w:r>
      <w:proofErr w:type="gramStart"/>
      <w:r w:rsidRPr="00C92D7E">
        <w:rPr>
          <w:rFonts w:ascii="Times New Roman" w:eastAsia="Times New Roman" w:hAnsi="Times New Roman" w:cs="Times New Roman"/>
          <w:sz w:val="24"/>
          <w:szCs w:val="24"/>
          <w:highlight w:val="white"/>
        </w:rPr>
        <w:t>most strict</w:t>
      </w:r>
      <w:proofErr w:type="gramEnd"/>
      <w:r w:rsidRPr="00C92D7E">
        <w:rPr>
          <w:rFonts w:ascii="Times New Roman" w:eastAsia="Times New Roman" w:hAnsi="Times New Roman" w:cs="Times New Roman"/>
          <w:sz w:val="24"/>
          <w:szCs w:val="24"/>
          <w:highlight w:val="white"/>
        </w:rPr>
        <w:t xml:space="preserve"> lockdown in the history of mankind and ceased industrial, automobile, and aviation activities in India and the world served as some ambrosia for the ailing environment and air.</w:t>
      </w:r>
    </w:p>
    <w:p w14:paraId="52692E30" w14:textId="281DCAF2" w:rsidR="00BF326C" w:rsidRDefault="00E24886" w:rsidP="00BF326C">
      <w:pPr>
        <w:keepNext/>
        <w:spacing w:line="360" w:lineRule="auto"/>
        <w:rPr>
          <w:noProof/>
          <w:lang w:eastAsia="en-US"/>
        </w:rPr>
      </w:pPr>
      <w:r>
        <w:rPr>
          <w:rFonts w:ascii="Times New Roman" w:eastAsia="Times New Roman" w:hAnsi="Times New Roman" w:cs="Times New Roman"/>
          <w:noProof/>
          <w:sz w:val="24"/>
          <w:szCs w:val="24"/>
          <w:lang w:eastAsia="en-US"/>
        </w:rPr>
        <w:drawing>
          <wp:inline distT="0" distB="0" distL="0" distR="0" wp14:anchorId="37B42599" wp14:editId="1DE16C6C">
            <wp:extent cx="2977286" cy="236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8168" cy="2371445"/>
                    </a:xfrm>
                    <a:prstGeom prst="rect">
                      <a:avLst/>
                    </a:prstGeom>
                    <a:noFill/>
                  </pic:spPr>
                </pic:pic>
              </a:graphicData>
            </a:graphic>
          </wp:inline>
        </w:drawing>
      </w:r>
      <w:r w:rsidR="00BF326C">
        <w:rPr>
          <w:noProof/>
          <w:lang w:eastAsia="en-US"/>
        </w:rPr>
        <w:t xml:space="preserve">            </w:t>
      </w:r>
      <w:r w:rsidR="00BF326C">
        <w:rPr>
          <w:noProof/>
          <w:lang w:eastAsia="en-US"/>
        </w:rPr>
        <w:drawing>
          <wp:inline distT="0" distB="0" distL="0" distR="0" wp14:anchorId="46172FA3" wp14:editId="40AF4CF1">
            <wp:extent cx="3277209" cy="237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9423" cy="2371725"/>
                    </a:xfrm>
                    <a:prstGeom prst="rect">
                      <a:avLst/>
                    </a:prstGeom>
                    <a:noFill/>
                  </pic:spPr>
                </pic:pic>
              </a:graphicData>
            </a:graphic>
          </wp:inline>
        </w:drawing>
      </w:r>
    </w:p>
    <w:p w14:paraId="5FA5135A" w14:textId="7ECE60DF" w:rsidR="00BF326C" w:rsidRDefault="00BF326C" w:rsidP="00BF326C">
      <w:pPr>
        <w:pStyle w:val="Caption"/>
        <w:jc w:val="center"/>
        <w:rPr>
          <w:rFonts w:ascii="Times New Roman" w:hAnsi="Times New Roman" w:cs="Times New Roman"/>
          <w:b w:val="0"/>
          <w:color w:val="auto"/>
          <w:sz w:val="24"/>
          <w:szCs w:val="24"/>
        </w:rPr>
      </w:pPr>
      <w:r w:rsidRPr="00416712">
        <w:rPr>
          <w:rFonts w:ascii="Times New Roman" w:hAnsi="Times New Roman" w:cs="Times New Roman"/>
          <w:color w:val="auto"/>
          <w:sz w:val="20"/>
          <w:szCs w:val="20"/>
        </w:rPr>
        <w:t xml:space="preserve">     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7</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City wise analysis of PM2.5 &amp; PM10</w:t>
      </w:r>
      <w:r w:rsidRPr="00BF326C">
        <w:rPr>
          <w:rFonts w:ascii="Times New Roman" w:hAnsi="Times New Roman" w:cs="Times New Roman"/>
          <w:b w:val="0"/>
          <w:color w:val="auto"/>
          <w:sz w:val="20"/>
          <w:szCs w:val="20"/>
        </w:rPr>
        <w:t xml:space="preserve">                                      </w:t>
      </w: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8</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Year wise analysis of PM2.5&amp;PM10</w:t>
      </w:r>
    </w:p>
    <w:p w14:paraId="2C3DB3EC" w14:textId="39FAA552" w:rsidR="00E24886" w:rsidRDefault="00E24886" w:rsidP="00BF326C">
      <w:pPr>
        <w:pStyle w:val="Caption"/>
        <w:rPr>
          <w:rFonts w:ascii="Times New Roman" w:eastAsia="Times New Roman" w:hAnsi="Times New Roman" w:cs="Times New Roman"/>
          <w:b w:val="0"/>
          <w:color w:val="auto"/>
          <w:sz w:val="24"/>
          <w:szCs w:val="24"/>
          <w:highlight w:val="white"/>
        </w:rPr>
      </w:pPr>
    </w:p>
    <w:p w14:paraId="3F418B12" w14:textId="6DB91165" w:rsidR="00BF326C" w:rsidRPr="005D518B" w:rsidRDefault="005D518B" w:rsidP="005D518B">
      <w:pPr>
        <w:rPr>
          <w:highlight w:val="white"/>
        </w:rPr>
      </w:pPr>
      <w:r>
        <w:rPr>
          <w:rFonts w:ascii="Times New Roman" w:eastAsia="Times New Roman" w:hAnsi="Times New Roman" w:cs="Times New Roman"/>
          <w:noProof/>
          <w:sz w:val="24"/>
          <w:szCs w:val="24"/>
          <w:lang w:eastAsia="en-US"/>
        </w:rPr>
        <w:lastRenderedPageBreak/>
        <w:drawing>
          <wp:inline distT="0" distB="0" distL="0" distR="0" wp14:anchorId="2478E79B" wp14:editId="06AEDEB3">
            <wp:extent cx="3245366" cy="2348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8889" cy="2350728"/>
                    </a:xfrm>
                    <a:prstGeom prst="rect">
                      <a:avLst/>
                    </a:prstGeom>
                    <a:noFill/>
                  </pic:spPr>
                </pic:pic>
              </a:graphicData>
            </a:graphic>
          </wp:inline>
        </w:drawing>
      </w:r>
      <w:r>
        <w:rPr>
          <w:noProof/>
          <w:lang w:eastAsia="en-US"/>
        </w:rPr>
        <w:t xml:space="preserve">      </w:t>
      </w:r>
      <w:r>
        <w:rPr>
          <w:noProof/>
          <w:lang w:eastAsia="en-US"/>
        </w:rPr>
        <w:drawing>
          <wp:inline distT="0" distB="0" distL="0" distR="0" wp14:anchorId="397F3935" wp14:editId="33759140">
            <wp:extent cx="3189428" cy="22644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907" cy="2265496"/>
                    </a:xfrm>
                    <a:prstGeom prst="rect">
                      <a:avLst/>
                    </a:prstGeom>
                    <a:noFill/>
                  </pic:spPr>
                </pic:pic>
              </a:graphicData>
            </a:graphic>
          </wp:inline>
        </w:drawing>
      </w:r>
    </w:p>
    <w:p w14:paraId="562C2147" w14:textId="7B8EE45A" w:rsidR="00E24886" w:rsidRPr="005D518B" w:rsidRDefault="00BF326C" w:rsidP="00BF326C">
      <w:pPr>
        <w:pStyle w:val="Caption"/>
        <w:jc w:val="both"/>
        <w:rPr>
          <w:rFonts w:ascii="Times New Roman" w:hAnsi="Times New Roman" w:cs="Times New Roman"/>
          <w:color w:val="auto"/>
          <w:sz w:val="20"/>
          <w:szCs w:val="20"/>
        </w:rPr>
      </w:pPr>
      <w:r>
        <w:t xml:space="preserve">                </w:t>
      </w:r>
      <w:r w:rsidRPr="005D518B">
        <w:rPr>
          <w:rFonts w:ascii="Times New Roman" w:hAnsi="Times New Roman" w:cs="Times New Roman"/>
          <w:color w:val="auto"/>
          <w:sz w:val="20"/>
          <w:szCs w:val="20"/>
        </w:rPr>
        <w:t xml:space="preserve">Figure </w:t>
      </w:r>
      <w:r w:rsidRPr="005D518B">
        <w:rPr>
          <w:rFonts w:ascii="Times New Roman" w:hAnsi="Times New Roman" w:cs="Times New Roman"/>
          <w:color w:val="auto"/>
          <w:sz w:val="20"/>
          <w:szCs w:val="20"/>
        </w:rPr>
        <w:fldChar w:fldCharType="begin"/>
      </w:r>
      <w:r w:rsidRPr="005D518B">
        <w:rPr>
          <w:rFonts w:ascii="Times New Roman" w:hAnsi="Times New Roman" w:cs="Times New Roman"/>
          <w:color w:val="auto"/>
          <w:sz w:val="20"/>
          <w:szCs w:val="20"/>
        </w:rPr>
        <w:instrText xml:space="preserve"> SEQ Figure \* ARABIC </w:instrText>
      </w:r>
      <w:r w:rsidRPr="005D518B">
        <w:rPr>
          <w:rFonts w:ascii="Times New Roman" w:hAnsi="Times New Roman" w:cs="Times New Roman"/>
          <w:color w:val="auto"/>
          <w:sz w:val="20"/>
          <w:szCs w:val="20"/>
        </w:rPr>
        <w:fldChar w:fldCharType="separate"/>
      </w:r>
      <w:r w:rsidRPr="005D518B">
        <w:rPr>
          <w:rFonts w:ascii="Times New Roman" w:hAnsi="Times New Roman" w:cs="Times New Roman"/>
          <w:noProof/>
          <w:color w:val="auto"/>
          <w:sz w:val="20"/>
          <w:szCs w:val="20"/>
        </w:rPr>
        <w:t>9</w:t>
      </w:r>
      <w:r w:rsidRPr="005D518B">
        <w:rPr>
          <w:rFonts w:ascii="Times New Roman" w:hAnsi="Times New Roman" w:cs="Times New Roman"/>
          <w:color w:val="auto"/>
          <w:sz w:val="20"/>
          <w:szCs w:val="20"/>
        </w:rPr>
        <w:fldChar w:fldCharType="end"/>
      </w:r>
      <w:r w:rsidRPr="005D518B">
        <w:rPr>
          <w:rFonts w:ascii="Times New Roman" w:hAnsi="Times New Roman" w:cs="Times New Roman"/>
          <w:color w:val="auto"/>
          <w:sz w:val="20"/>
          <w:szCs w:val="20"/>
        </w:rPr>
        <w:t xml:space="preserve"> - Year wise analysis of NO&amp;NO2</w:t>
      </w:r>
      <w:r w:rsidR="005D518B">
        <w:rPr>
          <w:rFonts w:ascii="Times New Roman" w:hAnsi="Times New Roman" w:cs="Times New Roman"/>
          <w:color w:val="auto"/>
          <w:sz w:val="20"/>
          <w:szCs w:val="20"/>
        </w:rPr>
        <w:t xml:space="preserve">                                           </w:t>
      </w:r>
      <w:r w:rsidR="005D518B" w:rsidRPr="005D518B">
        <w:rPr>
          <w:rFonts w:ascii="Times New Roman" w:hAnsi="Times New Roman" w:cs="Times New Roman"/>
          <w:color w:val="auto"/>
          <w:sz w:val="20"/>
          <w:szCs w:val="20"/>
        </w:rPr>
        <w:t>Figure 10 - Yearly trend of SO2</w:t>
      </w:r>
    </w:p>
    <w:p w14:paraId="760571A3" w14:textId="438AAE5D" w:rsidR="00E24886" w:rsidRDefault="005D518B" w:rsidP="00C92D7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rPr>
        <w:drawing>
          <wp:inline distT="0" distB="0" distL="0" distR="0" wp14:anchorId="10192D37" wp14:editId="6B117B8D">
            <wp:extent cx="3247948" cy="22667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0027" cy="2268220"/>
                    </a:xfrm>
                    <a:prstGeom prst="rect">
                      <a:avLst/>
                    </a:prstGeom>
                    <a:noFill/>
                  </pic:spPr>
                </pic:pic>
              </a:graphicData>
            </a:graphic>
          </wp:inline>
        </w:drawing>
      </w: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sz w:val="24"/>
          <w:szCs w:val="24"/>
          <w:lang w:eastAsia="en-US"/>
        </w:rPr>
        <w:drawing>
          <wp:inline distT="0" distB="0" distL="0" distR="0" wp14:anchorId="0B784EA6" wp14:editId="2FFBCAF2">
            <wp:extent cx="2918765" cy="2209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765" cy="2209191"/>
                    </a:xfrm>
                    <a:prstGeom prst="rect">
                      <a:avLst/>
                    </a:prstGeom>
                    <a:noFill/>
                  </pic:spPr>
                </pic:pic>
              </a:graphicData>
            </a:graphic>
          </wp:inline>
        </w:drawing>
      </w:r>
    </w:p>
    <w:p w14:paraId="44DDAEAA" w14:textId="231497F2" w:rsidR="005D518B" w:rsidRDefault="005D518B" w:rsidP="00C92D7E">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D518B">
        <w:rPr>
          <w:rFonts w:ascii="Times New Roman" w:hAnsi="Times New Roman" w:cs="Times New Roman"/>
          <w:b/>
          <w:sz w:val="20"/>
          <w:szCs w:val="20"/>
        </w:rPr>
        <w:t>Figure 11 -</w:t>
      </w:r>
      <w:r w:rsidRPr="005D518B">
        <w:rPr>
          <w:rFonts w:ascii="Times New Roman" w:eastAsia="Times New Roman" w:hAnsi="Times New Roman" w:cs="Times New Roman"/>
          <w:sz w:val="20"/>
          <w:szCs w:val="20"/>
          <w:highlight w:val="white"/>
        </w:rPr>
        <w:t xml:space="preserve"> </w:t>
      </w:r>
      <w:r w:rsidRPr="005D518B">
        <w:rPr>
          <w:rFonts w:ascii="Times New Roman" w:hAnsi="Times New Roman" w:cs="Times New Roman"/>
          <w:b/>
          <w:sz w:val="20"/>
          <w:szCs w:val="20"/>
        </w:rPr>
        <w:t>Yearly trend of NH3 &amp; NOx</w:t>
      </w:r>
      <w:r w:rsidR="00065382">
        <w:rPr>
          <w:rFonts w:ascii="Times New Roman" w:hAnsi="Times New Roman" w:cs="Times New Roman"/>
          <w:b/>
          <w:sz w:val="20"/>
          <w:szCs w:val="20"/>
        </w:rPr>
        <w:t xml:space="preserve">                                                     </w:t>
      </w:r>
      <w:r w:rsidR="00065382" w:rsidRPr="00065382">
        <w:rPr>
          <w:rFonts w:ascii="Times New Roman" w:hAnsi="Times New Roman" w:cs="Times New Roman"/>
          <w:b/>
          <w:sz w:val="20"/>
          <w:szCs w:val="20"/>
        </w:rPr>
        <w:t>Figure 12 - Yearly trend of BTX</w:t>
      </w:r>
    </w:p>
    <w:p w14:paraId="7DB1E1DA" w14:textId="07578B4D" w:rsidR="00065382" w:rsidRDefault="00065382" w:rsidP="00065382">
      <w:pPr>
        <w:spacing w:line="360" w:lineRule="auto"/>
        <w:jc w:val="both"/>
        <w:rPr>
          <w:rFonts w:ascii="Times New Roman" w:eastAsia="Times New Roman" w:hAnsi="Times New Roman" w:cs="Times New Roman"/>
          <w:sz w:val="20"/>
          <w:szCs w:val="20"/>
          <w:highlight w:val="white"/>
        </w:rPr>
      </w:pPr>
      <w:r>
        <w:rPr>
          <w:noProof/>
          <w:sz w:val="32"/>
          <w:szCs w:val="32"/>
          <w:highlight w:val="white"/>
          <w:lang w:eastAsia="en-US"/>
        </w:rPr>
        <w:drawing>
          <wp:inline distT="0" distB="0" distL="0" distR="0" wp14:anchorId="2945D783" wp14:editId="67CCA5BF">
            <wp:extent cx="3043123" cy="2070202"/>
            <wp:effectExtent l="0" t="0" r="5080" b="6350"/>
            <wp:docPr id="200064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4020" cy="2145644"/>
                    </a:xfrm>
                    <a:prstGeom prst="rect">
                      <a:avLst/>
                    </a:prstGeom>
                    <a:noFill/>
                    <a:ln>
                      <a:noFill/>
                    </a:ln>
                  </pic:spPr>
                </pic:pic>
              </a:graphicData>
            </a:graphic>
          </wp:inline>
        </w:drawing>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noProof/>
          <w:sz w:val="20"/>
          <w:szCs w:val="20"/>
          <w:lang w:eastAsia="en-US"/>
        </w:rPr>
        <w:drawing>
          <wp:inline distT="0" distB="0" distL="0" distR="0" wp14:anchorId="16037809" wp14:editId="3C4B97DC">
            <wp:extent cx="3174797" cy="203103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60" cy="2032802"/>
                    </a:xfrm>
                    <a:prstGeom prst="rect">
                      <a:avLst/>
                    </a:prstGeom>
                    <a:noFill/>
                  </pic:spPr>
                </pic:pic>
              </a:graphicData>
            </a:graphic>
          </wp:inline>
        </w:drawing>
      </w:r>
    </w:p>
    <w:p w14:paraId="6143C0D3" w14:textId="429D061F" w:rsidR="00E24886" w:rsidRPr="00065382" w:rsidRDefault="00065382" w:rsidP="00065382">
      <w:pPr>
        <w:pStyle w:val="Caption"/>
        <w:rPr>
          <w:rFonts w:ascii="Times New Roman" w:hAnsi="Times New Roman" w:cs="Times New Roman"/>
          <w:b w:val="0"/>
          <w:color w:val="auto"/>
          <w:sz w:val="24"/>
          <w:szCs w:val="24"/>
        </w:rPr>
      </w:pPr>
      <w:r>
        <w:rPr>
          <w:rFonts w:ascii="Times New Roman" w:hAnsi="Times New Roman" w:cs="Times New Roman"/>
          <w:bCs w:val="0"/>
          <w:color w:val="auto"/>
          <w:sz w:val="20"/>
          <w:szCs w:val="20"/>
        </w:rPr>
        <w:t xml:space="preserve">               </w:t>
      </w:r>
      <w:r w:rsidRPr="00065382">
        <w:rPr>
          <w:rFonts w:ascii="Times New Roman" w:hAnsi="Times New Roman" w:cs="Times New Roman"/>
          <w:bCs w:val="0"/>
          <w:color w:val="auto"/>
          <w:sz w:val="20"/>
          <w:szCs w:val="20"/>
        </w:rPr>
        <w:t>Figure 13 - Year wise analysis of CO &amp; O3</w:t>
      </w:r>
      <w:r>
        <w:rPr>
          <w:rFonts w:ascii="Times New Roman" w:hAnsi="Times New Roman" w:cs="Times New Roman"/>
          <w:b w:val="0"/>
          <w:sz w:val="20"/>
          <w:szCs w:val="20"/>
        </w:rPr>
        <w:t xml:space="preserve">                                           </w:t>
      </w:r>
      <w:r w:rsidRPr="00065382">
        <w:rPr>
          <w:rFonts w:ascii="Times New Roman" w:hAnsi="Times New Roman" w:cs="Times New Roman"/>
          <w:bCs w:val="0"/>
          <w:color w:val="auto"/>
          <w:sz w:val="20"/>
          <w:szCs w:val="20"/>
        </w:rPr>
        <w:t>Figure 14 - Count of AQI bucket</w:t>
      </w:r>
    </w:p>
    <w:p w14:paraId="2B2BA65E" w14:textId="77777777" w:rsidR="00BF59C0" w:rsidRPr="005B63D0" w:rsidRDefault="00BF59C0" w:rsidP="00BF59C0">
      <w:pPr>
        <w:rPr>
          <w:sz w:val="4"/>
          <w:szCs w:val="4"/>
          <w:highlight w:val="white"/>
        </w:rPr>
      </w:pPr>
    </w:p>
    <w:p w14:paraId="348ED773" w14:textId="77777777" w:rsidR="00AD58FD" w:rsidRDefault="00AD58FD" w:rsidP="00AD58FD">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analysis</w:t>
      </w:r>
      <w:r w:rsidR="005B63D0" w:rsidRPr="00BF59C0">
        <w:rPr>
          <w:rFonts w:ascii="Times New Roman" w:eastAsia="Times New Roman" w:hAnsi="Times New Roman" w:cs="Times New Roman"/>
          <w:sz w:val="24"/>
          <w:szCs w:val="24"/>
          <w:highlight w:val="white"/>
        </w:rPr>
        <w:t xml:space="preserve"> we can understand Kolkata</w:t>
      </w:r>
      <w:r>
        <w:rPr>
          <w:rFonts w:ascii="Times New Roman" w:eastAsia="Times New Roman" w:hAnsi="Times New Roman" w:cs="Times New Roman"/>
          <w:sz w:val="24"/>
          <w:szCs w:val="24"/>
          <w:highlight w:val="white"/>
        </w:rPr>
        <w:t xml:space="preserve"> is having highest range and Aizawl having lowest range for PM2.5, PM10 and NO</w:t>
      </w:r>
      <w:r w:rsidR="005B63D0" w:rsidRPr="00BF59C0">
        <w:rPr>
          <w:rFonts w:ascii="Times New Roman" w:eastAsia="Times New Roman" w:hAnsi="Times New Roman" w:cs="Times New Roman"/>
          <w:sz w:val="24"/>
          <w:szCs w:val="24"/>
          <w:highlight w:val="white"/>
        </w:rPr>
        <w:t xml:space="preserve"> pollutant. Air pollution levels can vary depending on many factors such as the presence of industries, traffic congestion, population density, and local geography.</w:t>
      </w:r>
    </w:p>
    <w:p w14:paraId="4D69BE39" w14:textId="66EC36FC" w:rsidR="005B63D0" w:rsidRPr="00AD58FD" w:rsidRDefault="005B63D0" w:rsidP="00AD58FD">
      <w:pPr>
        <w:numPr>
          <w:ilvl w:val="0"/>
          <w:numId w:val="19"/>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lang w:eastAsia="en-US"/>
        </w:rPr>
        <w:lastRenderedPageBreak/>
        <w:t>As an analysis of the</w:t>
      </w:r>
      <w:r w:rsidRPr="00AD58FD">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AD58FD">
        <w:rPr>
          <w:rFonts w:ascii="Times New Roman" w:eastAsia="Times New Roman" w:hAnsi="Times New Roman" w:cs="Times New Roman"/>
          <w:sz w:val="24"/>
          <w:szCs w:val="24"/>
          <w:highlight w:val="white"/>
        </w:rPr>
        <w:t>month’s</w:t>
      </w:r>
      <w:r w:rsidRPr="00AD58FD">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663C11F6" w14:textId="44074BBA"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comparison of NH3 and NOx concentrations reveals that NOx has higher levels of air pollution compared to NH3.</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correlation value between NOx and NH3 indicates a weak relationship between the two pollutants.</w:t>
      </w:r>
    </w:p>
    <w:p w14:paraId="6DAFB99C" w14:textId="77777777" w:rsidR="00AD58FD" w:rsidRPr="00AD58FD" w:rsidRDefault="000044D1" w:rsidP="00AD58FD">
      <w:pPr>
        <w:pStyle w:val="ListParagraph"/>
        <w:numPr>
          <w:ilvl w:val="0"/>
          <w:numId w:val="23"/>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r w:rsidR="00AD58FD" w:rsidRPr="00AD58FD">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593DFE4" w14:textId="07FE044A" w:rsidR="00870127"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AQI bucket analysis states</w:t>
      </w:r>
      <w:r w:rsidR="00BF0590" w:rsidRPr="00AD58FD">
        <w:rPr>
          <w:rFonts w:ascii="Times New Roman" w:eastAsia="Times New Roman" w:hAnsi="Times New Roman" w:cs="Times New Roman"/>
          <w:sz w:val="24"/>
          <w:szCs w:val="24"/>
          <w:highlight w:val="white"/>
        </w:rPr>
        <w:t xml:space="preserve"> that most of the cities have a moderate AQI range, which means breathing discomfort for people with lung disease such as asthma and discomfort for people with heart disease, children, and other adults.</w:t>
      </w:r>
    </w:p>
    <w:p w14:paraId="71563FEB" w14:textId="3870B480" w:rsidR="00AD58FD" w:rsidRPr="00AD58FD"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Figure </w:t>
      </w:r>
      <w:hyperlink r:id="rId44" w:anchor="Fig6" w:history="1">
        <w:r>
          <w:rPr>
            <w:rFonts w:eastAsia="Times New Roman"/>
            <w:sz w:val="24"/>
            <w:szCs w:val="24"/>
            <w:highlight w:val="white"/>
          </w:rPr>
          <w:t>15</w:t>
        </w:r>
      </w:hyperlink>
      <w:r w:rsidRPr="00AD58FD">
        <w:rPr>
          <w:rFonts w:ascii="Times New Roman" w:eastAsia="Times New Roman" w:hAnsi="Times New Roman" w:cs="Times New Roman"/>
          <w:sz w:val="24"/>
          <w:szCs w:val="24"/>
          <w:highlight w:val="white"/>
        </w:rPr>
        <w:t xml:space="preserve"> shown below shows the city of Ahmedabad has a severe range of AQI values, which represent the worst air quality, while </w:t>
      </w:r>
      <w:proofErr w:type="spellStart"/>
      <w:r w:rsidRPr="00AD58FD">
        <w:rPr>
          <w:rFonts w:ascii="Times New Roman" w:eastAsia="Times New Roman" w:hAnsi="Times New Roman" w:cs="Times New Roman"/>
          <w:sz w:val="24"/>
          <w:szCs w:val="24"/>
          <w:highlight w:val="white"/>
        </w:rPr>
        <w:t>Aizwal</w:t>
      </w:r>
      <w:proofErr w:type="spellEnd"/>
      <w:r w:rsidRPr="00AD58FD">
        <w:rPr>
          <w:rFonts w:ascii="Times New Roman" w:eastAsia="Times New Roman" w:hAnsi="Times New Roman" w:cs="Times New Roman"/>
          <w:sz w:val="24"/>
          <w:szCs w:val="24"/>
          <w:highlight w:val="white"/>
        </w:rPr>
        <w:t xml:space="preserve"> shows a lower AQI range, which represents the purest air to breathe.</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4DB66925">
            <wp:extent cx="6042355" cy="2450592"/>
            <wp:effectExtent l="0" t="0" r="0" b="698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4489" cy="2459569"/>
                    </a:xfrm>
                    <a:prstGeom prst="rect">
                      <a:avLst/>
                    </a:prstGeom>
                    <a:noFill/>
                    <a:ln>
                      <a:noFill/>
                    </a:ln>
                  </pic:spPr>
                </pic:pic>
              </a:graphicData>
            </a:graphic>
          </wp:inline>
        </w:drawing>
      </w:r>
    </w:p>
    <w:p w14:paraId="3761FC51" w14:textId="01C1613C" w:rsidR="00B32276" w:rsidRPr="009263F0" w:rsidRDefault="003E0D5E" w:rsidP="003E0D5E">
      <w:pPr>
        <w:pStyle w:val="Caption"/>
        <w:jc w:val="center"/>
        <w:rPr>
          <w:rFonts w:ascii="Times New Roman" w:hAnsi="Times New Roman" w:cs="Times New Roman"/>
          <w:bCs w:val="0"/>
          <w:color w:val="auto"/>
          <w:sz w:val="20"/>
          <w:szCs w:val="20"/>
        </w:rPr>
      </w:pPr>
      <w:r w:rsidRPr="009263F0">
        <w:rPr>
          <w:rFonts w:ascii="Times New Roman" w:hAnsi="Times New Roman" w:cs="Times New Roman"/>
          <w:bCs w:val="0"/>
          <w:color w:val="auto"/>
          <w:sz w:val="20"/>
          <w:szCs w:val="20"/>
        </w:rPr>
        <w:t xml:space="preserve">Figure </w:t>
      </w:r>
      <w:r w:rsidR="00AD58FD" w:rsidRPr="009263F0">
        <w:rPr>
          <w:rFonts w:ascii="Times New Roman" w:hAnsi="Times New Roman" w:cs="Times New Roman"/>
          <w:bCs w:val="0"/>
          <w:color w:val="auto"/>
          <w:sz w:val="20"/>
          <w:szCs w:val="20"/>
        </w:rPr>
        <w:t>15</w:t>
      </w:r>
      <w:r w:rsidRPr="009263F0">
        <w:rPr>
          <w:rFonts w:ascii="Times New Roman" w:hAnsi="Times New Roman" w:cs="Times New Roman"/>
          <w:bCs w:val="0"/>
          <w:color w:val="auto"/>
          <w:sz w:val="20"/>
          <w:szCs w:val="20"/>
        </w:rPr>
        <w:t xml:space="preserve"> - City wise AQI range</w:t>
      </w:r>
    </w:p>
    <w:p w14:paraId="4592560B" w14:textId="77777777" w:rsidR="009263F0" w:rsidRPr="009263F0" w:rsidRDefault="009263F0" w:rsidP="009263F0"/>
    <w:p w14:paraId="3DF40B05" w14:textId="27C2D5C3" w:rsidR="00C037AA" w:rsidRDefault="00C037AA" w:rsidP="00C037AA">
      <w:pPr>
        <w:jc w:val="center"/>
        <w:rPr>
          <w:rFonts w:ascii="Times New Roman" w:hAnsi="Times New Roman" w:cs="Times New Roman"/>
          <w:b/>
          <w:sz w:val="40"/>
          <w:szCs w:val="40"/>
        </w:rPr>
      </w:pPr>
      <w:r w:rsidRPr="00C037AA">
        <w:rPr>
          <w:rFonts w:ascii="Times New Roman" w:hAnsi="Times New Roman" w:cs="Times New Roman"/>
          <w:b/>
          <w:sz w:val="40"/>
          <w:szCs w:val="40"/>
        </w:rPr>
        <w:t>5.</w:t>
      </w:r>
      <w:r>
        <w:rPr>
          <w:rFonts w:ascii="Times New Roman" w:hAnsi="Times New Roman" w:cs="Times New Roman"/>
          <w:b/>
          <w:sz w:val="40"/>
          <w:szCs w:val="40"/>
        </w:rPr>
        <w:t xml:space="preserve"> </w:t>
      </w:r>
      <w:r w:rsidRPr="00C037AA">
        <w:rPr>
          <w:rFonts w:ascii="Times New Roman" w:hAnsi="Times New Roman" w:cs="Times New Roman"/>
          <w:b/>
          <w:sz w:val="40"/>
          <w:szCs w:val="40"/>
        </w:rPr>
        <w:t>DATA PREPROCESSING</w:t>
      </w:r>
    </w:p>
    <w:p w14:paraId="19FBC901" w14:textId="77777777" w:rsidR="009263F0" w:rsidRPr="009263F0" w:rsidRDefault="009263F0" w:rsidP="00C037AA">
      <w:pPr>
        <w:jc w:val="center"/>
        <w:rPr>
          <w:rFonts w:ascii="Times New Roman" w:hAnsi="Times New Roman" w:cs="Times New Roman"/>
          <w:b/>
          <w:sz w:val="20"/>
          <w:szCs w:val="20"/>
        </w:rPr>
      </w:pPr>
    </w:p>
    <w:p w14:paraId="33246C66" w14:textId="77777777" w:rsidR="00C037AA" w:rsidRP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175F56CE" w14:textId="28D3CA24" w:rsid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lang w:eastAsia="en-US"/>
        </w:rPr>
        <w:t>sing performed with the AQI</w:t>
      </w:r>
      <w:r w:rsidRPr="00C037AA">
        <w:rPr>
          <w:rFonts w:ascii="Times New Roman" w:eastAsia="Times New Roman" w:hAnsi="Times New Roman" w:cs="Times New Roman"/>
          <w:sz w:val="24"/>
          <w:szCs w:val="24"/>
          <w:highlight w:val="white"/>
          <w:lang w:eastAsia="en-US"/>
        </w:rPr>
        <w:t xml:space="preserve"> dataset are detailed in this chapter.</w:t>
      </w:r>
    </w:p>
    <w:p w14:paraId="594AB757" w14:textId="2DACB07B" w:rsidR="0018469F" w:rsidRPr="00434937" w:rsidRDefault="00434937"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b/>
          <w:sz w:val="30"/>
          <w:szCs w:val="30"/>
          <w:highlight w:val="white"/>
          <w:lang w:eastAsia="en-US"/>
        </w:rPr>
      </w:pPr>
      <w:r w:rsidRPr="00434937">
        <w:rPr>
          <w:rFonts w:ascii="Times New Roman" w:eastAsia="Times New Roman" w:hAnsi="Times New Roman" w:cs="Times New Roman"/>
          <w:b/>
          <w:sz w:val="30"/>
          <w:szCs w:val="30"/>
          <w:highlight w:val="white"/>
          <w:lang w:eastAsia="en-US"/>
        </w:rPr>
        <w:t xml:space="preserve">5.1 </w:t>
      </w:r>
      <w:r>
        <w:rPr>
          <w:rFonts w:ascii="Times New Roman" w:eastAsia="Times New Roman" w:hAnsi="Times New Roman" w:cs="Times New Roman"/>
          <w:b/>
          <w:sz w:val="30"/>
          <w:szCs w:val="30"/>
          <w:highlight w:val="white"/>
          <w:lang w:eastAsia="en-US"/>
        </w:rPr>
        <w:t>D</w:t>
      </w:r>
      <w:r w:rsidRPr="00434937">
        <w:rPr>
          <w:rFonts w:ascii="Times New Roman" w:eastAsia="Times New Roman" w:hAnsi="Times New Roman" w:cs="Times New Roman"/>
          <w:b/>
          <w:sz w:val="30"/>
          <w:szCs w:val="30"/>
          <w:highlight w:val="white"/>
          <w:lang w:eastAsia="en-US"/>
        </w:rPr>
        <w:t>ataset edited</w:t>
      </w:r>
    </w:p>
    <w:p w14:paraId="7CF4E853" w14:textId="208873DD" w:rsidR="0018469F" w:rsidRDefault="0018469F"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Before starting the preprocessing steps, we edited the 2020-2023 AQI dataset that we used for the combining. Since the NOx feature is not in the 2020-2023 AQI dataset, we calculated the entire NOx attribute using NO and NO2 observations. The code used for the calculation is displayed below.</w:t>
      </w:r>
    </w:p>
    <w:p w14:paraId="2DD19970" w14:textId="40F04C64" w:rsidR="0018469F" w:rsidRDefault="00F73623" w:rsidP="001D5253">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sz w:val="24"/>
          <w:szCs w:val="24"/>
          <w:highlight w:val="white"/>
          <w:lang w:eastAsia="en-US"/>
        </w:rPr>
      </w:pPr>
      <w:bookmarkStart w:id="0" w:name="_GoBack"/>
      <w:r>
        <w:rPr>
          <w:noProof/>
          <w:lang w:eastAsia="en-US"/>
        </w:rPr>
        <w:drawing>
          <wp:inline distT="0" distB="0" distL="0" distR="0" wp14:anchorId="5DAF68F3" wp14:editId="625C140C">
            <wp:extent cx="6078931" cy="22384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75193" cy="2237076"/>
                    </a:xfrm>
                    <a:prstGeom prst="rect">
                      <a:avLst/>
                    </a:prstGeom>
                  </pic:spPr>
                </pic:pic>
              </a:graphicData>
            </a:graphic>
          </wp:inline>
        </w:drawing>
      </w:r>
      <w:bookmarkEnd w:id="0"/>
    </w:p>
    <w:p w14:paraId="0A032212" w14:textId="2CB7C0CD" w:rsidR="00F73623" w:rsidRDefault="00F73623" w:rsidP="00F73623">
      <w:pPr>
        <w:pStyle w:val="Caption"/>
        <w:jc w:val="center"/>
        <w:rPr>
          <w:rFonts w:ascii="Times New Roman" w:hAnsi="Times New Roman" w:cs="Times New Roman"/>
          <w:bCs w:val="0"/>
          <w:color w:val="auto"/>
          <w:sz w:val="20"/>
          <w:szCs w:val="20"/>
        </w:rPr>
      </w:pPr>
      <w:r w:rsidRPr="00F73623">
        <w:rPr>
          <w:rFonts w:ascii="Times New Roman" w:hAnsi="Times New Roman" w:cs="Times New Roman"/>
          <w:bCs w:val="0"/>
          <w:color w:val="auto"/>
          <w:sz w:val="20"/>
          <w:szCs w:val="20"/>
        </w:rPr>
        <w:t>Figure 16 – Code for calculating NOx feature</w:t>
      </w:r>
    </w:p>
    <w:p w14:paraId="50722672" w14:textId="77777777" w:rsidR="001D5253" w:rsidRPr="001D5253" w:rsidRDefault="001D5253"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1D5253">
        <w:rPr>
          <w:rFonts w:ascii="Times New Roman" w:eastAsia="Times New Roman" w:hAnsi="Times New Roman" w:cs="Times New Roman"/>
          <w:sz w:val="24"/>
          <w:szCs w:val="24"/>
          <w:highlight w:val="white"/>
          <w:lang w:eastAsia="en-US"/>
        </w:rPr>
        <w:t xml:space="preserve">Since the Air quality Index values are not displayed correctly in the 2020–2023 dataset, we calculated the AQI after the NOx calculation and, using the calculated AQI, filled in the </w:t>
      </w:r>
      <w:proofErr w:type="spellStart"/>
      <w:r w:rsidRPr="001D5253">
        <w:rPr>
          <w:rFonts w:ascii="Times New Roman" w:eastAsia="Times New Roman" w:hAnsi="Times New Roman" w:cs="Times New Roman"/>
          <w:sz w:val="24"/>
          <w:szCs w:val="24"/>
          <w:highlight w:val="white"/>
          <w:lang w:eastAsia="en-US"/>
        </w:rPr>
        <w:t>AQI_Bucket</w:t>
      </w:r>
      <w:proofErr w:type="spellEnd"/>
      <w:r w:rsidRPr="001D5253">
        <w:rPr>
          <w:rFonts w:ascii="Times New Roman" w:eastAsia="Times New Roman" w:hAnsi="Times New Roman" w:cs="Times New Roman"/>
          <w:sz w:val="24"/>
          <w:szCs w:val="24"/>
          <w:highlight w:val="white"/>
          <w:lang w:eastAsia="en-US"/>
        </w:rPr>
        <w:t xml:space="preserve"> attribute. The code used for AQI calculation is displayed in Figure 17. The edited 2020–2023 AQI dataset is combined with the 2015–2020 dataset for preprocessing.</w:t>
      </w:r>
    </w:p>
    <w:p w14:paraId="4639C68B" w14:textId="77777777" w:rsidR="001D5253" w:rsidRPr="001D5253" w:rsidRDefault="001D5253" w:rsidP="001D5253">
      <w:pPr>
        <w:spacing w:before="100" w:beforeAutospacing="1" w:after="100" w:afterAutospacing="1" w:line="240" w:lineRule="auto"/>
        <w:rPr>
          <w:rFonts w:ascii="Times New Roman" w:eastAsia="Times New Roman" w:hAnsi="Times New Roman" w:cs="Times New Roman"/>
          <w:color w:val="252525"/>
          <w:sz w:val="24"/>
          <w:szCs w:val="24"/>
          <w:lang w:eastAsia="en-US"/>
        </w:rPr>
      </w:pPr>
      <w:r w:rsidRPr="001D5253">
        <w:rPr>
          <w:rFonts w:ascii="Times New Roman" w:eastAsia="Times New Roman" w:hAnsi="Times New Roman" w:cs="Times New Roman"/>
          <w:color w:val="252525"/>
          <w:sz w:val="24"/>
          <w:szCs w:val="24"/>
          <w:lang w:eastAsia="en-US"/>
        </w:rPr>
        <w:t> </w:t>
      </w:r>
    </w:p>
    <w:p w14:paraId="772F4BC4" w14:textId="3182A840" w:rsidR="00F73623" w:rsidRDefault="001D5253" w:rsidP="00F73623">
      <w:pPr>
        <w:pBdr>
          <w:top w:val="nil"/>
          <w:left w:val="nil"/>
          <w:bottom w:val="nil"/>
          <w:right w:val="nil"/>
          <w:between w:val="nil"/>
        </w:pBdr>
        <w:shd w:val="clear" w:color="auto" w:fill="FFFFFF"/>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lastRenderedPageBreak/>
        <w:t>z</w:t>
      </w:r>
      <w:proofErr w:type="gramEnd"/>
      <w:r w:rsidR="00F73623">
        <w:rPr>
          <w:noProof/>
          <w:lang w:eastAsia="en-US"/>
        </w:rPr>
        <w:drawing>
          <wp:inline distT="0" distB="0" distL="0" distR="0" wp14:anchorId="03B2427B" wp14:editId="66C38E19">
            <wp:extent cx="5947258"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3653"/>
                    </a:xfrm>
                    <a:prstGeom prst="rect">
                      <a:avLst/>
                    </a:prstGeom>
                  </pic:spPr>
                </pic:pic>
              </a:graphicData>
            </a:graphic>
          </wp:inline>
        </w:drawing>
      </w:r>
    </w:p>
    <w:p w14:paraId="357DE027" w14:textId="573CBC72" w:rsidR="00F73623" w:rsidRDefault="00F73623" w:rsidP="00F73623">
      <w:pPr>
        <w:pStyle w:val="Caption"/>
        <w:jc w:val="center"/>
        <w:rPr>
          <w:rFonts w:ascii="Times New Roman" w:hAnsi="Times New Roman" w:cs="Times New Roman"/>
          <w:bCs w:val="0"/>
          <w:color w:val="auto"/>
          <w:sz w:val="20"/>
          <w:szCs w:val="20"/>
        </w:rPr>
      </w:pPr>
      <w:r w:rsidRPr="00F73623">
        <w:rPr>
          <w:rFonts w:ascii="Times New Roman" w:hAnsi="Times New Roman" w:cs="Times New Roman"/>
          <w:bCs w:val="0"/>
          <w:color w:val="auto"/>
          <w:sz w:val="20"/>
          <w:szCs w:val="20"/>
        </w:rPr>
        <w:t>Figure 17 – Code for AQI calculation</w:t>
      </w:r>
    </w:p>
    <w:p w14:paraId="517781FD" w14:textId="77777777" w:rsidR="00F73623" w:rsidRPr="00F73623" w:rsidRDefault="00F73623" w:rsidP="00F73623">
      <w:pPr>
        <w:rPr>
          <w:sz w:val="14"/>
          <w:szCs w:val="14"/>
        </w:rPr>
      </w:pPr>
    </w:p>
    <w:p w14:paraId="687F6BDB" w14:textId="35FC5B33" w:rsidR="00F73623" w:rsidRDefault="00F73623" w:rsidP="00F73623">
      <w:pPr>
        <w:jc w:val="center"/>
      </w:pPr>
      <w:r>
        <w:rPr>
          <w:noProof/>
          <w:lang w:eastAsia="en-US"/>
        </w:rPr>
        <w:drawing>
          <wp:inline distT="0" distB="0" distL="0" distR="0" wp14:anchorId="2D4387AC" wp14:editId="5FFD9308">
            <wp:extent cx="4820717" cy="25822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22435" cy="2583186"/>
                    </a:xfrm>
                    <a:prstGeom prst="rect">
                      <a:avLst/>
                    </a:prstGeom>
                  </pic:spPr>
                </pic:pic>
              </a:graphicData>
            </a:graphic>
          </wp:inline>
        </w:drawing>
      </w:r>
    </w:p>
    <w:p w14:paraId="1DFE91A5" w14:textId="19F3DA3C" w:rsidR="00C741C0" w:rsidRDefault="00C741C0" w:rsidP="00434937">
      <w:pPr>
        <w:pStyle w:val="Caption"/>
        <w:jc w:val="center"/>
        <w:rPr>
          <w:rFonts w:ascii="Times New Roman" w:hAnsi="Times New Roman" w:cs="Times New Roman"/>
          <w:bCs w:val="0"/>
          <w:color w:val="auto"/>
          <w:sz w:val="20"/>
          <w:szCs w:val="20"/>
        </w:rPr>
      </w:pPr>
      <w:r w:rsidRPr="00434937">
        <w:rPr>
          <w:rFonts w:ascii="Times New Roman" w:hAnsi="Times New Roman" w:cs="Times New Roman"/>
          <w:bCs w:val="0"/>
          <w:color w:val="auto"/>
          <w:sz w:val="20"/>
          <w:szCs w:val="20"/>
        </w:rPr>
        <w:t>Figure 18 – Code for AQI bucket filling</w:t>
      </w:r>
    </w:p>
    <w:p w14:paraId="78F345D9" w14:textId="6471BAD8" w:rsidR="00434937" w:rsidRPr="00434937" w:rsidRDefault="00434937" w:rsidP="00434937">
      <w:pPr>
        <w:shd w:val="clear" w:color="auto" w:fill="FFFFFF"/>
        <w:spacing w:before="240" w:after="240" w:line="360" w:lineRule="auto"/>
        <w:jc w:val="both"/>
        <w:rPr>
          <w:rFonts w:ascii="Times New Roman" w:eastAsia="Times New Roman" w:hAnsi="Times New Roman" w:cs="Times New Roman"/>
          <w:b/>
          <w:sz w:val="30"/>
          <w:szCs w:val="30"/>
        </w:rPr>
      </w:pPr>
      <w:r w:rsidRPr="00434937">
        <w:rPr>
          <w:rFonts w:ascii="Times New Roman" w:eastAsia="Times New Roman" w:hAnsi="Times New Roman" w:cs="Times New Roman"/>
          <w:b/>
          <w:sz w:val="30"/>
          <w:szCs w:val="30"/>
        </w:rPr>
        <w:t xml:space="preserve">5.2 </w:t>
      </w:r>
      <w:r>
        <w:rPr>
          <w:rFonts w:ascii="Times New Roman" w:eastAsia="Times New Roman" w:hAnsi="Times New Roman" w:cs="Times New Roman"/>
          <w:b/>
          <w:sz w:val="30"/>
          <w:szCs w:val="30"/>
        </w:rPr>
        <w:t>F</w:t>
      </w:r>
      <w:r w:rsidRPr="00434937">
        <w:rPr>
          <w:rFonts w:ascii="Times New Roman" w:eastAsia="Times New Roman" w:hAnsi="Times New Roman" w:cs="Times New Roman"/>
          <w:b/>
          <w:sz w:val="30"/>
          <w:szCs w:val="30"/>
        </w:rPr>
        <w:t>eature selection</w:t>
      </w:r>
    </w:p>
    <w:p w14:paraId="49A16F3B" w14:textId="4CFCADD7" w:rsidR="00434937" w:rsidRPr="000314CB" w:rsidRDefault="00434937" w:rsidP="000314CB">
      <w:pPr>
        <w:shd w:val="clear" w:color="auto" w:fill="FFFFFF"/>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Feature selection involves selecting a subset of relevant features from the dataset</w:t>
      </w:r>
      <w:r w:rsidR="000314C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and this is a technique used for data reduction. It is often performed to remove irrelevant or redundant features from the dataset. We have selected features using correlation analysis. There were 16 features in the dataset</w:t>
      </w:r>
      <w:r w:rsidR="000314C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and many of them were strongly correlated. Upon evaluating the </w:t>
      </w:r>
      <w:proofErr w:type="spellStart"/>
      <w:r>
        <w:rPr>
          <w:rFonts w:ascii="Times New Roman" w:eastAsia="Times New Roman" w:hAnsi="Times New Roman" w:cs="Times New Roman"/>
          <w:sz w:val="26"/>
          <w:szCs w:val="26"/>
        </w:rPr>
        <w:t>heatmap</w:t>
      </w:r>
      <w:proofErr w:type="spellEnd"/>
      <w:r>
        <w:rPr>
          <w:rFonts w:ascii="Times New Roman" w:eastAsia="Times New Roman" w:hAnsi="Times New Roman" w:cs="Times New Roman"/>
          <w:sz w:val="26"/>
          <w:szCs w:val="26"/>
        </w:rPr>
        <w:t xml:space="preserve"> we could </w:t>
      </w:r>
      <w:r>
        <w:rPr>
          <w:rFonts w:ascii="Times New Roman" w:eastAsia="Times New Roman" w:hAnsi="Times New Roman" w:cs="Times New Roman"/>
          <w:sz w:val="26"/>
          <w:szCs w:val="26"/>
        </w:rPr>
        <w:lastRenderedPageBreak/>
        <w:t xml:space="preserve">understand that the features Benzene, Toluene and Xylene </w:t>
      </w:r>
      <w:r w:rsidR="000314CB">
        <w:rPr>
          <w:rFonts w:ascii="Times New Roman" w:eastAsia="Times New Roman" w:hAnsi="Times New Roman" w:cs="Times New Roman"/>
          <w:sz w:val="26"/>
          <w:szCs w:val="26"/>
        </w:rPr>
        <w:t>are less correlated; hence, we dropped these features.</w:t>
      </w:r>
    </w:p>
    <w:p w14:paraId="5FFE8498" w14:textId="1E2D30A0" w:rsidR="00C037AA" w:rsidRPr="000314CB" w:rsidRDefault="00C509AA" w:rsidP="00C037AA">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5.3</w:t>
      </w:r>
      <w:r w:rsidR="00C27CB3" w:rsidRPr="000314CB">
        <w:rPr>
          <w:rFonts w:ascii="Times New Roman" w:hAnsi="Times New Roman" w:cs="Times New Roman"/>
          <w:b/>
          <w:sz w:val="30"/>
          <w:szCs w:val="30"/>
        </w:rPr>
        <w:t xml:space="preserve"> </w:t>
      </w:r>
      <w:r w:rsidR="000314CB">
        <w:rPr>
          <w:rFonts w:ascii="Times New Roman" w:hAnsi="Times New Roman" w:cs="Times New Roman"/>
          <w:b/>
          <w:sz w:val="30"/>
          <w:szCs w:val="30"/>
        </w:rPr>
        <w:t>H</w:t>
      </w:r>
      <w:r w:rsidR="000314CB" w:rsidRPr="000314CB">
        <w:rPr>
          <w:rFonts w:ascii="Times New Roman" w:hAnsi="Times New Roman" w:cs="Times New Roman"/>
          <w:b/>
          <w:sz w:val="30"/>
          <w:szCs w:val="30"/>
        </w:rPr>
        <w:t>andling missing values</w:t>
      </w:r>
    </w:p>
    <w:p w14:paraId="42EB6728" w14:textId="433FDB52" w:rsidR="00C27CB3" w:rsidRDefault="00C27CB3" w:rsidP="00C27CB3">
      <w:pPr>
        <w:spacing w:line="360" w:lineRule="auto"/>
        <w:jc w:val="both"/>
        <w:rPr>
          <w:rFonts w:ascii="Times New Roman" w:eastAsia="Times New Roman" w:hAnsi="Times New Roman" w:cs="Times New Roman"/>
          <w:sz w:val="24"/>
          <w:szCs w:val="24"/>
          <w:highlight w:val="white"/>
          <w:lang w:eastAsia="en-US"/>
        </w:rPr>
      </w:pPr>
      <w:r w:rsidRPr="00C27CB3">
        <w:rPr>
          <w:rFonts w:ascii="Times New Roman" w:eastAsia="Times New Roman" w:hAnsi="Times New Roman" w:cs="Times New Roman"/>
          <w:sz w:val="24"/>
          <w:szCs w:val="24"/>
          <w:highlight w:val="white"/>
          <w:lang w:eastAsia="en-US"/>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w:t>
      </w:r>
      <w:r w:rsidR="00B21AE9" w:rsidRPr="00C27CB3">
        <w:rPr>
          <w:rFonts w:ascii="Times New Roman" w:eastAsia="Times New Roman" w:hAnsi="Times New Roman" w:cs="Times New Roman"/>
          <w:sz w:val="24"/>
          <w:szCs w:val="24"/>
          <w:highlight w:val="white"/>
          <w:lang w:eastAsia="en-US"/>
        </w:rPr>
        <w:t>modeling</w:t>
      </w:r>
      <w:r w:rsidRPr="00C27CB3">
        <w:rPr>
          <w:rFonts w:ascii="Times New Roman" w:eastAsia="Times New Roman" w:hAnsi="Times New Roman" w:cs="Times New Roman"/>
          <w:sz w:val="24"/>
          <w:szCs w:val="24"/>
          <w:highlight w:val="white"/>
          <w:lang w:eastAsia="en-US"/>
        </w:rPr>
        <w:t xml:space="preserve"> phase. It is a significant problem in data analysis since it has an impact on the outcomes. It is difficult to have total faith in the insights when you know that several items are 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79184A30" w14:textId="7CDBB556" w:rsidR="00C27CB3" w:rsidRDefault="00C27CB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ab/>
      </w:r>
      <w:r>
        <w:rPr>
          <w:rFonts w:ascii="Times New Roman" w:eastAsia="Times New Roman" w:hAnsi="Times New Roman" w:cs="Times New Roman"/>
          <w:sz w:val="24"/>
          <w:szCs w:val="24"/>
          <w:highlight w:val="white"/>
          <w:lang w:eastAsia="en-US"/>
        </w:rPr>
        <w:tab/>
      </w:r>
      <w:r w:rsidRPr="00C27CB3">
        <w:rPr>
          <w:rFonts w:ascii="Times New Roman" w:eastAsia="Times New Roman" w:hAnsi="Times New Roman" w:cs="Times New Roman"/>
          <w:sz w:val="24"/>
          <w:szCs w:val="24"/>
          <w:highlight w:val="white"/>
          <w:lang w:eastAsia="en-US"/>
        </w:rPr>
        <w:t xml:space="preserve">Figure </w:t>
      </w:r>
      <w:r w:rsidR="001D5253">
        <w:rPr>
          <w:rFonts w:ascii="Times New Roman" w:eastAsia="Times New Roman" w:hAnsi="Times New Roman" w:cs="Times New Roman"/>
          <w:sz w:val="24"/>
          <w:szCs w:val="24"/>
          <w:highlight w:val="white"/>
          <w:lang w:eastAsia="en-US"/>
        </w:rPr>
        <w:t>19</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shown below presents a view </w:t>
      </w:r>
      <w:r w:rsidR="00B21AE9">
        <w:rPr>
          <w:rFonts w:ascii="Times New Roman" w:eastAsia="Times New Roman" w:hAnsi="Times New Roman" w:cs="Times New Roman"/>
          <w:sz w:val="24"/>
          <w:szCs w:val="24"/>
          <w:highlight w:val="white"/>
          <w:lang w:eastAsia="en-US"/>
        </w:rPr>
        <w:t>of the</w:t>
      </w:r>
      <w:r w:rsidRPr="00C27CB3">
        <w:rPr>
          <w:rFonts w:ascii="Times New Roman" w:eastAsia="Times New Roman" w:hAnsi="Times New Roman" w:cs="Times New Roman"/>
          <w:sz w:val="24"/>
          <w:szCs w:val="24"/>
          <w:highlight w:val="white"/>
          <w:lang w:eastAsia="en-US"/>
        </w:rPr>
        <w:t xml:space="preserve"> missing values in each </w:t>
      </w:r>
      <w:r>
        <w:rPr>
          <w:rFonts w:ascii="Times New Roman" w:eastAsia="Times New Roman" w:hAnsi="Times New Roman" w:cs="Times New Roman"/>
          <w:sz w:val="24"/>
          <w:szCs w:val="24"/>
          <w:highlight w:val="white"/>
          <w:lang w:eastAsia="en-US"/>
        </w:rPr>
        <w:t xml:space="preserve">feature of the dataset. Observe </w:t>
      </w:r>
      <w:r w:rsidRPr="00C27CB3">
        <w:rPr>
          <w:rFonts w:ascii="Times New Roman" w:eastAsia="Times New Roman" w:hAnsi="Times New Roman" w:cs="Times New Roman"/>
          <w:sz w:val="24"/>
          <w:szCs w:val="24"/>
          <w:highlight w:val="white"/>
          <w:lang w:eastAsia="en-US"/>
        </w:rPr>
        <w:t xml:space="preserve">that </w:t>
      </w:r>
      <w:r w:rsidR="001D5253">
        <w:rPr>
          <w:rFonts w:ascii="Times New Roman" w:eastAsia="Times New Roman" w:hAnsi="Times New Roman" w:cs="Times New Roman"/>
          <w:sz w:val="24"/>
          <w:szCs w:val="24"/>
          <w:highlight w:val="white"/>
          <w:lang w:eastAsia="en-US"/>
        </w:rPr>
        <w:t>among all other features, PM10</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has the most missing </w:t>
      </w:r>
      <w:r w:rsidRPr="00C27CB3">
        <w:rPr>
          <w:rFonts w:ascii="Times New Roman" w:eastAsia="Times New Roman" w:hAnsi="Times New Roman" w:cs="Times New Roman"/>
          <w:sz w:val="24"/>
          <w:szCs w:val="24"/>
          <w:highlight w:val="white"/>
          <w:lang w:eastAsia="en-US"/>
        </w:rPr>
        <w:t>values and CO has the least</w:t>
      </w:r>
      <w:r>
        <w:rPr>
          <w:rFonts w:ascii="Times New Roman" w:eastAsia="Times New Roman" w:hAnsi="Times New Roman" w:cs="Times New Roman"/>
          <w:sz w:val="24"/>
          <w:szCs w:val="24"/>
          <w:highlight w:val="white"/>
          <w:lang w:eastAsia="en-US"/>
        </w:rPr>
        <w:t xml:space="preserve"> missing values. A large number </w:t>
      </w:r>
      <w:r w:rsidRPr="00C27CB3">
        <w:rPr>
          <w:rFonts w:ascii="Times New Roman" w:eastAsia="Times New Roman" w:hAnsi="Times New Roman" w:cs="Times New Roman"/>
          <w:sz w:val="24"/>
          <w:szCs w:val="24"/>
          <w:highlight w:val="white"/>
          <w:lang w:eastAsia="en-US"/>
        </w:rPr>
        <w:t xml:space="preserve">of missing values may </w:t>
      </w:r>
      <w:r w:rsidR="009263F0" w:rsidRPr="00C27CB3">
        <w:rPr>
          <w:rFonts w:ascii="Times New Roman" w:eastAsia="Times New Roman" w:hAnsi="Times New Roman" w:cs="Times New Roman"/>
          <w:sz w:val="24"/>
          <w:szCs w:val="24"/>
          <w:highlight w:val="white"/>
          <w:lang w:eastAsia="en-US"/>
        </w:rPr>
        <w:t>exist</w:t>
      </w:r>
      <w:r>
        <w:rPr>
          <w:rFonts w:ascii="Times New Roman" w:eastAsia="Times New Roman" w:hAnsi="Times New Roman" w:cs="Times New Roman"/>
          <w:sz w:val="24"/>
          <w:szCs w:val="24"/>
          <w:highlight w:val="white"/>
          <w:lang w:eastAsia="en-US"/>
        </w:rPr>
        <w:t xml:space="preserve"> due to a variety of factors, </w:t>
      </w:r>
      <w:r w:rsidRPr="00C27CB3">
        <w:rPr>
          <w:rFonts w:ascii="Times New Roman" w:eastAsia="Times New Roman" w:hAnsi="Times New Roman" w:cs="Times New Roman"/>
          <w:sz w:val="24"/>
          <w:szCs w:val="24"/>
          <w:highlight w:val="white"/>
          <w:lang w:eastAsia="en-US"/>
        </w:rPr>
        <w:t>such as a station that can sense data</w:t>
      </w:r>
      <w:r w:rsidR="009263F0">
        <w:rPr>
          <w:rFonts w:ascii="Times New Roman" w:eastAsia="Times New Roman" w:hAnsi="Times New Roman" w:cs="Times New Roman"/>
          <w:sz w:val="24"/>
          <w:szCs w:val="24"/>
          <w:highlight w:val="white"/>
          <w:lang w:eastAsia="en-US"/>
        </w:rPr>
        <w:t>.</w:t>
      </w:r>
    </w:p>
    <w:p w14:paraId="3F6C6662" w14:textId="77777777" w:rsidR="001D5253" w:rsidRDefault="001D525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7117F5E6" w14:textId="5FCB12F4"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0CA31441" wp14:editId="1C6DE810">
            <wp:extent cx="3313785" cy="2757831"/>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2601" cy="2756846"/>
                    </a:xfrm>
                    <a:prstGeom prst="rect">
                      <a:avLst/>
                    </a:prstGeom>
                  </pic:spPr>
                </pic:pic>
              </a:graphicData>
            </a:graphic>
          </wp:inline>
        </w:drawing>
      </w:r>
    </w:p>
    <w:p w14:paraId="03EDB735" w14:textId="6F03ED3F" w:rsidR="001D5253" w:rsidRDefault="001D5253" w:rsidP="001D5253">
      <w:pPr>
        <w:pStyle w:val="Caption"/>
        <w:jc w:val="center"/>
        <w:rPr>
          <w:rFonts w:ascii="Times New Roman" w:hAnsi="Times New Roman" w:cs="Times New Roman"/>
          <w:bCs w:val="0"/>
          <w:color w:val="auto"/>
          <w:sz w:val="20"/>
          <w:szCs w:val="20"/>
        </w:rPr>
      </w:pPr>
      <w:r>
        <w:rPr>
          <w:rFonts w:ascii="Times New Roman" w:hAnsi="Times New Roman" w:cs="Times New Roman"/>
          <w:bCs w:val="0"/>
          <w:color w:val="auto"/>
          <w:sz w:val="20"/>
          <w:szCs w:val="20"/>
        </w:rPr>
        <w:t>Figure 19</w:t>
      </w:r>
      <w:r w:rsidRPr="009263F0">
        <w:rPr>
          <w:rFonts w:ascii="Times New Roman" w:hAnsi="Times New Roman" w:cs="Times New Roman"/>
          <w:bCs w:val="0"/>
          <w:color w:val="auto"/>
          <w:sz w:val="20"/>
          <w:szCs w:val="20"/>
        </w:rPr>
        <w:t xml:space="preserve"> - Missing values of the features and their percentages</w:t>
      </w:r>
    </w:p>
    <w:p w14:paraId="47903FD5" w14:textId="77777777"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p>
    <w:p w14:paraId="37F3C0E2" w14:textId="77777777" w:rsidR="009263F0" w:rsidRPr="009263F0" w:rsidRDefault="009263F0" w:rsidP="00C27CB3">
      <w:pPr>
        <w:autoSpaceDE w:val="0"/>
        <w:autoSpaceDN w:val="0"/>
        <w:adjustRightInd w:val="0"/>
        <w:spacing w:after="0" w:line="360" w:lineRule="auto"/>
        <w:jc w:val="both"/>
        <w:rPr>
          <w:rFonts w:ascii="Times New Roman" w:eastAsia="Times New Roman" w:hAnsi="Times New Roman" w:cs="Times New Roman"/>
          <w:sz w:val="14"/>
          <w:szCs w:val="14"/>
          <w:highlight w:val="white"/>
          <w:lang w:eastAsia="en-US"/>
        </w:rPr>
      </w:pPr>
    </w:p>
    <w:p w14:paraId="63A67CD4" w14:textId="4145BF1C" w:rsidR="00015286" w:rsidRPr="00015286" w:rsidRDefault="00015286" w:rsidP="00015286">
      <w:pPr>
        <w:spacing w:before="100" w:beforeAutospacing="1" w:after="100" w:afterAutospacing="1" w:line="360" w:lineRule="auto"/>
        <w:jc w:val="both"/>
        <w:rPr>
          <w:rFonts w:ascii="Times New Roman" w:eastAsia="Times New Roman" w:hAnsi="Times New Roman" w:cs="Times New Roman"/>
          <w:sz w:val="24"/>
          <w:szCs w:val="24"/>
          <w:highlight w:val="white"/>
          <w:lang w:eastAsia="en-US"/>
        </w:rPr>
      </w:pPr>
      <w:r w:rsidRPr="00015286">
        <w:rPr>
          <w:rFonts w:ascii="Times New Roman" w:eastAsia="Times New Roman" w:hAnsi="Times New Roman" w:cs="Times New Roman"/>
          <w:sz w:val="24"/>
          <w:szCs w:val="24"/>
          <w:highlight w:val="white"/>
          <w:lang w:eastAsia="en-US"/>
        </w:rPr>
        <w:t>Here we treated all the missing values by the method of forward and backward filling by grouping the city. bfill() is used to backfill the missing values in the dataset. i.e., it will fill the missing values with the next data point. The ffill() function is used for forward filling using previous data.</w:t>
      </w:r>
    </w:p>
    <w:p w14:paraId="23FF9804" w14:textId="15F1A446" w:rsidR="009263F0" w:rsidRPr="00015286" w:rsidRDefault="00015286" w:rsidP="00015286">
      <w:pPr>
        <w:spacing w:before="100" w:beforeAutospacing="1" w:after="100" w:afterAutospacing="1" w:line="240" w:lineRule="auto"/>
        <w:rPr>
          <w:rFonts w:ascii="Times New Roman" w:hAnsi="Times New Roman" w:cs="Times New Roman"/>
          <w:b/>
          <w:sz w:val="30"/>
          <w:szCs w:val="30"/>
        </w:rPr>
      </w:pPr>
      <w:r w:rsidRPr="00015286">
        <w:rPr>
          <w:rFonts w:ascii="Times New Roman" w:eastAsia="Times New Roman" w:hAnsi="Times New Roman" w:cs="Times New Roman"/>
          <w:sz w:val="30"/>
          <w:szCs w:val="30"/>
          <w:lang w:eastAsia="en-US"/>
        </w:rPr>
        <w:lastRenderedPageBreak/>
        <w:t> </w:t>
      </w:r>
      <w:r w:rsidR="00C509AA">
        <w:rPr>
          <w:rFonts w:ascii="Times New Roman" w:hAnsi="Times New Roman" w:cs="Times New Roman"/>
          <w:b/>
          <w:sz w:val="30"/>
          <w:szCs w:val="30"/>
        </w:rPr>
        <w:t>5.4</w:t>
      </w:r>
      <w:r w:rsidR="009263F0"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6E2AA8DB" w14:textId="2934BE66" w:rsidR="009263F0" w:rsidRDefault="009263F0" w:rsidP="002C1C70">
      <w:pPr>
        <w:autoSpaceDE w:val="0"/>
        <w:autoSpaceDN w:val="0"/>
        <w:adjustRightInd w:val="0"/>
        <w:spacing w:after="0" w:line="360" w:lineRule="auto"/>
        <w:jc w:val="both"/>
        <w:rPr>
          <w:rFonts w:ascii="Times New Roman" w:eastAsia="Times New Roman" w:hAnsi="Times New Roman" w:cs="Times New Roman"/>
          <w:sz w:val="24"/>
          <w:szCs w:val="24"/>
          <w:lang w:eastAsia="en-US"/>
        </w:rPr>
      </w:pPr>
      <w:r w:rsidRPr="009263F0">
        <w:rPr>
          <w:rFonts w:ascii="Times New Roman" w:eastAsia="Times New Roman" w:hAnsi="Times New Roman" w:cs="Times New Roman"/>
          <w:sz w:val="24"/>
          <w:szCs w:val="24"/>
          <w:highlight w:val="white"/>
          <w:lang w:eastAsia="en-US"/>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lang w:eastAsia="en-US"/>
        </w:rPr>
        <w:t xml:space="preserve"> </w:t>
      </w:r>
    </w:p>
    <w:p w14:paraId="518C5EFC" w14:textId="154EBF67" w:rsidR="002C1C70" w:rsidRPr="00366454" w:rsidRDefault="00C509AA" w:rsidP="002C1C70">
      <w:pPr>
        <w:pStyle w:val="Heading3"/>
        <w:spacing w:line="360" w:lineRule="auto"/>
        <w:rPr>
          <w:rFonts w:ascii="Times New Roman" w:eastAsia="Times New Roman" w:hAnsi="Times New Roman" w:cs="Times New Roman"/>
          <w:color w:val="auto"/>
          <w:sz w:val="30"/>
          <w:szCs w:val="30"/>
          <w:highlight w:val="white"/>
          <w:lang w:eastAsia="en-US"/>
        </w:rPr>
      </w:pPr>
      <w:r>
        <w:rPr>
          <w:rFonts w:ascii="Times New Roman" w:eastAsia="Times New Roman" w:hAnsi="Times New Roman" w:cs="Times New Roman"/>
          <w:color w:val="auto"/>
          <w:sz w:val="30"/>
          <w:szCs w:val="30"/>
          <w:highlight w:val="white"/>
          <w:lang w:eastAsia="en-US"/>
        </w:rPr>
        <w:t>5.4</w:t>
      </w:r>
      <w:r w:rsidR="00366454">
        <w:rPr>
          <w:rFonts w:ascii="Times New Roman" w:eastAsia="Times New Roman" w:hAnsi="Times New Roman" w:cs="Times New Roman"/>
          <w:color w:val="auto"/>
          <w:sz w:val="30"/>
          <w:szCs w:val="30"/>
          <w:highlight w:val="white"/>
          <w:lang w:eastAsia="en-US"/>
        </w:rPr>
        <w:t>.1 Detection &amp; Handling</w:t>
      </w:r>
      <w:r w:rsidR="00366454" w:rsidRPr="00366454">
        <w:rPr>
          <w:rFonts w:ascii="Times New Roman" w:eastAsia="Times New Roman" w:hAnsi="Times New Roman" w:cs="Times New Roman"/>
          <w:color w:val="auto"/>
          <w:sz w:val="30"/>
          <w:szCs w:val="30"/>
          <w:highlight w:val="white"/>
          <w:lang w:eastAsia="en-US"/>
        </w:rPr>
        <w:t xml:space="preserve"> Outliers</w:t>
      </w:r>
    </w:p>
    <w:p w14:paraId="503E0C02" w14:textId="77777777" w:rsidR="00366454" w:rsidRDefault="002C1C70" w:rsidP="00366454">
      <w:pPr>
        <w:spacing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The simplest way to detect an outlier is by graphing the features or the data points. Visualisation is one of the best and easiest ways to have an inference about the overall data and the outliers. Scatter plots and box plots are the most preferred visualisation tools to detect outliers. Interquartile range (IQR) technique method can be used to find the maximum and minimum values of data points that are outliers by calculating the boundaries. </w:t>
      </w:r>
      <w:r w:rsidR="00366454" w:rsidRPr="00366454">
        <w:rPr>
          <w:rFonts w:ascii="Times New Roman" w:eastAsia="Times New Roman" w:hAnsi="Times New Roman" w:cs="Times New Roman"/>
          <w:sz w:val="24"/>
          <w:szCs w:val="24"/>
          <w:highlight w:val="white"/>
          <w:lang w:eastAsia="en-US"/>
        </w:rPr>
        <w:t xml:space="preserve">It is crucial to carefully consider the presence and impact of outliers on the analysis of </w:t>
      </w:r>
      <w:r w:rsidR="00366454">
        <w:rPr>
          <w:rFonts w:ascii="Times New Roman" w:eastAsia="Times New Roman" w:hAnsi="Times New Roman" w:cs="Times New Roman"/>
          <w:sz w:val="24"/>
          <w:szCs w:val="24"/>
          <w:highlight w:val="white"/>
          <w:lang w:eastAsia="en-US"/>
        </w:rPr>
        <w:t>AQI</w:t>
      </w:r>
      <w:r w:rsidR="00366454" w:rsidRPr="00366454">
        <w:rPr>
          <w:rFonts w:ascii="Times New Roman" w:eastAsia="Times New Roman" w:hAnsi="Times New Roman" w:cs="Times New Roman"/>
          <w:sz w:val="24"/>
          <w:szCs w:val="24"/>
          <w:highlight w:val="white"/>
          <w:lang w:eastAsia="en-US"/>
        </w:rPr>
        <w:t xml:space="preserve"> dataset. Outliers should be detected, evaluated, and handled appropriately</w:t>
      </w:r>
      <w:r w:rsidR="00366454">
        <w:rPr>
          <w:rFonts w:ascii="Times New Roman" w:eastAsia="Times New Roman" w:hAnsi="Times New Roman" w:cs="Times New Roman"/>
          <w:sz w:val="24"/>
          <w:szCs w:val="24"/>
          <w:highlight w:val="white"/>
          <w:lang w:eastAsia="en-US"/>
        </w:rPr>
        <w:t xml:space="preserve"> for a cleaned dataset.</w:t>
      </w:r>
    </w:p>
    <w:p w14:paraId="064DDF96" w14:textId="50387A8D" w:rsid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FB6E83">
        <w:rPr>
          <w:rFonts w:ascii="Times New Roman" w:eastAsia="Times New Roman" w:hAnsi="Times New Roman" w:cs="Times New Roman"/>
          <w:sz w:val="24"/>
          <w:szCs w:val="24"/>
          <w:highlight w:val="white"/>
          <w:lang w:eastAsia="en-US"/>
        </w:rPr>
        <w:t>In this project, we have visualised the outliers using boxplots for each attribute. It i</w:t>
      </w:r>
      <w:r w:rsidR="00416712">
        <w:rPr>
          <w:rFonts w:ascii="Times New Roman" w:eastAsia="Times New Roman" w:hAnsi="Times New Roman" w:cs="Times New Roman"/>
          <w:sz w:val="24"/>
          <w:szCs w:val="24"/>
          <w:highlight w:val="white"/>
          <w:lang w:eastAsia="en-US"/>
        </w:rPr>
        <w:t>s already visualised in Figure 6</w:t>
      </w:r>
      <w:r w:rsidRPr="00FB6E83">
        <w:rPr>
          <w:rFonts w:ascii="Times New Roman" w:eastAsia="Times New Roman" w:hAnsi="Times New Roman" w:cs="Times New Roman"/>
          <w:sz w:val="24"/>
          <w:szCs w:val="24"/>
          <w:highlight w:val="white"/>
          <w:lang w:eastAsia="en-US"/>
        </w:rPr>
        <w:t xml:space="preserve"> of the section </w:t>
      </w:r>
      <w:r w:rsidRPr="00FB6E83">
        <w:rPr>
          <w:rFonts w:ascii="Times New Roman" w:eastAsia="Times New Roman" w:hAnsi="Times New Roman" w:cs="Times New Roman"/>
          <w:b/>
          <w:bCs/>
          <w:sz w:val="24"/>
          <w:szCs w:val="24"/>
          <w:highlight w:val="white"/>
          <w:lang w:eastAsia="en-US"/>
        </w:rPr>
        <w:t>‘Exploratory Data Analysis’</w:t>
      </w:r>
      <w:r w:rsidRPr="00FB6E83">
        <w:rPr>
          <w:rFonts w:ascii="Times New Roman" w:eastAsia="Times New Roman" w:hAnsi="Times New Roman" w:cs="Times New Roman"/>
          <w:sz w:val="24"/>
          <w:szCs w:val="24"/>
          <w:highlight w:val="white"/>
          <w:lang w:eastAsia="en-US"/>
        </w:rPr>
        <w:t>. From the boxplots, it is clear that outliers are present for each attribute.</w:t>
      </w:r>
    </w:p>
    <w:p w14:paraId="63511802" w14:textId="239A0759" w:rsidR="00FB6E83" w:rsidRP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We treated the outliers using different methods, which are described below.</w:t>
      </w:r>
    </w:p>
    <w:p w14:paraId="00ED1197" w14:textId="77777777" w:rsidR="002C1C70" w:rsidRDefault="002C1C70" w:rsidP="002C1C70">
      <w:pPr>
        <w:numPr>
          <w:ilvl w:val="0"/>
          <w:numId w:val="27"/>
        </w:numPr>
        <w:shd w:val="clear" w:color="auto" w:fill="FFFFFF"/>
        <w:spacing w:after="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Quantile based flooring and capping: In this technique, the outlier is capped at a certain value above the 90th percentile value or floored at a factor below the 10th percentile value.</w:t>
      </w:r>
    </w:p>
    <w:p w14:paraId="6718AF2E" w14:textId="342335DA"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The describe function after handling using this method:</w:t>
      </w:r>
    </w:p>
    <w:p w14:paraId="7D25B6A9" w14:textId="77777777" w:rsidR="00FB6E83" w:rsidRPr="00FB6E83" w:rsidRDefault="00FB6E83" w:rsidP="00FB6E83">
      <w:pPr>
        <w:shd w:val="clear" w:color="auto" w:fill="FFFFFF"/>
        <w:spacing w:after="0" w:line="360" w:lineRule="auto"/>
        <w:ind w:left="720"/>
        <w:jc w:val="both"/>
        <w:rPr>
          <w:rFonts w:ascii="Times New Roman" w:eastAsia="Times New Roman" w:hAnsi="Times New Roman" w:cs="Times New Roman"/>
          <w:sz w:val="16"/>
          <w:szCs w:val="16"/>
          <w:highlight w:val="white"/>
          <w:lang w:eastAsia="en-US"/>
        </w:rPr>
      </w:pPr>
    </w:p>
    <w:p w14:paraId="45D5B939" w14:textId="5E9DB14B"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noProof/>
          <w:lang w:eastAsia="en-US"/>
        </w:rPr>
        <w:drawing>
          <wp:inline distT="0" distB="0" distL="0" distR="0" wp14:anchorId="62A768A7" wp14:editId="7CDA6ABB">
            <wp:extent cx="5931963" cy="216529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169547"/>
                    </a:xfrm>
                    <a:prstGeom prst="rect">
                      <a:avLst/>
                    </a:prstGeom>
                  </pic:spPr>
                </pic:pic>
              </a:graphicData>
            </a:graphic>
          </wp:inline>
        </w:drawing>
      </w:r>
    </w:p>
    <w:p w14:paraId="2ADD77D1" w14:textId="423365FD" w:rsidR="00FB6E83" w:rsidRDefault="00FB6E83" w:rsidP="00FB6E83">
      <w:pPr>
        <w:pStyle w:val="Caption"/>
        <w:jc w:val="center"/>
        <w:rPr>
          <w:rFonts w:ascii="Times New Roman" w:hAnsi="Times New Roman" w:cs="Times New Roman"/>
          <w:bCs w:val="0"/>
          <w:color w:val="auto"/>
          <w:sz w:val="20"/>
          <w:szCs w:val="20"/>
        </w:rPr>
      </w:pPr>
      <w:r w:rsidRPr="00FB6E83">
        <w:rPr>
          <w:rFonts w:ascii="Times New Roman" w:hAnsi="Times New Roman" w:cs="Times New Roman"/>
          <w:bCs w:val="0"/>
          <w:color w:val="auto"/>
          <w:sz w:val="20"/>
          <w:szCs w:val="20"/>
        </w:rPr>
        <w:t>Figure 20 – Describe function after outlier handling using flooring/capping method</w:t>
      </w:r>
    </w:p>
    <w:p w14:paraId="670D2E45" w14:textId="77777777" w:rsidR="00FB6E83" w:rsidRPr="00FB6E83" w:rsidRDefault="00FB6E83" w:rsidP="00FB6E83">
      <w:pPr>
        <w:rPr>
          <w:sz w:val="16"/>
          <w:szCs w:val="16"/>
        </w:rPr>
      </w:pPr>
    </w:p>
    <w:p w14:paraId="3D2F2514" w14:textId="0C0A6158" w:rsidR="000162E6" w:rsidRDefault="000162E6"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Flooring &amp; capping with minimum (upper limit) and maximum (lower limit) value by the method of inter quartile range.</w:t>
      </w:r>
    </w:p>
    <w:p w14:paraId="2EBC2AF0" w14:textId="102307E2" w:rsidR="000162E6" w:rsidRDefault="000162E6" w:rsidP="000162E6">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lastRenderedPageBreak/>
        <w:drawing>
          <wp:inline distT="0" distB="0" distL="0" distR="0" wp14:anchorId="2AF2360E" wp14:editId="29107F78">
            <wp:extent cx="5943600" cy="295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955290"/>
                    </a:xfrm>
                    <a:prstGeom prst="rect">
                      <a:avLst/>
                    </a:prstGeom>
                  </pic:spPr>
                </pic:pic>
              </a:graphicData>
            </a:graphic>
          </wp:inline>
        </w:drawing>
      </w:r>
    </w:p>
    <w:p w14:paraId="78F6E3E6" w14:textId="2FA8B6E8"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sidRPr="000162E6">
        <w:rPr>
          <w:rFonts w:ascii="Times New Roman" w:hAnsi="Times New Roman" w:cs="Times New Roman"/>
          <w:b/>
          <w:sz w:val="20"/>
          <w:szCs w:val="20"/>
        </w:rPr>
        <w:t>Figure 21 – Visualization of IQR method</w:t>
      </w:r>
    </w:p>
    <w:p w14:paraId="000F7E5E" w14:textId="77777777"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p>
    <w:p w14:paraId="152EE455" w14:textId="02BFB89E"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noProof/>
          <w:lang w:eastAsia="en-US"/>
        </w:rPr>
        <w:drawing>
          <wp:inline distT="0" distB="0" distL="0" distR="0" wp14:anchorId="101A3B33" wp14:editId="6C9E042E">
            <wp:extent cx="5946822" cy="1909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08232"/>
                    </a:xfrm>
                    <a:prstGeom prst="rect">
                      <a:avLst/>
                    </a:prstGeom>
                  </pic:spPr>
                </pic:pic>
              </a:graphicData>
            </a:graphic>
          </wp:inline>
        </w:drawing>
      </w:r>
    </w:p>
    <w:p w14:paraId="756C2985" w14:textId="36EBC820"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rFonts w:ascii="Times New Roman" w:hAnsi="Times New Roman" w:cs="Times New Roman"/>
          <w:b/>
          <w:sz w:val="20"/>
          <w:szCs w:val="20"/>
        </w:rPr>
        <w:t xml:space="preserve">Figure 22 </w:t>
      </w:r>
      <w:r w:rsidR="00416712">
        <w:rPr>
          <w:rFonts w:ascii="Times New Roman" w:hAnsi="Times New Roman" w:cs="Times New Roman"/>
          <w:b/>
          <w:sz w:val="20"/>
          <w:szCs w:val="20"/>
        </w:rPr>
        <w:t>–</w:t>
      </w:r>
      <w:r>
        <w:rPr>
          <w:rFonts w:ascii="Times New Roman" w:hAnsi="Times New Roman" w:cs="Times New Roman"/>
          <w:b/>
          <w:sz w:val="20"/>
          <w:szCs w:val="20"/>
        </w:rPr>
        <w:t xml:space="preserve"> </w:t>
      </w:r>
      <w:r w:rsidR="00416712">
        <w:rPr>
          <w:rFonts w:ascii="Times New Roman" w:hAnsi="Times New Roman" w:cs="Times New Roman"/>
          <w:b/>
          <w:sz w:val="20"/>
          <w:szCs w:val="20"/>
        </w:rPr>
        <w:t>Describe function after outlier handling using IQR method</w:t>
      </w:r>
    </w:p>
    <w:p w14:paraId="0E6936FD" w14:textId="77777777" w:rsidR="00416712" w:rsidRPr="000162E6" w:rsidRDefault="00416712" w:rsidP="000162E6">
      <w:pPr>
        <w:shd w:val="clear" w:color="auto" w:fill="FFFFFF"/>
        <w:spacing w:after="80" w:line="360" w:lineRule="auto"/>
        <w:ind w:left="720"/>
        <w:jc w:val="center"/>
        <w:rPr>
          <w:rFonts w:ascii="Times New Roman" w:hAnsi="Times New Roman" w:cs="Times New Roman"/>
          <w:b/>
          <w:sz w:val="20"/>
          <w:szCs w:val="20"/>
        </w:rPr>
      </w:pPr>
    </w:p>
    <w:p w14:paraId="6131859A" w14:textId="61B4D826" w:rsidR="005252AD" w:rsidRDefault="005252AD"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 xml:space="preserve">Log transformation: </w:t>
      </w:r>
      <w:r w:rsidRPr="005252AD">
        <w:rPr>
          <w:rFonts w:ascii="Times New Roman" w:eastAsia="Times New Roman" w:hAnsi="Times New Roman" w:cs="Times New Roman"/>
          <w:sz w:val="24"/>
          <w:szCs w:val="24"/>
          <w:highlight w:val="white"/>
          <w:lang w:eastAsia="en-US"/>
        </w:rPr>
        <w:t>Transforming the data using mathematical functions can sometimes reduce the impact of outliers. Common transformations include taking the logarithm of the data. These transformations can help make the data more normally distributed and stabilize the variance.</w:t>
      </w:r>
    </w:p>
    <w:p w14:paraId="042D6CF0" w14:textId="77777777" w:rsidR="005252AD" w:rsidRPr="005252AD" w:rsidRDefault="005252AD" w:rsidP="005252AD">
      <w:pPr>
        <w:shd w:val="clear" w:color="auto" w:fill="FFFFFF"/>
        <w:spacing w:after="80" w:line="360" w:lineRule="auto"/>
        <w:ind w:left="720"/>
        <w:jc w:val="both"/>
        <w:rPr>
          <w:rFonts w:ascii="Times New Roman" w:eastAsia="Times New Roman" w:hAnsi="Times New Roman" w:cs="Times New Roman"/>
          <w:sz w:val="14"/>
          <w:szCs w:val="14"/>
          <w:highlight w:val="white"/>
          <w:lang w:eastAsia="en-US"/>
        </w:rPr>
      </w:pPr>
    </w:p>
    <w:p w14:paraId="71D50FDB" w14:textId="7DAD5864"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r>
        <w:rPr>
          <w:noProof/>
          <w:lang w:eastAsia="en-US"/>
        </w:rPr>
        <w:drawing>
          <wp:inline distT="0" distB="0" distL="0" distR="0" wp14:anchorId="7E24F2A7" wp14:editId="5F0CABF3">
            <wp:extent cx="5947258" cy="1697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696083"/>
                    </a:xfrm>
                    <a:prstGeom prst="rect">
                      <a:avLst/>
                    </a:prstGeom>
                  </pic:spPr>
                </pic:pic>
              </a:graphicData>
            </a:graphic>
          </wp:inline>
        </w:drawing>
      </w:r>
    </w:p>
    <w:p w14:paraId="5DB8D6A1" w14:textId="0E61051C" w:rsidR="005252AD" w:rsidRDefault="005252AD" w:rsidP="005252AD">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 xml:space="preserve">Figure 23 - </w:t>
      </w:r>
      <w:r>
        <w:rPr>
          <w:rFonts w:ascii="Times New Roman" w:hAnsi="Times New Roman" w:cs="Times New Roman"/>
          <w:b/>
          <w:sz w:val="20"/>
          <w:szCs w:val="20"/>
        </w:rPr>
        <w:t xml:space="preserve">Describe function after outlier handling using </w:t>
      </w:r>
      <w:r>
        <w:rPr>
          <w:rFonts w:ascii="Times New Roman" w:hAnsi="Times New Roman" w:cs="Times New Roman"/>
          <w:b/>
          <w:sz w:val="20"/>
          <w:szCs w:val="20"/>
        </w:rPr>
        <w:t>log</w:t>
      </w:r>
      <w:r>
        <w:rPr>
          <w:rFonts w:ascii="Times New Roman" w:hAnsi="Times New Roman" w:cs="Times New Roman"/>
          <w:b/>
          <w:sz w:val="20"/>
          <w:szCs w:val="20"/>
        </w:rPr>
        <w:t xml:space="preserve"> method</w:t>
      </w:r>
    </w:p>
    <w:p w14:paraId="29BD1D01" w14:textId="77777777" w:rsidR="00C509AA" w:rsidRPr="005252AD" w:rsidRDefault="00C509AA" w:rsidP="005252AD">
      <w:pPr>
        <w:shd w:val="clear" w:color="auto" w:fill="FFFFFF"/>
        <w:spacing w:after="80" w:line="360" w:lineRule="auto"/>
        <w:ind w:left="720"/>
        <w:jc w:val="center"/>
        <w:rPr>
          <w:rFonts w:ascii="Times New Roman" w:hAnsi="Times New Roman" w:cs="Times New Roman"/>
          <w:b/>
          <w:sz w:val="20"/>
          <w:szCs w:val="20"/>
        </w:rPr>
      </w:pPr>
    </w:p>
    <w:p w14:paraId="602FBED9" w14:textId="4295495A"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60654D31" w14:textId="4732A5AD" w:rsidR="00FB6E83" w:rsidRDefault="005252AD" w:rsidP="00FB6E83">
      <w:pPr>
        <w:numPr>
          <w:ilvl w:val="0"/>
          <w:numId w:val="27"/>
        </w:num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C509AA">
        <w:rPr>
          <w:rFonts w:ascii="Times New Roman" w:eastAsia="Times New Roman" w:hAnsi="Times New Roman" w:cs="Times New Roman"/>
          <w:sz w:val="24"/>
          <w:szCs w:val="24"/>
          <w:highlight w:val="white"/>
          <w:lang w:eastAsia="en-US"/>
        </w:rPr>
        <w:t>Z-score method</w:t>
      </w:r>
      <w:r w:rsidR="002C1C70" w:rsidRPr="00C509AA">
        <w:rPr>
          <w:rFonts w:ascii="Times New Roman" w:eastAsia="Times New Roman" w:hAnsi="Times New Roman" w:cs="Times New Roman"/>
          <w:sz w:val="24"/>
          <w:szCs w:val="24"/>
          <w:highlight w:val="white"/>
          <w:lang w:eastAsia="en-US"/>
        </w:rPr>
        <w:t>:</w:t>
      </w:r>
      <w:r w:rsidR="00C509AA">
        <w:rPr>
          <w:rFonts w:ascii="Times New Roman" w:eastAsia="Times New Roman" w:hAnsi="Times New Roman" w:cs="Times New Roman"/>
          <w:sz w:val="24"/>
          <w:szCs w:val="24"/>
          <w:lang w:eastAsia="en-US"/>
        </w:rPr>
        <w:t xml:space="preserve"> </w:t>
      </w:r>
      <w:hyperlink r:id="rId54" w:history="1">
        <w:r w:rsidR="00C509AA" w:rsidRPr="00C509AA">
          <w:rPr>
            <w:rFonts w:ascii="Times New Roman" w:eastAsia="Times New Roman" w:hAnsi="Times New Roman" w:cs="Times New Roman"/>
            <w:sz w:val="24"/>
            <w:szCs w:val="24"/>
            <w:highlight w:val="white"/>
            <w:lang w:eastAsia="en-US"/>
          </w:rPr>
          <w:t>Z- Score</w:t>
        </w:r>
      </w:hyperlink>
      <w:r w:rsidR="00C509AA" w:rsidRPr="00C509AA">
        <w:rPr>
          <w:rFonts w:ascii="Times New Roman" w:eastAsia="Times New Roman" w:hAnsi="Times New Roman" w:cs="Times New Roman"/>
          <w:sz w:val="24"/>
          <w:szCs w:val="24"/>
          <w:highlight w:val="white"/>
          <w:lang w:eastAsia="en-US"/>
        </w:rPr>
        <w:t xml:space="preserve"> is also called a standard score. This value/score helps to understand that how far is the data point from the mean. And after setting up a threshold value one can utilize </w:t>
      </w:r>
      <w:proofErr w:type="gramStart"/>
      <w:r w:rsidR="00C509AA" w:rsidRPr="00C509AA">
        <w:rPr>
          <w:rFonts w:ascii="Times New Roman" w:eastAsia="Times New Roman" w:hAnsi="Times New Roman" w:cs="Times New Roman"/>
          <w:sz w:val="24"/>
          <w:szCs w:val="24"/>
          <w:highlight w:val="white"/>
          <w:lang w:eastAsia="en-US"/>
        </w:rPr>
        <w:t>z</w:t>
      </w:r>
      <w:proofErr w:type="gramEnd"/>
      <w:r w:rsidR="00C509AA" w:rsidRPr="00C509AA">
        <w:rPr>
          <w:rFonts w:ascii="Times New Roman" w:eastAsia="Times New Roman" w:hAnsi="Times New Roman" w:cs="Times New Roman"/>
          <w:sz w:val="24"/>
          <w:szCs w:val="24"/>
          <w:highlight w:val="white"/>
          <w:lang w:eastAsia="en-US"/>
        </w:rPr>
        <w:t xml:space="preserve"> score values of data points to define the outliers.</w:t>
      </w:r>
    </w:p>
    <w:p w14:paraId="59D57884" w14:textId="4B9CCD4A" w:rsidR="00C509AA" w:rsidRPr="00C509AA" w:rsidRDefault="00C509AA" w:rsidP="00C509AA">
      <w:pPr>
        <w:shd w:val="clear" w:color="auto" w:fill="FFFFFF"/>
        <w:spacing w:before="240" w:after="240" w:line="360" w:lineRule="auto"/>
        <w:ind w:left="720"/>
        <w:jc w:val="center"/>
        <w:rPr>
          <w:rFonts w:ascii="Times New Roman" w:eastAsia="Times New Roman" w:hAnsi="Times New Roman" w:cs="Times New Roman"/>
          <w:sz w:val="24"/>
          <w:szCs w:val="24"/>
          <w:highlight w:val="white"/>
          <w:lang w:eastAsia="en-US"/>
        </w:rPr>
      </w:pPr>
      <w:r>
        <w:rPr>
          <w:rFonts w:ascii="Arial" w:hAnsi="Arial" w:cs="Arial"/>
          <w:i/>
          <w:iCs/>
          <w:color w:val="273239"/>
          <w:spacing w:val="2"/>
          <w:sz w:val="26"/>
          <w:szCs w:val="26"/>
          <w:shd w:val="clear" w:color="auto" w:fill="F9F9F9"/>
        </w:rPr>
        <w:t>Z</w:t>
      </w:r>
      <w:r>
        <w:rPr>
          <w:rFonts w:ascii="Arial" w:hAnsi="Arial" w:cs="Arial"/>
          <w:i/>
          <w:iCs/>
          <w:color w:val="273239"/>
          <w:spacing w:val="2"/>
          <w:sz w:val="26"/>
          <w:szCs w:val="26"/>
          <w:shd w:val="clear" w:color="auto" w:fill="F9F9F9"/>
        </w:rPr>
        <w:t>-</w:t>
      </w:r>
      <w:r>
        <w:rPr>
          <w:rFonts w:ascii="Arial" w:hAnsi="Arial" w:cs="Arial"/>
          <w:i/>
          <w:iCs/>
          <w:color w:val="273239"/>
          <w:spacing w:val="2"/>
          <w:sz w:val="26"/>
          <w:szCs w:val="26"/>
          <w:shd w:val="clear" w:color="auto" w:fill="F9F9F9"/>
        </w:rPr>
        <w:t>score = (</w:t>
      </w:r>
      <w:r>
        <w:rPr>
          <w:rFonts w:ascii="Arial" w:hAnsi="Arial" w:cs="Arial"/>
          <w:i/>
          <w:iCs/>
          <w:color w:val="273239"/>
          <w:spacing w:val="2"/>
          <w:sz w:val="26"/>
          <w:szCs w:val="26"/>
          <w:shd w:val="clear" w:color="auto" w:fill="F9F9F9"/>
        </w:rPr>
        <w:t>data point</w:t>
      </w:r>
      <w:r>
        <w:rPr>
          <w:rFonts w:ascii="Arial" w:hAnsi="Arial" w:cs="Arial"/>
          <w:i/>
          <w:iCs/>
          <w:color w:val="273239"/>
          <w:spacing w:val="2"/>
          <w:sz w:val="26"/>
          <w:szCs w:val="26"/>
          <w:shd w:val="clear" w:color="auto" w:fill="F9F9F9"/>
        </w:rPr>
        <w:t xml:space="preserve"> -mean) / std. deviation</w:t>
      </w:r>
    </w:p>
    <w:p w14:paraId="052C5A02" w14:textId="3F28364C" w:rsidR="00C509AA" w:rsidRDefault="00C509AA" w:rsidP="00C509AA">
      <w:pPr>
        <w:shd w:val="clear" w:color="auto" w:fill="FFFFFF"/>
        <w:spacing w:before="240" w:after="240" w:line="360" w:lineRule="auto"/>
        <w:ind w:left="720"/>
        <w:jc w:val="both"/>
        <w:rPr>
          <w:rFonts w:ascii="Times New Roman" w:eastAsia="Times New Roman" w:hAnsi="Times New Roman" w:cs="Times New Roman"/>
          <w:sz w:val="24"/>
          <w:szCs w:val="24"/>
          <w:lang w:eastAsia="en-US"/>
        </w:rPr>
      </w:pPr>
      <w:r>
        <w:rPr>
          <w:noProof/>
          <w:lang w:eastAsia="en-US"/>
        </w:rPr>
        <w:drawing>
          <wp:inline distT="0" distB="0" distL="0" distR="0" wp14:anchorId="04B7D8C1" wp14:editId="26446AAC">
            <wp:extent cx="5947258" cy="1872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1539"/>
                    </a:xfrm>
                    <a:prstGeom prst="rect">
                      <a:avLst/>
                    </a:prstGeom>
                  </pic:spPr>
                </pic:pic>
              </a:graphicData>
            </a:graphic>
          </wp:inline>
        </w:drawing>
      </w:r>
    </w:p>
    <w:p w14:paraId="2F580D03" w14:textId="5C0180E2" w:rsidR="00C509AA" w:rsidRPr="005252AD" w:rsidRDefault="00C509AA" w:rsidP="00C509AA">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Figure 2</w:t>
      </w:r>
      <w:r>
        <w:rPr>
          <w:rFonts w:ascii="Times New Roman" w:hAnsi="Times New Roman" w:cs="Times New Roman"/>
          <w:b/>
          <w:sz w:val="20"/>
          <w:szCs w:val="20"/>
        </w:rPr>
        <w:t>4</w:t>
      </w:r>
      <w:r w:rsidRPr="005252AD">
        <w:rPr>
          <w:rFonts w:ascii="Times New Roman" w:hAnsi="Times New Roman" w:cs="Times New Roman"/>
          <w:b/>
          <w:sz w:val="20"/>
          <w:szCs w:val="20"/>
        </w:rPr>
        <w:t xml:space="preserve"> - </w:t>
      </w:r>
      <w:r>
        <w:rPr>
          <w:rFonts w:ascii="Times New Roman" w:hAnsi="Times New Roman" w:cs="Times New Roman"/>
          <w:b/>
          <w:sz w:val="20"/>
          <w:szCs w:val="20"/>
        </w:rPr>
        <w:t xml:space="preserve">Describe function after outlier handling using </w:t>
      </w:r>
      <w:r>
        <w:rPr>
          <w:rFonts w:ascii="Times New Roman" w:hAnsi="Times New Roman" w:cs="Times New Roman"/>
          <w:b/>
          <w:sz w:val="20"/>
          <w:szCs w:val="20"/>
        </w:rPr>
        <w:t>Z-Score</w:t>
      </w:r>
      <w:r>
        <w:rPr>
          <w:rFonts w:ascii="Times New Roman" w:hAnsi="Times New Roman" w:cs="Times New Roman"/>
          <w:b/>
          <w:sz w:val="20"/>
          <w:szCs w:val="20"/>
        </w:rPr>
        <w:t xml:space="preserve"> method</w:t>
      </w:r>
    </w:p>
    <w:p w14:paraId="726CE760" w14:textId="1CC56065" w:rsidR="002C1C70" w:rsidRPr="00FB6E83" w:rsidRDefault="00BC5E04" w:rsidP="00FB6E83">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w:t>
      </w:r>
      <w:r w:rsidR="002C1C70" w:rsidRPr="00FB6E83">
        <w:rPr>
          <w:rFonts w:ascii="Times New Roman" w:eastAsia="Times New Roman" w:hAnsi="Times New Roman" w:cs="Times New Roman"/>
          <w:b/>
          <w:sz w:val="30"/>
          <w:szCs w:val="30"/>
        </w:rPr>
        <w:t xml:space="preserve"> </w:t>
      </w:r>
      <w:r w:rsidR="00FB6E83">
        <w:rPr>
          <w:rFonts w:ascii="Times New Roman" w:eastAsia="Times New Roman" w:hAnsi="Times New Roman" w:cs="Times New Roman"/>
          <w:b/>
          <w:sz w:val="30"/>
          <w:szCs w:val="30"/>
        </w:rPr>
        <w:t>Encoding &amp; Feature S</w:t>
      </w:r>
      <w:r w:rsidR="00FB6E83" w:rsidRPr="00FB6E83">
        <w:rPr>
          <w:rFonts w:ascii="Times New Roman" w:eastAsia="Times New Roman" w:hAnsi="Times New Roman" w:cs="Times New Roman"/>
          <w:b/>
          <w:sz w:val="30"/>
          <w:szCs w:val="30"/>
        </w:rPr>
        <w:t>caling</w:t>
      </w:r>
    </w:p>
    <w:p w14:paraId="56F534FA" w14:textId="10F8F4EE"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Both encoding and scaling are crucial parts of data transformation, aiming to enhance the quality, compatibility, and fairness of the data. Categorical variables need to be encoded into numerical values to effectively process them. This ensures that categorical data can be used as input for algorithms that only accept numerical inputs. The only categorical feature in the dataset</w:t>
      </w:r>
      <w:r>
        <w:rPr>
          <w:rFonts w:ascii="Times New Roman" w:eastAsia="Times New Roman" w:hAnsi="Times New Roman" w:cs="Times New Roman"/>
          <w:sz w:val="24"/>
          <w:szCs w:val="24"/>
          <w:highlight w:val="white"/>
          <w:lang w:eastAsia="en-US"/>
        </w:rPr>
        <w:t xml:space="preserve"> is our dependent feature “AQI Bucket</w:t>
      </w:r>
      <w:r w:rsidRPr="002C1C70">
        <w:rPr>
          <w:rFonts w:ascii="Times New Roman" w:eastAsia="Times New Roman" w:hAnsi="Times New Roman" w:cs="Times New Roman"/>
          <w:sz w:val="24"/>
          <w:szCs w:val="24"/>
          <w:highlight w:val="white"/>
          <w:lang w:eastAsia="en-US"/>
        </w:rPr>
        <w:t xml:space="preserve">”. We are using the technique of Label Encoding to convert it into numerical values. </w:t>
      </w:r>
    </w:p>
    <w:p w14:paraId="17FE3244" w14:textId="3C23CA2C"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Feature scaling is the final step of data preprocessing. It involves transforming the independent variables of a dataset to a consistent range. By scaling the features, we ensure that no single variable dominates others, promoting fair comparisons. </w:t>
      </w:r>
      <w:r>
        <w:rPr>
          <w:rFonts w:ascii="Times New Roman" w:eastAsia="Times New Roman" w:hAnsi="Times New Roman" w:cs="Times New Roman"/>
          <w:sz w:val="24"/>
          <w:szCs w:val="24"/>
          <w:highlight w:val="white"/>
          <w:lang w:eastAsia="en-US"/>
        </w:rPr>
        <w:t xml:space="preserve">In this dataset we have applied </w:t>
      </w:r>
      <w:r w:rsidR="00EB58F5">
        <w:rPr>
          <w:rFonts w:ascii="Times New Roman" w:eastAsia="Times New Roman" w:hAnsi="Times New Roman" w:cs="Times New Roman"/>
          <w:sz w:val="24"/>
          <w:szCs w:val="24"/>
          <w:highlight w:val="white"/>
          <w:lang w:eastAsia="en-US"/>
        </w:rPr>
        <w:t>min max scaling which rescale the features with distribution value between 0 and 1.</w:t>
      </w:r>
    </w:p>
    <w:p w14:paraId="0DDB0D35" w14:textId="41A17153"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6"/>
          <w:szCs w:val="26"/>
        </w:rPr>
      </w:pPr>
      <w:r w:rsidRPr="002C1C70">
        <w:rPr>
          <w:rFonts w:ascii="Times New Roman" w:eastAsia="Times New Roman" w:hAnsi="Times New Roman" w:cs="Times New Roman"/>
          <w:sz w:val="24"/>
          <w:szCs w:val="24"/>
          <w:highlight w:val="white"/>
          <w:lang w:eastAsia="en-US"/>
        </w:rPr>
        <w:t xml:space="preserve">After preprocessing, the dataset now consists </w:t>
      </w:r>
      <w:r w:rsidR="00EB58F5">
        <w:rPr>
          <w:rFonts w:ascii="Times New Roman" w:eastAsia="Times New Roman" w:hAnsi="Times New Roman" w:cs="Times New Roman"/>
          <w:sz w:val="24"/>
          <w:szCs w:val="24"/>
          <w:highlight w:val="white"/>
          <w:lang w:eastAsia="en-US"/>
        </w:rPr>
        <w:t xml:space="preserve">of 48,354 rows </w:t>
      </w:r>
      <w:r w:rsidR="00724E8C">
        <w:rPr>
          <w:rFonts w:ascii="Times New Roman" w:eastAsia="Times New Roman" w:hAnsi="Times New Roman" w:cs="Times New Roman"/>
          <w:sz w:val="24"/>
          <w:szCs w:val="24"/>
          <w:highlight w:val="white"/>
          <w:lang w:eastAsia="en-US"/>
        </w:rPr>
        <w:t>and 13</w:t>
      </w:r>
      <w:r w:rsidRPr="002C1C70">
        <w:rPr>
          <w:rFonts w:ascii="Times New Roman" w:eastAsia="Times New Roman" w:hAnsi="Times New Roman" w:cs="Times New Roman"/>
          <w:sz w:val="24"/>
          <w:szCs w:val="24"/>
          <w:highlight w:val="white"/>
          <w:lang w:eastAsia="en-US"/>
        </w:rPr>
        <w:t xml:space="preserve"> attributes, </w:t>
      </w:r>
      <w:r w:rsidR="0029083C">
        <w:rPr>
          <w:rFonts w:ascii="Times New Roman" w:eastAsia="Times New Roman" w:hAnsi="Times New Roman" w:cs="Times New Roman"/>
          <w:sz w:val="24"/>
          <w:szCs w:val="24"/>
          <w:highlight w:val="white"/>
          <w:lang w:eastAsia="en-US"/>
        </w:rPr>
        <w:t xml:space="preserve">which includes the target </w:t>
      </w:r>
      <w:r w:rsidR="0029083C">
        <w:rPr>
          <w:rFonts w:ascii="Times New Roman" w:eastAsia="Times New Roman" w:hAnsi="Times New Roman" w:cs="Times New Roman"/>
          <w:sz w:val="24"/>
          <w:szCs w:val="24"/>
          <w:lang w:eastAsia="en-US"/>
        </w:rPr>
        <w:t>feature</w:t>
      </w:r>
      <w:r w:rsidRPr="002C1C70">
        <w:rPr>
          <w:rFonts w:ascii="Times New Roman" w:eastAsia="Times New Roman" w:hAnsi="Times New Roman" w:cs="Times New Roman"/>
          <w:sz w:val="26"/>
          <w:szCs w:val="26"/>
        </w:rPr>
        <w:t xml:space="preserve">. </w:t>
      </w:r>
    </w:p>
    <w:p w14:paraId="327F96A0" w14:textId="77777777" w:rsidR="002C1C70" w:rsidRPr="002C1C70" w:rsidRDefault="002C1C70" w:rsidP="002C1C70">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4085C2A6" w14:textId="77777777" w:rsidR="002C1C70" w:rsidRDefault="002C1C70" w:rsidP="002C1C70">
      <w:pPr>
        <w:spacing w:line="360" w:lineRule="auto"/>
        <w:jc w:val="both"/>
        <w:rPr>
          <w:rFonts w:ascii="Times New Roman" w:eastAsia="Times New Roman" w:hAnsi="Times New Roman" w:cs="Times New Roman"/>
          <w:sz w:val="24"/>
          <w:szCs w:val="24"/>
          <w:highlight w:val="white"/>
          <w:lang w:eastAsia="en-US"/>
        </w:rPr>
      </w:pPr>
    </w:p>
    <w:p w14:paraId="055F9FE5" w14:textId="77777777" w:rsidR="002C1C70" w:rsidRPr="002C1C70" w:rsidRDefault="002C1C70" w:rsidP="002C1C70">
      <w:pPr>
        <w:spacing w:line="360" w:lineRule="auto"/>
        <w:jc w:val="both"/>
        <w:rPr>
          <w:rFonts w:ascii="Times New Roman" w:eastAsia="Times New Roman" w:hAnsi="Times New Roman" w:cs="Times New Roman"/>
          <w:sz w:val="24"/>
          <w:szCs w:val="24"/>
          <w:highlight w:val="white"/>
          <w:lang w:eastAsia="en-US"/>
        </w:rPr>
      </w:pPr>
    </w:p>
    <w:p w14:paraId="3CB6F2C6" w14:textId="77777777" w:rsidR="002C1C70" w:rsidRPr="002C1C70" w:rsidRDefault="002C1C70" w:rsidP="002C1C70">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514EFE6A" w14:textId="4813ED16" w:rsidR="007A4428" w:rsidRDefault="004000E4" w:rsidP="00C509AA">
      <w:pPr>
        <w:spacing w:line="360" w:lineRule="auto"/>
        <w:jc w:val="center"/>
        <w:rPr>
          <w:rFonts w:ascii="Times New Roman" w:eastAsia="Times New Roman" w:hAnsi="Times New Roman" w:cs="Times New Roman"/>
          <w:b/>
          <w:color w:val="212121"/>
          <w:sz w:val="40"/>
          <w:szCs w:val="40"/>
          <w:highlight w:val="white"/>
        </w:rPr>
      </w:pPr>
      <w:r>
        <w:rPr>
          <w:b/>
          <w:noProof/>
          <w:color w:val="1E1C11"/>
          <w:sz w:val="40"/>
          <w:szCs w:val="40"/>
          <w:lang w:eastAsia="en-US"/>
        </w:rPr>
        <w:lastRenderedPageBreak/>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0162E6" w:rsidRPr="004000E4" w:rsidRDefault="000162E6"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left:0;text-align:left;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0162E6" w:rsidRPr="004000E4" w:rsidRDefault="000162E6" w:rsidP="004000E4">
                      <w:pPr>
                        <w:jc w:val="center"/>
                        <w:rPr>
                          <w:rFonts w:ascii="Times New Roman" w:hAnsi="Times New Roman" w:cs="Times New Roman"/>
                          <w:sz w:val="26"/>
                          <w:szCs w:val="26"/>
                          <w:lang w:val="en-IN"/>
                        </w:rPr>
                      </w:pPr>
                    </w:p>
                  </w:txbxContent>
                </v:textbox>
              </v:rect>
            </w:pict>
          </mc:Fallback>
        </mc:AlternateContent>
      </w:r>
      <w:r w:rsidR="00C92D7E">
        <w:rPr>
          <w:rFonts w:ascii="Times New Roman" w:eastAsia="Times New Roman" w:hAnsi="Times New Roman" w:cs="Times New Roman"/>
          <w:b/>
          <w:color w:val="212121"/>
          <w:sz w:val="40"/>
          <w:szCs w:val="40"/>
          <w:highlight w:val="white"/>
        </w:rPr>
        <w:t>CONCLUSION</w:t>
      </w:r>
    </w:p>
    <w:p w14:paraId="3BAD1E0B" w14:textId="77777777" w:rsidR="00E42248" w:rsidRDefault="00E42248">
      <w:pPr>
        <w:spacing w:after="0" w:line="244" w:lineRule="auto"/>
        <w:ind w:right="1160"/>
        <w:jc w:val="center"/>
        <w:rPr>
          <w:rFonts w:ascii="Times New Roman" w:eastAsia="Times New Roman" w:hAnsi="Times New Roman" w:cs="Times New Roman"/>
          <w:b/>
          <w:color w:val="212121"/>
          <w:sz w:val="40"/>
          <w:szCs w:val="40"/>
          <w:highlight w:val="white"/>
        </w:rPr>
      </w:pPr>
    </w:p>
    <w:p w14:paraId="47BD3FAA"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 measure of how polluted the air is in a specific area. It takes into account various pollutants such as carbon monoxide, sulfur dioxide, nitrogen dioxide, particulate matter, and ozone. The higher the AQI value, the greater the level of pollution and the greater the risk to public health and the environment.</w:t>
      </w:r>
    </w:p>
    <w:p w14:paraId="42402AC2"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an important topic that affects us all. Whether you live in a big city or a rural area, the air you breathe can have a significant impact on your health. Poor air quality can cause respiratory problems, heart disease, and even cancer. It also affects the environment by causing acid rain, smog, and climate change. Therefore, it is crucial that we understand what Air Quality Index is and how it affects us.</w:t>
      </w:r>
    </w:p>
    <w:p w14:paraId="5E83074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3BB997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EFB668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7D997CB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04528EB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E39BD4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81FFD01"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E39D486"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4B9AE54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1059E0E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314F1A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5876C4F"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752E7F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299E3B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54C0EBE5"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08268DEE"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4A1F9FD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A44577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ADC784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6FFF66B"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BE3E7AE" w14:textId="77777777" w:rsidR="00D60F23" w:rsidRDefault="00D60F23">
      <w:pPr>
        <w:spacing w:after="0" w:line="244" w:lineRule="auto"/>
        <w:ind w:right="1160"/>
        <w:jc w:val="center"/>
        <w:rPr>
          <w:rFonts w:ascii="Times New Roman" w:eastAsia="Times New Roman" w:hAnsi="Times New Roman" w:cs="Times New Roman"/>
          <w:b/>
          <w:color w:val="212121"/>
          <w:sz w:val="40"/>
          <w:szCs w:val="40"/>
          <w:highlight w:val="white"/>
        </w:rPr>
      </w:pPr>
    </w:p>
    <w:p w14:paraId="449D359F"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2540308" w14:textId="461FDA63" w:rsidR="007A4428" w:rsidRDefault="00C92D7E" w:rsidP="00E03802">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C05179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731F37F" w14:textId="77777777" w:rsidR="00E03802" w:rsidRPr="00E03802" w:rsidRDefault="000162E6" w:rsidP="00E03802">
      <w:pPr>
        <w:numPr>
          <w:ilvl w:val="0"/>
          <w:numId w:val="25"/>
        </w:numPr>
        <w:spacing w:after="0" w:line="360" w:lineRule="auto"/>
        <w:ind w:right="1160"/>
        <w:jc w:val="both"/>
        <w:rPr>
          <w:rFonts w:ascii="Times New Roman" w:hAnsi="Times New Roman" w:cs="Times New Roman"/>
          <w:b/>
          <w:sz w:val="24"/>
          <w:szCs w:val="24"/>
        </w:rPr>
      </w:pPr>
      <w:hyperlink r:id="rId56">
        <w:r w:rsidR="00E03802" w:rsidRPr="00E03802">
          <w:rPr>
            <w:rFonts w:ascii="Times New Roman" w:hAnsi="Times New Roman" w:cs="Times New Roman"/>
            <w:sz w:val="24"/>
            <w:szCs w:val="24"/>
          </w:rPr>
          <w:t>https://www.analyticsvidhya.com</w:t>
        </w:r>
      </w:hyperlink>
      <w:r w:rsidR="00E03802" w:rsidRPr="00E03802">
        <w:rPr>
          <w:rFonts w:ascii="Times New Roman" w:hAnsi="Times New Roman" w:cs="Times New Roman"/>
          <w:sz w:val="24"/>
          <w:szCs w:val="24"/>
        </w:rPr>
        <w:fldChar w:fldCharType="begin"/>
      </w:r>
      <w:r w:rsidR="00E03802" w:rsidRPr="00E03802">
        <w:rPr>
          <w:rFonts w:ascii="Times New Roman" w:hAnsi="Times New Roman" w:cs="Times New Roman"/>
          <w:sz w:val="24"/>
          <w:szCs w:val="24"/>
        </w:rPr>
        <w:instrText xml:space="preserve"> HYPERLINK "https://towardsdatascience.com/stoend-to-end-data-science-life-cycle-6387523b5afc" </w:instrText>
      </w:r>
      <w:r w:rsidR="00E03802" w:rsidRPr="00E03802">
        <w:rPr>
          <w:rFonts w:ascii="Times New Roman" w:hAnsi="Times New Roman" w:cs="Times New Roman"/>
          <w:sz w:val="24"/>
          <w:szCs w:val="24"/>
        </w:rPr>
        <w:fldChar w:fldCharType="separate"/>
      </w:r>
    </w:p>
    <w:p w14:paraId="02574E25"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62A31A7A"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3A677D03" w14:textId="10D26425" w:rsidR="007A4428" w:rsidRPr="00E03802" w:rsidRDefault="00E03802" w:rsidP="00E03802">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https://www.kaggle.com</w:t>
      </w: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B63D0">
      <w:footerReference w:type="default" r:id="rId57"/>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CCA84A" w14:textId="77777777" w:rsidR="00256C76" w:rsidRDefault="00256C76">
      <w:pPr>
        <w:spacing w:after="0" w:line="240" w:lineRule="auto"/>
      </w:pPr>
      <w:r>
        <w:separator/>
      </w:r>
    </w:p>
  </w:endnote>
  <w:endnote w:type="continuationSeparator" w:id="0">
    <w:p w14:paraId="70B37A9A" w14:textId="77777777" w:rsidR="00256C76" w:rsidRDefault="00256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227377"/>
      <w:docPartObj>
        <w:docPartGallery w:val="Page Numbers (Bottom of Page)"/>
        <w:docPartUnique/>
      </w:docPartObj>
    </w:sdtPr>
    <w:sdtEndPr>
      <w:rPr>
        <w:noProof/>
      </w:rPr>
    </w:sdtEndPr>
    <w:sdtContent>
      <w:p w14:paraId="5F1181FD" w14:textId="58EBD05D" w:rsidR="000162E6" w:rsidRDefault="000162E6">
        <w:pPr>
          <w:pStyle w:val="Footer"/>
          <w:jc w:val="center"/>
        </w:pPr>
        <w:r>
          <w:fldChar w:fldCharType="begin"/>
        </w:r>
        <w:r>
          <w:instrText xml:space="preserve"> PAGE   \* MERGEFORMAT </w:instrText>
        </w:r>
        <w:r>
          <w:fldChar w:fldCharType="separate"/>
        </w:r>
        <w:r w:rsidR="00BC5E04">
          <w:rPr>
            <w:noProof/>
          </w:rPr>
          <w:t>28</w:t>
        </w:r>
        <w:r>
          <w:rPr>
            <w:noProof/>
          </w:rPr>
          <w:fldChar w:fldCharType="end"/>
        </w:r>
      </w:p>
    </w:sdtContent>
  </w:sdt>
  <w:p w14:paraId="71F57AFB" w14:textId="77777777" w:rsidR="000162E6" w:rsidRDefault="000162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1A1E6" w14:textId="77777777" w:rsidR="00256C76" w:rsidRDefault="00256C76">
      <w:pPr>
        <w:spacing w:after="0" w:line="240" w:lineRule="auto"/>
      </w:pPr>
      <w:r>
        <w:separator/>
      </w:r>
    </w:p>
  </w:footnote>
  <w:footnote w:type="continuationSeparator" w:id="0">
    <w:p w14:paraId="2022A0DE" w14:textId="77777777" w:rsidR="00256C76" w:rsidRDefault="00256C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A463B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D27C80"/>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9">
    <w:nsid w:val="2A872E93"/>
    <w:multiLevelType w:val="hybridMultilevel"/>
    <w:tmpl w:val="6DEC8E8E"/>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10">
    <w:nsid w:val="3C3B5765"/>
    <w:multiLevelType w:val="hybridMultilevel"/>
    <w:tmpl w:val="135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2">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4">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16">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17">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18">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2">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nsid w:val="79CF4B7B"/>
    <w:multiLevelType w:val="hybridMultilevel"/>
    <w:tmpl w:val="2C7AC0A6"/>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25">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3"/>
  </w:num>
  <w:num w:numId="3">
    <w:abstractNumId w:val="0"/>
  </w:num>
  <w:num w:numId="4">
    <w:abstractNumId w:val="17"/>
  </w:num>
  <w:num w:numId="5">
    <w:abstractNumId w:val="14"/>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0"/>
  </w:num>
  <w:num w:numId="9">
    <w:abstractNumId w:val="22"/>
  </w:num>
  <w:num w:numId="10">
    <w:abstractNumId w:val="18"/>
  </w:num>
  <w:num w:numId="11">
    <w:abstractNumId w:val="15"/>
  </w:num>
  <w:num w:numId="12">
    <w:abstractNumId w:val="19"/>
  </w:num>
  <w:num w:numId="13">
    <w:abstractNumId w:val="2"/>
  </w:num>
  <w:num w:numId="14">
    <w:abstractNumId w:val="1"/>
  </w:num>
  <w:num w:numId="15">
    <w:abstractNumId w:val="6"/>
  </w:num>
  <w:num w:numId="16">
    <w:abstractNumId w:val="7"/>
  </w:num>
  <w:num w:numId="17">
    <w:abstractNumId w:val="23"/>
  </w:num>
  <w:num w:numId="18">
    <w:abstractNumId w:val="25"/>
  </w:num>
  <w:num w:numId="19">
    <w:abstractNumId w:val="24"/>
  </w:num>
  <w:num w:numId="20">
    <w:abstractNumId w:val="21"/>
  </w:num>
  <w:num w:numId="21">
    <w:abstractNumId w:val="16"/>
  </w:num>
  <w:num w:numId="22">
    <w:abstractNumId w:val="11"/>
  </w:num>
  <w:num w:numId="23">
    <w:abstractNumId w:val="9"/>
  </w:num>
  <w:num w:numId="24">
    <w:abstractNumId w:val="8"/>
  </w:num>
  <w:num w:numId="25">
    <w:abstractNumId w:val="12"/>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428"/>
    <w:rsid w:val="000044D1"/>
    <w:rsid w:val="00015286"/>
    <w:rsid w:val="000162E6"/>
    <w:rsid w:val="00024131"/>
    <w:rsid w:val="000314CB"/>
    <w:rsid w:val="00065382"/>
    <w:rsid w:val="00093D51"/>
    <w:rsid w:val="00094F23"/>
    <w:rsid w:val="000E1AF9"/>
    <w:rsid w:val="000F2964"/>
    <w:rsid w:val="00121523"/>
    <w:rsid w:val="001357F6"/>
    <w:rsid w:val="00145B66"/>
    <w:rsid w:val="00162B61"/>
    <w:rsid w:val="00175FF0"/>
    <w:rsid w:val="00181C3F"/>
    <w:rsid w:val="0018469F"/>
    <w:rsid w:val="001937E1"/>
    <w:rsid w:val="00195E5D"/>
    <w:rsid w:val="001B0889"/>
    <w:rsid w:val="001B0E61"/>
    <w:rsid w:val="001C51F1"/>
    <w:rsid w:val="001D5253"/>
    <w:rsid w:val="001E787F"/>
    <w:rsid w:val="00256C76"/>
    <w:rsid w:val="0029083C"/>
    <w:rsid w:val="002C1C70"/>
    <w:rsid w:val="002C20D6"/>
    <w:rsid w:val="00300AFB"/>
    <w:rsid w:val="00325D1B"/>
    <w:rsid w:val="00325D32"/>
    <w:rsid w:val="003273A8"/>
    <w:rsid w:val="0034190A"/>
    <w:rsid w:val="00366454"/>
    <w:rsid w:val="003A388F"/>
    <w:rsid w:val="003B58A0"/>
    <w:rsid w:val="003C5746"/>
    <w:rsid w:val="003E08F1"/>
    <w:rsid w:val="003E0D5E"/>
    <w:rsid w:val="004000E4"/>
    <w:rsid w:val="00416712"/>
    <w:rsid w:val="004222FA"/>
    <w:rsid w:val="0042604E"/>
    <w:rsid w:val="00427317"/>
    <w:rsid w:val="00434937"/>
    <w:rsid w:val="00471CE0"/>
    <w:rsid w:val="004971C3"/>
    <w:rsid w:val="004A4016"/>
    <w:rsid w:val="00500653"/>
    <w:rsid w:val="005252AD"/>
    <w:rsid w:val="005867B1"/>
    <w:rsid w:val="0059575F"/>
    <w:rsid w:val="005B4948"/>
    <w:rsid w:val="005B63D0"/>
    <w:rsid w:val="005D1898"/>
    <w:rsid w:val="005D518B"/>
    <w:rsid w:val="00647145"/>
    <w:rsid w:val="00651843"/>
    <w:rsid w:val="00666BE2"/>
    <w:rsid w:val="006771AE"/>
    <w:rsid w:val="00677C76"/>
    <w:rsid w:val="00683CE4"/>
    <w:rsid w:val="0069451F"/>
    <w:rsid w:val="006D17C5"/>
    <w:rsid w:val="006E1CD9"/>
    <w:rsid w:val="006E45F8"/>
    <w:rsid w:val="00705083"/>
    <w:rsid w:val="00716053"/>
    <w:rsid w:val="00724E8C"/>
    <w:rsid w:val="00756A75"/>
    <w:rsid w:val="007603E0"/>
    <w:rsid w:val="007A4428"/>
    <w:rsid w:val="007A7476"/>
    <w:rsid w:val="007E059E"/>
    <w:rsid w:val="00801192"/>
    <w:rsid w:val="0081792D"/>
    <w:rsid w:val="00822FB0"/>
    <w:rsid w:val="00823384"/>
    <w:rsid w:val="00870127"/>
    <w:rsid w:val="008B067C"/>
    <w:rsid w:val="008B0D92"/>
    <w:rsid w:val="008C3483"/>
    <w:rsid w:val="00925155"/>
    <w:rsid w:val="009263F0"/>
    <w:rsid w:val="00934B15"/>
    <w:rsid w:val="00947CD1"/>
    <w:rsid w:val="00A90E65"/>
    <w:rsid w:val="00AA1C1A"/>
    <w:rsid w:val="00AB04C3"/>
    <w:rsid w:val="00AD0776"/>
    <w:rsid w:val="00AD58FD"/>
    <w:rsid w:val="00B21AE9"/>
    <w:rsid w:val="00B32276"/>
    <w:rsid w:val="00B46D0A"/>
    <w:rsid w:val="00B537FC"/>
    <w:rsid w:val="00B65035"/>
    <w:rsid w:val="00BC5E04"/>
    <w:rsid w:val="00BE34AC"/>
    <w:rsid w:val="00BF0590"/>
    <w:rsid w:val="00BF1516"/>
    <w:rsid w:val="00BF326C"/>
    <w:rsid w:val="00BF59C0"/>
    <w:rsid w:val="00C037AA"/>
    <w:rsid w:val="00C21441"/>
    <w:rsid w:val="00C27CB3"/>
    <w:rsid w:val="00C404A1"/>
    <w:rsid w:val="00C509AA"/>
    <w:rsid w:val="00C64145"/>
    <w:rsid w:val="00C741C0"/>
    <w:rsid w:val="00C92D7E"/>
    <w:rsid w:val="00D452E4"/>
    <w:rsid w:val="00D60F23"/>
    <w:rsid w:val="00DE0571"/>
    <w:rsid w:val="00DE68C1"/>
    <w:rsid w:val="00E03802"/>
    <w:rsid w:val="00E24886"/>
    <w:rsid w:val="00E42248"/>
    <w:rsid w:val="00E837B3"/>
    <w:rsid w:val="00E91B3D"/>
    <w:rsid w:val="00EB58F5"/>
    <w:rsid w:val="00EC7F2F"/>
    <w:rsid w:val="00F24BB9"/>
    <w:rsid w:val="00F61ECE"/>
    <w:rsid w:val="00F73623"/>
    <w:rsid w:val="00F74C10"/>
    <w:rsid w:val="00FB6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294675539">
      <w:bodyDiv w:val="1"/>
      <w:marLeft w:val="0"/>
      <w:marRight w:val="0"/>
      <w:marTop w:val="0"/>
      <w:marBottom w:val="0"/>
      <w:divBdr>
        <w:top w:val="none" w:sz="0" w:space="0" w:color="auto"/>
        <w:left w:val="none" w:sz="0" w:space="0" w:color="auto"/>
        <w:bottom w:val="none" w:sz="0" w:space="0" w:color="auto"/>
        <w:right w:val="none" w:sz="0" w:space="0" w:color="auto"/>
      </w:divBdr>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675642887">
      <w:bodyDiv w:val="1"/>
      <w:marLeft w:val="0"/>
      <w:marRight w:val="0"/>
      <w:marTop w:val="0"/>
      <w:marBottom w:val="0"/>
      <w:divBdr>
        <w:top w:val="none" w:sz="0" w:space="0" w:color="auto"/>
        <w:left w:val="none" w:sz="0" w:space="0" w:color="auto"/>
        <w:bottom w:val="none" w:sz="0" w:space="0" w:color="auto"/>
        <w:right w:val="none" w:sz="0" w:space="0" w:color="auto"/>
      </w:divBdr>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26" Type="http://schemas.openxmlformats.org/officeDocument/2006/relationships/hyperlink" Target="https://link.springer.com/article/10.1007/s13762-022-04241-5" TargetMode="External"/><Relationship Id="rId39" Type="http://schemas.openxmlformats.org/officeDocument/2006/relationships/image" Target="media/image12.png"/><Relationship Id="rId21" Type="http://schemas.openxmlformats.org/officeDocument/2006/relationships/hyperlink" Target="https://link.springer.com/article/10.1007/s13762-022-04241-5"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0" Type="http://schemas.openxmlformats.org/officeDocument/2006/relationships/hyperlink" Target="https://link.springer.com/article/10.1007/s13762-022-04241-5"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yperlink" Target="https://www.geeksforgeeks.org/z-score-in-statist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hyperlink" Target="https://www.kaggle.com/datasets/rohanrao/air-quality-data-in-india"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https://link.springer.com/article/10.1007/s13762-022-04241-5" TargetMode="External"/><Relationship Id="rId19" Type="http://schemas.openxmlformats.org/officeDocument/2006/relationships/hyperlink" Target="https://link.springer.com/article/10.1007/s13762-022-04241-5" TargetMode="External"/><Relationship Id="rId31" Type="http://schemas.openxmlformats.org/officeDocument/2006/relationships/image" Target="media/image4.png"/><Relationship Id="rId44" Type="http://schemas.openxmlformats.org/officeDocument/2006/relationships/hyperlink" Target="https://link.springer.com/article/10.1007/s13762-022-04241-5" TargetMode="External"/><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link.springer.com/article/10.1007/s13762-022-04241-5"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www.analyticsvidhya.com/blog/2021/05/introduction-to-data-science-project-lifecycle/"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3243E-2A7C-4562-A5F7-540A62E74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28</Pages>
  <Words>6479</Words>
  <Characters>36935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useme</cp:lastModifiedBy>
  <cp:revision>23</cp:revision>
  <cp:lastPrinted>2023-07-25T13:11:00Z</cp:lastPrinted>
  <dcterms:created xsi:type="dcterms:W3CDTF">2023-07-23T15:47:00Z</dcterms:created>
  <dcterms:modified xsi:type="dcterms:W3CDTF">2023-08-03T11:48:00Z</dcterms:modified>
</cp:coreProperties>
</file>