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Khmer OS Battambang" w:hAnsi="Khmer OS Battambang" w:eastAsia="Khmer OS Battambang"/>
          <w:sz w:val="24"/>
        </w:rPr>
        <w:t>c ក អ៊ គី |, ក រជ &amp; fe r ខ . a vac” = c 5° = &amp; ve 25 oS fc tC .2 &amp; Ds cae de? ៩ — : ន ន pa &amp; ន ដយ, 5 ន ន PSP: 72 : 7 ខា Cx S ic "= 2 eG al (យ a a 2 @ xd 1 = —.. 2 = យ = ae Pi ៦៣ S&amp;P ese រ a ae ee រ Sees 2 S |= យ សខ 2 et ee 2 ន &gt; » &amp; = 2 = វ of aes =, = ms = er ឬ G eG ន ា so - ew “aca ៣ ន 2 Os 242 ន ee ង្ហ» 3 ខ្ម និ “ខ្ម ន Gr # -- &gt; 5 2S នវ = 8 @ Sk គង 5 = = fat oc ង 3 ef 2 an ee -- ក ន ៤ - ស្រ fc &amp; 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