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60524D93" w:rsidR="00ED1CE6" w:rsidRDefault="00153D50" w:rsidP="008B6524">
      <w:pPr>
        <w:pStyle w:val="papertitle"/>
        <w:spacing w:before="100" w:beforeAutospacing="1" w:after="100" w:afterAutospacing="1"/>
        <w:rPr>
          <w:rFonts w:eastAsiaTheme="minorEastAsia"/>
          <w:kern w:val="48"/>
          <w:lang w:eastAsia="zh-CN"/>
        </w:rPr>
      </w:pPr>
      <w:r w:rsidRPr="00153D50">
        <w:rPr>
          <w:kern w:val="48"/>
        </w:rPr>
        <w:t>Predicting Cardiovascular Risk: Analyzing Lifestyle, Socioeconomic, and Medical Factors</w:t>
      </w:r>
      <w:r w:rsidR="009303D9" w:rsidRPr="00D97DD7">
        <w:rPr>
          <w:kern w:val="48"/>
        </w:rPr>
        <w:t xml:space="preserve"> </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6BBBD2D0" w14:textId="77777777" w:rsidR="00D7522C" w:rsidRDefault="00D7522C" w:rsidP="00CA4392">
      <w:pPr>
        <w:pStyle w:val="Author"/>
        <w:spacing w:before="100" w:beforeAutospacing="1" w:after="100" w:afterAutospacing="1" w:line="120" w:lineRule="auto"/>
        <w:rPr>
          <w:sz w:val="16"/>
          <w:szCs w:val="16"/>
        </w:rPr>
      </w:pPr>
    </w:p>
    <w:p w14:paraId="3292F566" w14:textId="77777777" w:rsidR="00902FE7" w:rsidRPr="00D97DD7" w:rsidRDefault="00902FE7" w:rsidP="00CA4392">
      <w:pPr>
        <w:pStyle w:val="Author"/>
        <w:spacing w:before="100" w:beforeAutospacing="1" w:after="100" w:afterAutospacing="1" w:line="120" w:lineRule="auto"/>
        <w:rPr>
          <w:sz w:val="16"/>
          <w:szCs w:val="16"/>
        </w:rPr>
        <w:sectPr w:rsidR="00902FE7"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0F59ED24" w:rsidR="00BD670B" w:rsidRPr="00D97DD7" w:rsidRDefault="00C73AA8" w:rsidP="00BD670B">
      <w:pPr>
        <w:pStyle w:val="Author"/>
        <w:spacing w:before="100" w:beforeAutospacing="1"/>
        <w:rPr>
          <w:sz w:val="18"/>
          <w:szCs w:val="18"/>
        </w:rPr>
      </w:pPr>
      <w:r>
        <w:rPr>
          <w:sz w:val="18"/>
          <w:szCs w:val="18"/>
        </w:rPr>
        <w:t>Yusuf Ali</w:t>
      </w:r>
      <w:r w:rsidR="001A3B3D" w:rsidRPr="00D97DD7">
        <w:rPr>
          <w:sz w:val="18"/>
          <w:szCs w:val="18"/>
        </w:rPr>
        <w:br/>
      </w:r>
      <w:r w:rsidR="0063782C">
        <w:rPr>
          <w:i/>
          <w:sz w:val="18"/>
          <w:szCs w:val="18"/>
        </w:rPr>
        <w:t xml:space="preserve">Wentworth Institute of Technology </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58B71870" w:rsidR="004D72B5" w:rsidRPr="00D97DD7" w:rsidRDefault="009303D9" w:rsidP="00972203">
      <w:pPr>
        <w:pStyle w:val="Abstract"/>
        <w:rPr>
          <w:i/>
          <w:iCs/>
        </w:rPr>
      </w:pPr>
      <w:r w:rsidRPr="00D97DD7">
        <w:rPr>
          <w:i/>
          <w:iCs/>
        </w:rPr>
        <w:t>Abstract</w:t>
      </w:r>
      <w:r w:rsidRPr="00D97DD7">
        <w:t>—</w:t>
      </w:r>
      <w:r w:rsidR="0058685C" w:rsidRPr="0058685C">
        <w:t xml:space="preserve">This project investigates the key factors contributing to cardiovascular </w:t>
      </w:r>
      <w:r w:rsidR="0058685C">
        <w:t xml:space="preserve">issues </w:t>
      </w:r>
      <w:r w:rsidR="0058685C" w:rsidRPr="0058685C">
        <w:t>using data from the BRFSS dataset</w:t>
      </w:r>
      <w:r w:rsidR="0058685C">
        <w:t xml:space="preserve"> and Cardiovascular Disease Dataset</w:t>
      </w:r>
      <w:r w:rsidR="0058685C" w:rsidRPr="0058685C">
        <w:t xml:space="preserve">. </w:t>
      </w:r>
      <w:r w:rsidR="0058685C">
        <w:t>A</w:t>
      </w:r>
      <w:r w:rsidR="0058685C" w:rsidRPr="0058685C">
        <w:t xml:space="preserve"> Random Forest classifier</w:t>
      </w:r>
      <w:r w:rsidR="0058685C">
        <w:t xml:space="preserve"> </w:t>
      </w:r>
      <w:proofErr w:type="gramStart"/>
      <w:r w:rsidR="0058685C" w:rsidRPr="0058685C">
        <w:t>w</w:t>
      </w:r>
      <w:r w:rsidR="0058685C">
        <w:t xml:space="preserve">as </w:t>
      </w:r>
      <w:r w:rsidR="0058685C" w:rsidRPr="0058685C">
        <w:t>applied</w:t>
      </w:r>
      <w:proofErr w:type="gramEnd"/>
      <w:r w:rsidR="0058685C" w:rsidRPr="0058685C">
        <w:t xml:space="preserve"> to identify the most significant predictors of heart attacks.</w:t>
      </w:r>
      <w:r w:rsidR="0058685C">
        <w:t xml:space="preserve"> </w:t>
      </w:r>
      <w:r w:rsidR="0058685C" w:rsidRPr="0058685C">
        <w:t xml:space="preserve">Results showed that smoking, alcohol consumption, lack of physical activity, and low socioeconomic status are </w:t>
      </w:r>
      <w:r w:rsidR="0058685C">
        <w:t xml:space="preserve">correlated </w:t>
      </w:r>
      <w:r w:rsidR="0058685C" w:rsidRPr="0058685C">
        <w:t>with increased</w:t>
      </w:r>
      <w:r w:rsidR="0058685C">
        <w:t xml:space="preserve"> risk of cardiovascular issues</w:t>
      </w:r>
      <w:r w:rsidR="0058685C" w:rsidRPr="0058685C">
        <w:t xml:space="preserve">. The Random Forest model achieved </w:t>
      </w:r>
      <w:proofErr w:type="gramStart"/>
      <w:r w:rsidR="0058685C" w:rsidRPr="0058685C">
        <w:t>a</w:t>
      </w:r>
      <w:proofErr w:type="gramEnd"/>
      <w:r w:rsidR="0058685C" w:rsidRPr="0058685C">
        <w:t xml:space="preserve"> accuracy of 94.81%</w:t>
      </w:r>
      <w:r w:rsidR="0058685C">
        <w:t xml:space="preserve"> and provided insights into what were the key predictors</w:t>
      </w:r>
      <w:r w:rsidR="0058685C">
        <w:rPr>
          <w:b w:val="0"/>
          <w:bCs w:val="0"/>
          <w:sz w:val="20"/>
          <w:szCs w:val="20"/>
        </w:rPr>
        <w:t xml:space="preserve"> </w:t>
      </w:r>
      <w:r w:rsidR="0058685C" w:rsidRPr="0058685C">
        <w:t>including angina, BMI, and diagnostic scan history. These findings offer insights that can inform public health strategies through targeted prevention and intervention.</w:t>
      </w:r>
    </w:p>
    <w:p w14:paraId="3F53BA43" w14:textId="480BC3F4" w:rsidR="009303D9" w:rsidRPr="00D97DD7" w:rsidRDefault="004D72B5" w:rsidP="00972203">
      <w:pPr>
        <w:pStyle w:val="Keywords"/>
      </w:pPr>
      <w:r w:rsidRPr="00D97DD7">
        <w:t>Keywords—</w:t>
      </w:r>
      <w:r w:rsidR="0058685C" w:rsidRPr="0058685C">
        <w:t>cardiovascular disease, Random Forest classifier, heart attack prediction, BRFSS dataset, risk factors</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0D3E307C" w14:textId="6B4FD031" w:rsidR="00C73225" w:rsidRDefault="0063782C" w:rsidP="0063782C">
      <w:pPr>
        <w:pStyle w:val="BodyText"/>
        <w:ind w:firstLine="0"/>
        <w:rPr>
          <w:lang w:val="en-US" w:eastAsia="zh-CN"/>
        </w:rPr>
      </w:pPr>
      <w:r>
        <w:rPr>
          <w:lang w:val="en-US" w:eastAsia="zh-CN"/>
        </w:rPr>
        <w:t xml:space="preserve">According to the World Health Organization (WHO) </w:t>
      </w:r>
      <w:r w:rsidRPr="0063782C">
        <w:rPr>
          <w:lang w:eastAsia="zh-CN"/>
        </w:rPr>
        <w:t xml:space="preserve">heart disease </w:t>
      </w:r>
      <w:r>
        <w:rPr>
          <w:lang w:eastAsia="zh-CN"/>
        </w:rPr>
        <w:t xml:space="preserve">is </w:t>
      </w:r>
      <w:r w:rsidRPr="0063782C">
        <w:rPr>
          <w:lang w:eastAsia="zh-CN"/>
        </w:rPr>
        <w:t>the leading cause of death worldwide</w:t>
      </w:r>
      <w:r>
        <w:rPr>
          <w:lang w:eastAsia="zh-CN"/>
        </w:rPr>
        <w:t>. Contributing to 16% of all deaths globally</w:t>
      </w:r>
      <w:r w:rsidR="009B0C0F">
        <w:rPr>
          <w:lang w:eastAsia="zh-CN"/>
        </w:rPr>
        <w:t xml:space="preserve"> [1]</w:t>
      </w:r>
      <w:r>
        <w:rPr>
          <w:lang w:eastAsia="zh-CN"/>
        </w:rPr>
        <w:t xml:space="preserve">. </w:t>
      </w:r>
      <w:r w:rsidR="00D55D55">
        <w:rPr>
          <w:lang w:val="en-US" w:eastAsia="zh-CN"/>
        </w:rPr>
        <w:t xml:space="preserve">This widespread </w:t>
      </w:r>
      <w:r w:rsidRPr="0063782C">
        <w:rPr>
          <w:lang w:val="en-US" w:eastAsia="zh-CN"/>
        </w:rPr>
        <w:t>prevalence underscores a critical public health crisis</w:t>
      </w:r>
      <w:r>
        <w:rPr>
          <w:lang w:val="en-US" w:eastAsia="zh-CN"/>
        </w:rPr>
        <w:t xml:space="preserve"> that </w:t>
      </w:r>
      <w:r w:rsidR="00D55D55">
        <w:rPr>
          <w:lang w:val="en-US" w:eastAsia="zh-CN"/>
        </w:rPr>
        <w:t xml:space="preserve">affects </w:t>
      </w:r>
      <w:r>
        <w:rPr>
          <w:lang w:val="en-US" w:eastAsia="zh-CN"/>
        </w:rPr>
        <w:t>billions of lives</w:t>
      </w:r>
      <w:r w:rsidR="00C73225">
        <w:rPr>
          <w:lang w:val="en-US" w:eastAsia="zh-CN"/>
        </w:rPr>
        <w:t xml:space="preserve"> and demands urgent attention</w:t>
      </w:r>
      <w:r w:rsidR="00D55D55">
        <w:rPr>
          <w:lang w:val="en-US" w:eastAsia="zh-CN"/>
        </w:rPr>
        <w:t>.</w:t>
      </w:r>
      <w:r w:rsidR="00C73225">
        <w:rPr>
          <w:lang w:val="en-US" w:eastAsia="zh-CN"/>
        </w:rPr>
        <w:t xml:space="preserve"> </w:t>
      </w:r>
      <w:r w:rsidR="00C73225" w:rsidRPr="00C73225">
        <w:rPr>
          <w:lang w:val="en-US" w:eastAsia="zh-CN"/>
        </w:rPr>
        <w:t xml:space="preserve">For </w:t>
      </w:r>
      <w:proofErr w:type="gramStart"/>
      <w:r w:rsidR="00C73225" w:rsidRPr="00C73225">
        <w:rPr>
          <w:lang w:val="en-US" w:eastAsia="zh-CN"/>
        </w:rPr>
        <w:t>many</w:t>
      </w:r>
      <w:proofErr w:type="gramEnd"/>
      <w:r w:rsidR="00C73225" w:rsidRPr="00C73225">
        <w:rPr>
          <w:lang w:val="en-US" w:eastAsia="zh-CN"/>
        </w:rPr>
        <w:t>, including myself, the issue is also deeply personal, as heart disease runs in my family</w:t>
      </w:r>
      <w:proofErr w:type="gramStart"/>
      <w:r w:rsidR="00C73225" w:rsidRPr="00C73225">
        <w:rPr>
          <w:lang w:val="en-US" w:eastAsia="zh-CN"/>
        </w:rPr>
        <w:t xml:space="preserve">. </w:t>
      </w:r>
      <w:r w:rsidR="00C73225">
        <w:rPr>
          <w:lang w:val="en-US" w:eastAsia="zh-CN"/>
        </w:rPr>
        <w:t xml:space="preserve"> </w:t>
      </w:r>
      <w:proofErr w:type="gramEnd"/>
    </w:p>
    <w:p w14:paraId="4D8E1E07" w14:textId="4F3E0DC5" w:rsidR="00E77306" w:rsidRDefault="00C73225" w:rsidP="0063782C">
      <w:pPr>
        <w:pStyle w:val="BodyText"/>
        <w:ind w:firstLine="0"/>
        <w:rPr>
          <w:lang w:val="en-US" w:eastAsia="zh-CN"/>
        </w:rPr>
      </w:pPr>
      <w:r w:rsidRPr="00C73225">
        <w:rPr>
          <w:lang w:val="en-US" w:eastAsia="zh-CN"/>
        </w:rPr>
        <w:t>Over the past few years, technology has rapidly</w:t>
      </w:r>
      <w:r>
        <w:rPr>
          <w:lang w:val="en-US" w:eastAsia="zh-CN"/>
        </w:rPr>
        <w:t xml:space="preserve"> advanced</w:t>
      </w:r>
      <w:r w:rsidRPr="00C73225">
        <w:rPr>
          <w:lang w:val="en-US" w:eastAsia="zh-CN"/>
        </w:rPr>
        <w:t>, opening new possibilities in the field of healthcare. Data science and machine learning has transformed the way we analyze</w:t>
      </w:r>
      <w:r>
        <w:rPr>
          <w:lang w:val="en-US" w:eastAsia="zh-CN"/>
        </w:rPr>
        <w:t>,</w:t>
      </w:r>
      <w:r w:rsidRPr="00C73225">
        <w:rPr>
          <w:lang w:val="en-US" w:eastAsia="zh-CN"/>
        </w:rPr>
        <w:t xml:space="preserve"> </w:t>
      </w:r>
      <w:proofErr w:type="gramStart"/>
      <w:r w:rsidRPr="00C73225">
        <w:rPr>
          <w:lang w:val="en-US" w:eastAsia="zh-CN"/>
        </w:rPr>
        <w:t>interpret</w:t>
      </w:r>
      <w:proofErr w:type="gramEnd"/>
      <w:r>
        <w:rPr>
          <w:lang w:val="en-US" w:eastAsia="zh-CN"/>
        </w:rPr>
        <w:t xml:space="preserve"> and understand </w:t>
      </w:r>
      <w:r w:rsidRPr="00C73225">
        <w:rPr>
          <w:lang w:val="en-US" w:eastAsia="zh-CN"/>
        </w:rPr>
        <w:t>medical information. These tools offe</w:t>
      </w:r>
      <w:r>
        <w:rPr>
          <w:lang w:val="en-US" w:eastAsia="zh-CN"/>
        </w:rPr>
        <w:t xml:space="preserve">r </w:t>
      </w:r>
      <w:r w:rsidR="00793705">
        <w:rPr>
          <w:lang w:val="en-US" w:eastAsia="zh-CN"/>
        </w:rPr>
        <w:t xml:space="preserve">powerful </w:t>
      </w:r>
      <w:r w:rsidRPr="00C73225">
        <w:rPr>
          <w:lang w:val="en-US" w:eastAsia="zh-CN"/>
        </w:rPr>
        <w:t>methods for identifying patterns, uncovering hidden relationships, and predicting outcomes based on</w:t>
      </w:r>
      <w:r>
        <w:rPr>
          <w:lang w:val="en-US" w:eastAsia="zh-CN"/>
        </w:rPr>
        <w:t xml:space="preserve"> a collection of</w:t>
      </w:r>
      <w:r w:rsidR="00E77306">
        <w:rPr>
          <w:lang w:val="en-US" w:eastAsia="zh-CN"/>
        </w:rPr>
        <w:t xml:space="preserve"> </w:t>
      </w:r>
      <w:r>
        <w:rPr>
          <w:lang w:val="en-US" w:eastAsia="zh-CN"/>
        </w:rPr>
        <w:t>patient data</w:t>
      </w:r>
      <w:proofErr w:type="gramStart"/>
      <w:r w:rsidRPr="00C73225">
        <w:rPr>
          <w:lang w:val="en-US" w:eastAsia="zh-CN"/>
        </w:rPr>
        <w:t xml:space="preserve">. </w:t>
      </w:r>
      <w:r>
        <w:rPr>
          <w:lang w:val="en-US" w:eastAsia="zh-CN"/>
        </w:rPr>
        <w:t xml:space="preserve"> </w:t>
      </w:r>
      <w:proofErr w:type="gramEnd"/>
    </w:p>
    <w:p w14:paraId="3B3A2658" w14:textId="4B99CD75" w:rsidR="00E77306" w:rsidRDefault="00E77306" w:rsidP="0063782C">
      <w:pPr>
        <w:pStyle w:val="BodyText"/>
        <w:ind w:firstLine="0"/>
        <w:rPr>
          <w:lang w:val="en-US" w:eastAsia="zh-CN"/>
        </w:rPr>
      </w:pPr>
      <w:r w:rsidRPr="00E77306">
        <w:rPr>
          <w:lang w:val="en-US" w:eastAsia="zh-CN"/>
        </w:rPr>
        <w:t>Using these tools, we can explore the key factors that contribute to heart disease</w:t>
      </w:r>
      <w:r>
        <w:rPr>
          <w:lang w:val="en-US" w:eastAsia="zh-CN"/>
        </w:rPr>
        <w:t xml:space="preserve"> </w:t>
      </w:r>
      <w:r w:rsidRPr="00E77306">
        <w:rPr>
          <w:lang w:val="en-US" w:eastAsia="zh-CN"/>
        </w:rPr>
        <w:t xml:space="preserve">including </w:t>
      </w:r>
      <w:r w:rsidR="00714098" w:rsidRPr="00E77306">
        <w:rPr>
          <w:lang w:val="en-US" w:eastAsia="zh-CN"/>
        </w:rPr>
        <w:t>biological</w:t>
      </w:r>
      <w:r w:rsidR="00ED2E07">
        <w:rPr>
          <w:lang w:val="en-US" w:eastAsia="zh-CN"/>
        </w:rPr>
        <w:t xml:space="preserve"> and </w:t>
      </w:r>
      <w:proofErr w:type="gramStart"/>
      <w:r w:rsidR="00ED2E07">
        <w:rPr>
          <w:lang w:val="en-US" w:eastAsia="zh-CN"/>
        </w:rPr>
        <w:t xml:space="preserve">medical </w:t>
      </w:r>
      <w:r w:rsidR="00714098" w:rsidRPr="00E77306">
        <w:rPr>
          <w:lang w:val="en-US" w:eastAsia="zh-CN"/>
        </w:rPr>
        <w:t xml:space="preserve"> </w:t>
      </w:r>
      <w:r w:rsidR="00714098">
        <w:rPr>
          <w:lang w:val="en-US" w:eastAsia="zh-CN"/>
        </w:rPr>
        <w:t>factors</w:t>
      </w:r>
      <w:proofErr w:type="gramEnd"/>
      <w:r>
        <w:rPr>
          <w:lang w:val="en-US" w:eastAsia="zh-CN"/>
        </w:rPr>
        <w:t xml:space="preserve"> </w:t>
      </w:r>
      <w:r w:rsidRPr="00E77306">
        <w:rPr>
          <w:lang w:val="en-US" w:eastAsia="zh-CN"/>
        </w:rPr>
        <w:t xml:space="preserve">such as age, cholesterol, and blood pressure, as well as behavioral and lifestyle </w:t>
      </w:r>
      <w:r>
        <w:rPr>
          <w:lang w:val="en-US" w:eastAsia="zh-CN"/>
        </w:rPr>
        <w:t xml:space="preserve">factors </w:t>
      </w:r>
      <w:r w:rsidRPr="00E77306">
        <w:rPr>
          <w:lang w:val="en-US" w:eastAsia="zh-CN"/>
        </w:rPr>
        <w:t xml:space="preserve">like smoking, </w:t>
      </w:r>
      <w:r>
        <w:rPr>
          <w:lang w:val="en-US" w:eastAsia="zh-CN"/>
        </w:rPr>
        <w:t>physical activity</w:t>
      </w:r>
      <w:r w:rsidRPr="00E77306">
        <w:rPr>
          <w:lang w:val="en-US" w:eastAsia="zh-CN"/>
        </w:rPr>
        <w:t xml:space="preserve">, and diet. Additionally, socioeconomic factors such as income level, education, and access to healthcare </w:t>
      </w:r>
      <w:r w:rsidR="00714098">
        <w:rPr>
          <w:lang w:val="en-US" w:eastAsia="zh-CN"/>
        </w:rPr>
        <w:t xml:space="preserve">could be </w:t>
      </w:r>
      <w:r w:rsidRPr="00E77306">
        <w:rPr>
          <w:lang w:val="en-US" w:eastAsia="zh-CN"/>
        </w:rPr>
        <w:t>critical predictors of hea</w:t>
      </w:r>
      <w:r w:rsidR="00714098">
        <w:rPr>
          <w:lang w:val="en-US" w:eastAsia="zh-CN"/>
        </w:rPr>
        <w:t>rt problems</w:t>
      </w:r>
      <w:r w:rsidRPr="00E77306">
        <w:rPr>
          <w:lang w:val="en-US" w:eastAsia="zh-CN"/>
        </w:rPr>
        <w:t xml:space="preserve">. By analyzing these diverse variables through machine learning </w:t>
      </w:r>
      <w:proofErr w:type="gramStart"/>
      <w:r w:rsidRPr="00E77306">
        <w:rPr>
          <w:lang w:val="en-US" w:eastAsia="zh-CN"/>
        </w:rPr>
        <w:t>models</w:t>
      </w:r>
      <w:proofErr w:type="gramEnd"/>
      <w:r w:rsidRPr="00E77306">
        <w:rPr>
          <w:lang w:val="en-US" w:eastAsia="zh-CN"/>
        </w:rPr>
        <w:t xml:space="preserve"> we can move beyond surface-level associations and gain a deeper, more holistic understanding of what puts individuals at risk for heart disease.</w:t>
      </w:r>
    </w:p>
    <w:p w14:paraId="55C8FA41" w14:textId="321D1996" w:rsidR="00196FD4" w:rsidRPr="009B0C0F" w:rsidRDefault="005D7EDE" w:rsidP="009B0C0F">
      <w:pPr>
        <w:pStyle w:val="BodyText"/>
        <w:rPr>
          <w:lang w:val="en-US" w:eastAsia="zh-CN"/>
        </w:rPr>
      </w:pPr>
      <w:r>
        <w:rPr>
          <w:lang w:val="en-US" w:eastAsia="zh-CN"/>
        </w:rPr>
        <w:tab/>
      </w:r>
      <w:proofErr w:type="gramStart"/>
      <w:r>
        <w:rPr>
          <w:lang w:val="en-US" w:eastAsia="zh-CN"/>
        </w:rPr>
        <w:t>A lot of</w:t>
      </w:r>
      <w:proofErr w:type="gramEnd"/>
      <w:r>
        <w:rPr>
          <w:lang w:val="en-US" w:eastAsia="zh-CN"/>
        </w:rPr>
        <w:t xml:space="preserve"> research has </w:t>
      </w:r>
      <w:proofErr w:type="gramStart"/>
      <w:r>
        <w:rPr>
          <w:lang w:val="en-US" w:eastAsia="zh-CN"/>
        </w:rPr>
        <w:t>been done</w:t>
      </w:r>
      <w:proofErr w:type="gramEnd"/>
      <w:r>
        <w:rPr>
          <w:lang w:val="en-US" w:eastAsia="zh-CN"/>
        </w:rPr>
        <w:t xml:space="preserve"> to try to understand what factors cause heart disease.</w:t>
      </w:r>
      <w:r w:rsidR="000825E4">
        <w:rPr>
          <w:lang w:val="en-US" w:eastAsia="zh-CN"/>
        </w:rPr>
        <w:t xml:space="preserve"> </w:t>
      </w:r>
      <w:r w:rsidR="00A10A3D" w:rsidRPr="00A10A3D">
        <w:rPr>
          <w:lang w:eastAsia="zh-CN"/>
        </w:rPr>
        <w:t xml:space="preserve">Traditional risk factors include high blood pressure, elevated cholesterol, obesity, diabetes, smoking, sedentary behavior, and poor diet </w:t>
      </w:r>
      <w:r w:rsidR="009B0C0F" w:rsidRPr="009B0C0F">
        <w:rPr>
          <w:lang w:eastAsia="zh-CN"/>
        </w:rPr>
        <w:t>[2]</w:t>
      </w:r>
      <w:r w:rsidR="00A10A3D" w:rsidRPr="00A10A3D">
        <w:rPr>
          <w:lang w:eastAsia="zh-CN"/>
        </w:rPr>
        <w:t xml:space="preserve">. More recently, studies have emphasized the impact of stress and socioeconomic </w:t>
      </w:r>
      <w:r w:rsidR="00196FD4">
        <w:rPr>
          <w:lang w:eastAsia="zh-CN"/>
        </w:rPr>
        <w:t xml:space="preserve">factors </w:t>
      </w:r>
      <w:r w:rsidR="00A10A3D" w:rsidRPr="00A10A3D">
        <w:rPr>
          <w:lang w:eastAsia="zh-CN"/>
        </w:rPr>
        <w:t>such as income level, education, and access to healthcare</w:t>
      </w:r>
      <w:r w:rsidR="009B0C0F">
        <w:rPr>
          <w:rFonts w:eastAsia="Times New Roman"/>
          <w:b/>
          <w:bCs/>
          <w:sz w:val="24"/>
          <w:szCs w:val="24"/>
        </w:rPr>
        <w:t xml:space="preserve"> </w:t>
      </w:r>
      <w:r w:rsidR="009B0C0F" w:rsidRPr="009B0C0F">
        <w:rPr>
          <w:lang w:val="en-US" w:eastAsia="zh-CN"/>
        </w:rPr>
        <w:t>[</w:t>
      </w:r>
      <w:r w:rsidR="009B0C0F">
        <w:rPr>
          <w:lang w:val="en-US" w:eastAsia="zh-CN"/>
        </w:rPr>
        <w:t>3</w:t>
      </w:r>
      <w:r w:rsidR="009B0C0F" w:rsidRPr="009B0C0F">
        <w:rPr>
          <w:lang w:val="en-US" w:eastAsia="zh-CN"/>
        </w:rPr>
        <w:t xml:space="preserve">] </w:t>
      </w:r>
      <w:r w:rsidR="00196FD4">
        <w:rPr>
          <w:lang w:eastAsia="zh-CN"/>
        </w:rPr>
        <w:t>.</w:t>
      </w:r>
    </w:p>
    <w:p w14:paraId="76038D97" w14:textId="2C79044F" w:rsidR="00A10A3D" w:rsidRPr="00A10A3D" w:rsidRDefault="00A10A3D" w:rsidP="009B0C0F">
      <w:pPr>
        <w:pStyle w:val="BodyText"/>
        <w:rPr>
          <w:lang w:val="en-US" w:eastAsia="zh-CN"/>
        </w:rPr>
      </w:pPr>
      <w:r w:rsidRPr="00A10A3D">
        <w:rPr>
          <w:lang w:eastAsia="zh-CN"/>
        </w:rPr>
        <w:t xml:space="preserve"> </w:t>
      </w:r>
      <w:r w:rsidR="00196FD4">
        <w:rPr>
          <w:lang w:eastAsia="zh-CN"/>
        </w:rPr>
        <w:tab/>
        <w:t>A</w:t>
      </w:r>
      <w:r w:rsidRPr="00A10A3D">
        <w:rPr>
          <w:lang w:eastAsia="zh-CN"/>
        </w:rPr>
        <w:t>dvances in machine learning have enabled researchers to build predictive models that can identify individuals at risk of heart disease with greater accuracy than conventional statistical approaches. For instance,</w:t>
      </w:r>
      <w:r w:rsidR="008D6AA0">
        <w:rPr>
          <w:lang w:eastAsia="zh-CN"/>
        </w:rPr>
        <w:t xml:space="preserve"> one study published in the </w:t>
      </w:r>
      <w:r w:rsidR="006B3917">
        <w:rPr>
          <w:lang w:eastAsia="zh-CN"/>
        </w:rPr>
        <w:t xml:space="preserve">National Library of Medicine by </w:t>
      </w:r>
      <w:r w:rsidR="00116550" w:rsidRPr="00116550">
        <w:rPr>
          <w:lang w:eastAsia="zh-CN"/>
        </w:rPr>
        <w:t>Ahmad Ayid Ahmad</w:t>
      </w:r>
      <w:r w:rsidR="00116550">
        <w:rPr>
          <w:lang w:eastAsia="zh-CN"/>
        </w:rPr>
        <w:t xml:space="preserve"> and </w:t>
      </w:r>
      <w:r w:rsidR="00116550" w:rsidRPr="00116550">
        <w:rPr>
          <w:lang w:eastAsia="zh-CN"/>
        </w:rPr>
        <w:t>Huseyin Polat</w:t>
      </w:r>
      <w:r w:rsidR="00116550">
        <w:rPr>
          <w:lang w:eastAsia="zh-CN"/>
        </w:rPr>
        <w:t xml:space="preserve"> from Gazi University in Turkey</w:t>
      </w:r>
      <w:r w:rsidR="00DA6892">
        <w:rPr>
          <w:lang w:eastAsia="zh-CN"/>
        </w:rPr>
        <w:t xml:space="preserve"> </w:t>
      </w:r>
      <w:r w:rsidR="00F74109">
        <w:rPr>
          <w:lang w:eastAsia="zh-CN"/>
        </w:rPr>
        <w:t>created a machine learning model to proactively predict heart disease</w:t>
      </w:r>
      <w:r w:rsidR="007D786A">
        <w:rPr>
          <w:lang w:eastAsia="zh-CN"/>
        </w:rPr>
        <w:t xml:space="preserve"> using jellyfish optimization and </w:t>
      </w:r>
      <w:r w:rsidR="00A206B3">
        <w:rPr>
          <w:lang w:eastAsia="zh-CN"/>
        </w:rPr>
        <w:t>SVM classifier</w:t>
      </w:r>
      <w:r w:rsidR="009B0C0F">
        <w:rPr>
          <w:lang w:eastAsia="zh-CN"/>
        </w:rPr>
        <w:t xml:space="preserve"> </w:t>
      </w:r>
      <w:r w:rsidR="009B0C0F" w:rsidRPr="009B0C0F">
        <w:rPr>
          <w:lang w:val="en-US" w:eastAsia="zh-CN"/>
        </w:rPr>
        <w:t>[</w:t>
      </w:r>
      <w:r w:rsidR="009B0C0F">
        <w:rPr>
          <w:lang w:val="en-US" w:eastAsia="zh-CN"/>
        </w:rPr>
        <w:t>4</w:t>
      </w:r>
      <w:r w:rsidR="009B0C0F" w:rsidRPr="009B0C0F">
        <w:rPr>
          <w:lang w:val="en-US" w:eastAsia="zh-CN"/>
        </w:rPr>
        <w:t>]</w:t>
      </w:r>
      <w:r w:rsidR="00A206B3">
        <w:rPr>
          <w:lang w:eastAsia="zh-CN"/>
        </w:rPr>
        <w:t xml:space="preserve">. </w:t>
      </w:r>
      <w:r w:rsidR="007D786A">
        <w:rPr>
          <w:lang w:eastAsia="zh-CN"/>
        </w:rPr>
        <w:t xml:space="preserve"> </w:t>
      </w:r>
      <w:r w:rsidR="00A206B3">
        <w:rPr>
          <w:lang w:eastAsia="zh-CN"/>
        </w:rPr>
        <w:t xml:space="preserve">This model </w:t>
      </w:r>
      <w:r w:rsidR="004166B4">
        <w:rPr>
          <w:lang w:eastAsia="zh-CN"/>
        </w:rPr>
        <w:t xml:space="preserve">had </w:t>
      </w:r>
      <w:r w:rsidR="004166B4">
        <w:rPr>
          <w:lang w:val="en-US" w:eastAsia="zh-CN"/>
        </w:rPr>
        <w:t>s</w:t>
      </w:r>
      <w:r w:rsidR="004166B4" w:rsidRPr="004166B4">
        <w:rPr>
          <w:lang w:val="en-US" w:eastAsia="zh-CN"/>
        </w:rPr>
        <w:t xml:space="preserve">ensitivity, </w:t>
      </w:r>
      <w:r w:rsidR="004166B4">
        <w:rPr>
          <w:lang w:val="en-US" w:eastAsia="zh-CN"/>
        </w:rPr>
        <w:t>s</w:t>
      </w:r>
      <w:r w:rsidR="004166B4" w:rsidRPr="004166B4">
        <w:rPr>
          <w:lang w:val="en-US" w:eastAsia="zh-CN"/>
        </w:rPr>
        <w:t>pecificity</w:t>
      </w:r>
      <w:r w:rsidR="004166B4">
        <w:rPr>
          <w:lang w:val="en-US" w:eastAsia="zh-CN"/>
        </w:rPr>
        <w:t xml:space="preserve"> and a</w:t>
      </w:r>
      <w:r w:rsidR="004166B4" w:rsidRPr="004166B4">
        <w:rPr>
          <w:lang w:val="en-US" w:eastAsia="zh-CN"/>
        </w:rPr>
        <w:t>ccuracy</w:t>
      </w:r>
      <w:r w:rsidR="004166B4">
        <w:rPr>
          <w:lang w:val="en-US" w:eastAsia="zh-CN"/>
        </w:rPr>
        <w:t xml:space="preserve"> all over 98%</w:t>
      </w:r>
      <w:r w:rsidR="00D93CF1">
        <w:rPr>
          <w:lang w:val="en-US" w:eastAsia="zh-CN"/>
        </w:rPr>
        <w:t xml:space="preserve"> one of the highest performance in heart disease prediction.</w:t>
      </w:r>
    </w:p>
    <w:p w14:paraId="2C4CB32C" w14:textId="45307032" w:rsidR="0063782C" w:rsidRPr="0063782C" w:rsidRDefault="0063782C" w:rsidP="0063782C">
      <w:pPr>
        <w:pStyle w:val="BodyText"/>
        <w:rPr>
          <w:lang w:eastAsia="zh-CN"/>
        </w:rPr>
      </w:pPr>
      <w:r w:rsidRPr="0063782C">
        <w:rPr>
          <w:lang w:eastAsia="zh-CN"/>
        </w:rPr>
        <w:t xml:space="preserve">Through this project, I aim to bridge data science and healthcare, to build a predictive model </w:t>
      </w:r>
      <w:r w:rsidR="00AB5C88">
        <w:rPr>
          <w:lang w:eastAsia="zh-CN"/>
        </w:rPr>
        <w:t xml:space="preserve">and to gain and understanding </w:t>
      </w:r>
      <w:r w:rsidRPr="0063782C">
        <w:rPr>
          <w:lang w:eastAsia="zh-CN"/>
        </w:rPr>
        <w:t xml:space="preserve">on the broader factors contributing to heart disease. In doing so, the project will </w:t>
      </w:r>
      <w:r w:rsidR="00717EDC">
        <w:rPr>
          <w:lang w:eastAsia="zh-CN"/>
        </w:rPr>
        <w:t xml:space="preserve">support </w:t>
      </w:r>
      <w:r w:rsidRPr="0063782C">
        <w:rPr>
          <w:lang w:eastAsia="zh-CN"/>
        </w:rPr>
        <w:t>data-driven, proactive, and equitable approaches in health diagnostics and prevention.</w:t>
      </w:r>
    </w:p>
    <w:p w14:paraId="2BBE5788" w14:textId="15827A8D" w:rsidR="009303D9" w:rsidRPr="00D97DD7" w:rsidRDefault="009303D9" w:rsidP="0063782C">
      <w:pPr>
        <w:pStyle w:val="BodyText"/>
      </w:pP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C41638B" w14:textId="0EFA8376" w:rsidR="00151F22" w:rsidRDefault="00151F22" w:rsidP="00151F22">
      <w:pPr>
        <w:pStyle w:val="BodyText"/>
      </w:pPr>
      <w:r w:rsidRPr="00151F22">
        <w:t xml:space="preserve">For this report </w:t>
      </w:r>
      <w:r w:rsidR="002A2CE3">
        <w:t>2</w:t>
      </w:r>
      <w:r w:rsidRPr="00151F22">
        <w:t xml:space="preserve"> different dataset</w:t>
      </w:r>
      <w:r w:rsidR="004563E6">
        <w:t>s</w:t>
      </w:r>
      <w:r w:rsidRPr="00151F22">
        <w:t xml:space="preserve"> were utilized. </w:t>
      </w:r>
    </w:p>
    <w:p w14:paraId="7B0A49B8" w14:textId="1B78ED56" w:rsidR="00151F22" w:rsidRPr="009B0C0F" w:rsidRDefault="00151F22" w:rsidP="00151F22">
      <w:pPr>
        <w:pStyle w:val="BodyText"/>
        <w:rPr>
          <w:lang w:val="en-US"/>
        </w:rPr>
      </w:pPr>
      <w:r w:rsidRPr="00151F22">
        <w:t>The first dataset used in this project originates from the Centers for Disease Control and Prevention (CDC) and is part of the Behavioral Risk Factor Surveillance System (BRFSS)</w:t>
      </w:r>
      <w:r w:rsidR="009B0C0F" w:rsidRPr="009B0C0F">
        <w:rPr>
          <w:rFonts w:eastAsia="Times New Roman"/>
          <w:b/>
          <w:bCs/>
          <w:sz w:val="24"/>
          <w:szCs w:val="24"/>
        </w:rPr>
        <w:t xml:space="preserve"> </w:t>
      </w:r>
      <w:r w:rsidR="009B0C0F" w:rsidRPr="009B0C0F">
        <w:rPr>
          <w:lang w:val="en-US"/>
        </w:rPr>
        <w:t>[</w:t>
      </w:r>
      <w:r w:rsidR="009B0C0F">
        <w:rPr>
          <w:lang w:val="en-US"/>
        </w:rPr>
        <w:t>5</w:t>
      </w:r>
      <w:r w:rsidR="009B0C0F" w:rsidRPr="009B0C0F">
        <w:rPr>
          <w:lang w:val="en-US"/>
        </w:rPr>
        <w:t>]</w:t>
      </w:r>
      <w:r w:rsidRPr="00151F22">
        <w:t>. This dataset was collected through an yearly telephone survey conducted by the CDC. This survey attempts to assess the health, behaviors, and risk factors of adults living in the United States. The survey covers questions related to demographics, current health status, and specific health conditions including heart disease.</w:t>
      </w:r>
    </w:p>
    <w:p w14:paraId="4EC53E05" w14:textId="1B5241F5" w:rsidR="0003430B" w:rsidRDefault="00151F22" w:rsidP="00151F22">
      <w:pPr>
        <w:pStyle w:val="BodyText"/>
      </w:pPr>
      <w:r w:rsidRPr="00151F22">
        <w:t xml:space="preserve"> The BRFSS, was established in 1984 in only 15 states, since then BRFSS has grown significantly over the decades. It now collects health-related data from all across the United States, conducting over 400,000 interviews each year. This makes it the largest continuously conducted health survey system in the world. The dataset used here is based on the 2022 BRFSS annual survey. </w:t>
      </w:r>
      <w:r w:rsidR="00320002">
        <w:t>The dataset has survey results f</w:t>
      </w:r>
      <w:r w:rsidR="00677446">
        <w:t>rom</w:t>
      </w:r>
      <w:r w:rsidR="00320002">
        <w:t xml:space="preserve"> 246,</w:t>
      </w:r>
      <w:r w:rsidR="00E54D8B">
        <w:t>02</w:t>
      </w:r>
      <w:r w:rsidR="00677446">
        <w:t>6 adults in the United States.</w:t>
      </w:r>
    </w:p>
    <w:p w14:paraId="2DB25EBB" w14:textId="2CE9FFB6" w:rsidR="0003430B" w:rsidRDefault="00151F22" w:rsidP="00151F22">
      <w:pPr>
        <w:pStyle w:val="BodyText"/>
      </w:pPr>
      <w:r w:rsidRPr="00151F22">
        <w:t xml:space="preserve">To allow for analysis, two versions of the dataset were </w:t>
      </w:r>
      <w:r w:rsidR="00001217">
        <w:t xml:space="preserve"> </w:t>
      </w:r>
      <w:r w:rsidR="00001217">
        <w:tab/>
      </w:r>
      <w:r w:rsidRPr="00151F22">
        <w:t xml:space="preserve">provided by the CDC one containing missing values and one where these were cleaned or removed. </w:t>
      </w:r>
      <w:r w:rsidR="0003430B" w:rsidRPr="0003430B">
        <w:rPr>
          <w:lang w:val="en-US"/>
        </w:rPr>
        <w:t xml:space="preserve">Further data cleaning and preprocessing </w:t>
      </w:r>
      <w:proofErr w:type="gramStart"/>
      <w:r w:rsidR="0003430B" w:rsidRPr="0003430B">
        <w:rPr>
          <w:lang w:val="en-US"/>
        </w:rPr>
        <w:t>were conducted</w:t>
      </w:r>
      <w:proofErr w:type="gramEnd"/>
      <w:r w:rsidR="0003430B" w:rsidRPr="0003430B">
        <w:rPr>
          <w:lang w:val="en-US"/>
        </w:rPr>
        <w:t xml:space="preserve"> as part of this project to ensure the data was suitable for analytical and predictive modeling purposes.</w:t>
      </w:r>
    </w:p>
    <w:p w14:paraId="7B13F524" w14:textId="77777777" w:rsidR="00DC450A" w:rsidRDefault="00151F22" w:rsidP="00151F22">
      <w:pPr>
        <w:pStyle w:val="BodyText"/>
      </w:pPr>
      <w:r w:rsidRPr="00151F22">
        <w:t xml:space="preserve">The CDC is a United States federal agency and part of the Department of Health and Human Services. The CDC is a highly credible source of public health information. In </w:t>
      </w:r>
      <w:r w:rsidRPr="00151F22">
        <w:lastRenderedPageBreak/>
        <w:t xml:space="preserve">specific, the BRFSS survey data is widely used in academic, public policy, and healthcare research settings. </w:t>
      </w:r>
    </w:p>
    <w:p w14:paraId="14387F4F" w14:textId="63C0620E" w:rsidR="00151F22" w:rsidRPr="009B0C0F" w:rsidRDefault="00151F22" w:rsidP="00151F22">
      <w:pPr>
        <w:pStyle w:val="BodyText"/>
        <w:rPr>
          <w:lang w:val="en-US"/>
        </w:rPr>
      </w:pPr>
      <w:r w:rsidRPr="00151F22">
        <w:t>The 2nd datase</w:t>
      </w:r>
      <w:r w:rsidR="00677446">
        <w:t xml:space="preserve">t </w:t>
      </w:r>
      <w:r w:rsidR="00487F06">
        <w:t xml:space="preserve">used in the report is the Cardiovascular </w:t>
      </w:r>
      <w:r w:rsidR="00487F06" w:rsidRPr="006E74EB">
        <w:t>Disease Dataset</w:t>
      </w:r>
      <w:r w:rsidR="007A7561" w:rsidRPr="006E74EB">
        <w:t>. This dataset was made publicly available on</w:t>
      </w:r>
      <w:r w:rsidR="005D4341" w:rsidRPr="006E74EB">
        <w:t xml:space="preserve"> </w:t>
      </w:r>
      <w:r w:rsidR="006E74EB" w:rsidRPr="006E74EB">
        <w:rPr>
          <w:lang w:val="en-US"/>
        </w:rPr>
        <w:t>April 16, 2021</w:t>
      </w:r>
      <w:r w:rsidR="006E74EB" w:rsidRPr="006E74EB">
        <w:rPr>
          <w:lang w:val="en-US"/>
        </w:rPr>
        <w:t xml:space="preserve">. It </w:t>
      </w:r>
      <w:proofErr w:type="gramStart"/>
      <w:r w:rsidR="006E74EB" w:rsidRPr="006E74EB">
        <w:rPr>
          <w:lang w:val="en-US"/>
        </w:rPr>
        <w:t>was published</w:t>
      </w:r>
      <w:proofErr w:type="gramEnd"/>
      <w:r w:rsidR="006E74EB" w:rsidRPr="006E74EB">
        <w:rPr>
          <w:lang w:val="en-US"/>
        </w:rPr>
        <w:t xml:space="preserve"> on </w:t>
      </w:r>
      <w:r w:rsidR="005D4341" w:rsidRPr="006E74EB">
        <w:t xml:space="preserve">Mendeley </w:t>
      </w:r>
      <w:proofErr w:type="gramStart"/>
      <w:r w:rsidR="005D4341" w:rsidRPr="006E74EB">
        <w:t>Data</w:t>
      </w:r>
      <w:proofErr w:type="gramEnd"/>
      <w:r w:rsidR="005D4341" w:rsidRPr="006E74EB">
        <w:t xml:space="preserve"> a </w:t>
      </w:r>
      <w:proofErr w:type="gramStart"/>
      <w:r w:rsidR="005D4341" w:rsidRPr="006E74EB">
        <w:t>cloud based</w:t>
      </w:r>
      <w:proofErr w:type="gramEnd"/>
      <w:r w:rsidR="005D4341" w:rsidRPr="006E74EB">
        <w:t xml:space="preserve"> database repository. </w:t>
      </w:r>
      <w:r w:rsidR="0041322A" w:rsidRPr="006E74EB">
        <w:t>This dataset was contributed by Bhanu Prakash</w:t>
      </w:r>
      <w:r w:rsidR="0041322A" w:rsidRPr="0041322A">
        <w:t xml:space="preserve"> Doppala and Debnath Bhattacharyya, and originates from a multispecialty hospital in India</w:t>
      </w:r>
      <w:r w:rsidR="009B0C0F" w:rsidRPr="009B0C0F">
        <w:rPr>
          <w:rFonts w:eastAsia="Times New Roman"/>
          <w:b/>
          <w:bCs/>
          <w:sz w:val="24"/>
          <w:szCs w:val="24"/>
        </w:rPr>
        <w:t xml:space="preserve"> </w:t>
      </w:r>
      <w:r w:rsidR="009B0C0F" w:rsidRPr="009B0C0F">
        <w:rPr>
          <w:lang w:val="en-US"/>
        </w:rPr>
        <w:t>[6]</w:t>
      </w:r>
      <w:r w:rsidR="0041322A" w:rsidRPr="0041322A">
        <w:t>.</w:t>
      </w:r>
      <w:r w:rsidR="005D4341" w:rsidRPr="0041322A">
        <w:t xml:space="preserve"> </w:t>
      </w:r>
    </w:p>
    <w:p w14:paraId="232B78AB" w14:textId="58438CD9" w:rsidR="005500E8" w:rsidRDefault="00E25DA6" w:rsidP="00151F22">
      <w:pPr>
        <w:pStyle w:val="BodyText"/>
        <w:rPr>
          <w:lang w:val="en-US"/>
        </w:rPr>
      </w:pPr>
      <w:r w:rsidRPr="00E25DA6">
        <w:rPr>
          <w:lang w:val="en-US"/>
        </w:rPr>
        <w:t xml:space="preserve">The dataset includes data for 1,000 individuals and features </w:t>
      </w:r>
      <w:proofErr w:type="gramStart"/>
      <w:r w:rsidRPr="00E25DA6">
        <w:rPr>
          <w:lang w:val="en-US"/>
        </w:rPr>
        <w:t>12</w:t>
      </w:r>
      <w:proofErr w:type="gramEnd"/>
      <w:r w:rsidRPr="00E25DA6">
        <w:rPr>
          <w:lang w:val="en-US"/>
        </w:rPr>
        <w:t xml:space="preserve"> </w:t>
      </w:r>
      <w:r w:rsidR="00825496">
        <w:rPr>
          <w:lang w:val="en-US"/>
        </w:rPr>
        <w:t xml:space="preserve">medical </w:t>
      </w:r>
      <w:r w:rsidRPr="00E25DA6">
        <w:rPr>
          <w:lang w:val="en-US"/>
        </w:rPr>
        <w:t xml:space="preserve">attributes that are commonly associated with heart disease. These include factors such as age, sex, blood pressure, cholesterol levels, fasting blood sugar, electrocardiographic results, and more. The goal of this dataset is to </w:t>
      </w:r>
      <w:r>
        <w:rPr>
          <w:lang w:val="en-US"/>
        </w:rPr>
        <w:t xml:space="preserve">help support </w:t>
      </w:r>
      <w:r w:rsidRPr="00E25DA6">
        <w:rPr>
          <w:lang w:val="en-US"/>
        </w:rPr>
        <w:t>early-stage detection of heart disease</w:t>
      </w:r>
      <w:r w:rsidR="006E74EB">
        <w:rPr>
          <w:lang w:val="en-US"/>
        </w:rPr>
        <w:t>.</w:t>
      </w:r>
    </w:p>
    <w:p w14:paraId="723A0031" w14:textId="7CA85730" w:rsidR="00801C41" w:rsidRPr="00801C41" w:rsidRDefault="00F048A9" w:rsidP="00801C41">
      <w:pPr>
        <w:pStyle w:val="BodyText"/>
        <w:rPr>
          <w:lang w:val="en-US"/>
        </w:rPr>
      </w:pPr>
      <w:r w:rsidRPr="002F3866">
        <w:rPr>
          <w:lang w:val="en-US"/>
        </w:rPr>
        <w:t xml:space="preserve">Compared to large-scale population surveys like the BRFSS, this dataset provides a more clinical, </w:t>
      </w:r>
      <w:r w:rsidRPr="002F3866">
        <w:rPr>
          <w:lang w:val="en-US"/>
        </w:rPr>
        <w:t xml:space="preserve">single area </w:t>
      </w:r>
      <w:r w:rsidRPr="00801C41">
        <w:rPr>
          <w:lang w:val="en-US"/>
        </w:rPr>
        <w:t xml:space="preserve">focus. </w:t>
      </w:r>
      <w:r w:rsidR="002F3866" w:rsidRPr="00801C41">
        <w:rPr>
          <w:lang w:val="en-US"/>
        </w:rPr>
        <w:t xml:space="preserve">As it </w:t>
      </w:r>
      <w:proofErr w:type="gramStart"/>
      <w:r w:rsidR="002F3866" w:rsidRPr="00801C41">
        <w:rPr>
          <w:lang w:val="en-US"/>
        </w:rPr>
        <w:t>was collected</w:t>
      </w:r>
      <w:proofErr w:type="gramEnd"/>
      <w:r w:rsidR="002F3866" w:rsidRPr="00801C41">
        <w:rPr>
          <w:lang w:val="en-US"/>
        </w:rPr>
        <w:t xml:space="preserve"> at a </w:t>
      </w:r>
      <w:r w:rsidR="00FD55CC" w:rsidRPr="00801C41">
        <w:rPr>
          <w:lang w:val="en-US"/>
        </w:rPr>
        <w:t xml:space="preserve">single hospital in India. </w:t>
      </w:r>
    </w:p>
    <w:p w14:paraId="098EFC28" w14:textId="4BB26AD0" w:rsidR="00D03374" w:rsidRDefault="00801C41" w:rsidP="003C59ED">
      <w:pPr>
        <w:pStyle w:val="BodyText"/>
        <w:rPr>
          <w:lang w:val="en-US"/>
        </w:rPr>
      </w:pPr>
      <w:r w:rsidRPr="00801C41">
        <w:rPr>
          <w:lang w:val="en-US"/>
        </w:rPr>
        <w:t xml:space="preserve">While the Cardiovascular Disease Dataset does not come from a government institution like the CDC, it is still credible. It </w:t>
      </w:r>
      <w:proofErr w:type="gramStart"/>
      <w:r w:rsidRPr="00801C41">
        <w:rPr>
          <w:lang w:val="en-US"/>
        </w:rPr>
        <w:t>was published</w:t>
      </w:r>
      <w:proofErr w:type="gramEnd"/>
      <w:r w:rsidRPr="00801C41">
        <w:rPr>
          <w:lang w:val="en-US"/>
        </w:rPr>
        <w:t xml:space="preserve"> through Mendeley Data, a well-known academic data</w:t>
      </w:r>
      <w:r>
        <w:rPr>
          <w:lang w:val="en-US"/>
        </w:rPr>
        <w:t>base repository</w:t>
      </w:r>
      <w:r w:rsidRPr="00801C41">
        <w:rPr>
          <w:lang w:val="en-US"/>
        </w:rPr>
        <w:t xml:space="preserve"> that peer</w:t>
      </w:r>
      <w:r>
        <w:rPr>
          <w:lang w:val="en-US"/>
        </w:rPr>
        <w:t xml:space="preserve"> </w:t>
      </w:r>
      <w:r w:rsidRPr="00801C41">
        <w:rPr>
          <w:lang w:val="en-US"/>
        </w:rPr>
        <w:t>reviews</w:t>
      </w:r>
      <w:r w:rsidRPr="00801C41">
        <w:rPr>
          <w:lang w:val="en-US"/>
        </w:rPr>
        <w:t xml:space="preserve"> datasets. Additionally, the dataset </w:t>
      </w:r>
      <w:proofErr w:type="gramStart"/>
      <w:r w:rsidRPr="00801C41">
        <w:rPr>
          <w:lang w:val="en-US"/>
        </w:rPr>
        <w:t>was contributed</w:t>
      </w:r>
      <w:proofErr w:type="gramEnd"/>
      <w:r w:rsidRPr="00801C41">
        <w:rPr>
          <w:lang w:val="en-US"/>
        </w:rPr>
        <w:t xml:space="preserve"> by researchers </w:t>
      </w:r>
      <w:r w:rsidR="008A66E1">
        <w:rPr>
          <w:lang w:val="en-US"/>
        </w:rPr>
        <w:t xml:space="preserve">who are </w:t>
      </w:r>
      <w:r w:rsidRPr="00801C41">
        <w:rPr>
          <w:lang w:val="en-US"/>
        </w:rPr>
        <w:t xml:space="preserve">affiliated with </w:t>
      </w:r>
      <w:r w:rsidR="008A66E1">
        <w:rPr>
          <w:lang w:val="en-US"/>
        </w:rPr>
        <w:t xml:space="preserve">well </w:t>
      </w:r>
      <w:r w:rsidRPr="00801C41">
        <w:rPr>
          <w:lang w:val="en-US"/>
        </w:rPr>
        <w:t>recognized institutions</w:t>
      </w:r>
      <w:r>
        <w:rPr>
          <w:lang w:val="en-US"/>
        </w:rPr>
        <w:t xml:space="preserve">. </w:t>
      </w:r>
    </w:p>
    <w:p w14:paraId="115E3DA2" w14:textId="77777777" w:rsidR="004563E6" w:rsidRDefault="004563E6" w:rsidP="003C59ED">
      <w:pPr>
        <w:pStyle w:val="BodyText"/>
        <w:rPr>
          <w:lang w:val="en-US"/>
        </w:rPr>
      </w:pPr>
    </w:p>
    <w:p w14:paraId="41575EC5" w14:textId="4610A73C" w:rsidR="003C59ED" w:rsidRPr="00D97DD7" w:rsidRDefault="003C59ED" w:rsidP="003C59ED">
      <w:pPr>
        <w:pStyle w:val="BodyText"/>
        <w:rPr>
          <w:lang w:val="en-US"/>
        </w:rPr>
      </w:pPr>
      <w:r w:rsidRPr="003C59ED">
        <w:rPr>
          <w:lang w:val="en-US"/>
        </w:rPr>
        <w:t>Both datasets used in this report are credible and serve different</w:t>
      </w:r>
      <w:r w:rsidR="00A935A5">
        <w:rPr>
          <w:lang w:val="en-US"/>
        </w:rPr>
        <w:t xml:space="preserve"> </w:t>
      </w:r>
      <w:r w:rsidRPr="003C59ED">
        <w:rPr>
          <w:lang w:val="en-US"/>
        </w:rPr>
        <w:t xml:space="preserve">purposes. </w:t>
      </w:r>
      <w:r w:rsidR="00A935A5">
        <w:rPr>
          <w:lang w:val="en-US"/>
        </w:rPr>
        <w:t xml:space="preserve">The </w:t>
      </w:r>
      <w:r w:rsidR="00A935A5" w:rsidRPr="003C59ED">
        <w:rPr>
          <w:lang w:val="en-US"/>
        </w:rPr>
        <w:t>CDC’s</w:t>
      </w:r>
      <w:r w:rsidRPr="003C59ED">
        <w:rPr>
          <w:lang w:val="en-US"/>
        </w:rPr>
        <w:t xml:space="preserve"> BRFSS dataset offers</w:t>
      </w:r>
      <w:r w:rsidR="00A935A5">
        <w:rPr>
          <w:lang w:val="en-US"/>
        </w:rPr>
        <w:t xml:space="preserve"> </w:t>
      </w:r>
      <w:proofErr w:type="gramStart"/>
      <w:r w:rsidR="00A935A5">
        <w:rPr>
          <w:lang w:val="en-US"/>
        </w:rPr>
        <w:t xml:space="preserve">a </w:t>
      </w:r>
      <w:r w:rsidRPr="003C59ED">
        <w:rPr>
          <w:lang w:val="en-US"/>
        </w:rPr>
        <w:t>broad,</w:t>
      </w:r>
      <w:proofErr w:type="gramEnd"/>
      <w:r w:rsidRPr="003C59ED">
        <w:rPr>
          <w:lang w:val="en-US"/>
        </w:rPr>
        <w:t xml:space="preserve"> insights, while the Cardiovascular Disease Dataset provides detailed</w:t>
      </w:r>
      <w:r w:rsidR="00A935A5">
        <w:rPr>
          <w:lang w:val="en-US"/>
        </w:rPr>
        <w:t xml:space="preserve"> specific</w:t>
      </w:r>
      <w:r w:rsidRPr="003C59ED">
        <w:rPr>
          <w:lang w:val="en-US"/>
        </w:rPr>
        <w:t xml:space="preserve"> clinical data. Together, these databases provide a well-rounded perspective for studying heart disease</w:t>
      </w:r>
      <w:r w:rsidRPr="003C59ED">
        <w:rPr>
          <w:b/>
          <w:bCs/>
          <w:lang w:val="en-US"/>
        </w:rPr>
        <w:t>.</w:t>
      </w:r>
    </w:p>
    <w:p w14:paraId="0E6DEF03" w14:textId="43893EF5" w:rsidR="009303D9" w:rsidRPr="00D97DD7" w:rsidRDefault="00D32DB9" w:rsidP="00ED0149">
      <w:pPr>
        <w:pStyle w:val="Heading2"/>
      </w:pPr>
      <w:r>
        <w:rPr>
          <w:rFonts w:hint="eastAsia"/>
          <w:lang w:eastAsia="zh-CN"/>
        </w:rPr>
        <w:t>Character of the datasets</w:t>
      </w:r>
    </w:p>
    <w:p w14:paraId="6C49920F" w14:textId="77777777" w:rsidR="00857F84" w:rsidRDefault="00055BF6" w:rsidP="00055BF6">
      <w:pPr>
        <w:pStyle w:val="BodyText"/>
        <w:ind w:firstLine="0"/>
        <w:rPr>
          <w:lang w:val="en-US" w:eastAsia="zh-CN"/>
        </w:rPr>
      </w:pPr>
      <w:r>
        <w:rPr>
          <w:lang w:val="en-US" w:eastAsia="zh-CN"/>
        </w:rPr>
        <w:tab/>
      </w:r>
      <w:r w:rsidRPr="00055BF6">
        <w:rPr>
          <w:lang w:val="en-US" w:eastAsia="zh-CN"/>
        </w:rPr>
        <w:t>The two datasets used in this report, the BRFS</w:t>
      </w:r>
      <w:r w:rsidR="00E53B23">
        <w:rPr>
          <w:lang w:val="en-US" w:eastAsia="zh-CN"/>
        </w:rPr>
        <w:t>S</w:t>
      </w:r>
      <w:r w:rsidRPr="00055BF6">
        <w:rPr>
          <w:lang w:val="en-US" w:eastAsia="zh-CN"/>
        </w:rPr>
        <w:t xml:space="preserve"> 2022 dataset and the Cardiovascular Disease Dataset, </w:t>
      </w:r>
      <w:proofErr w:type="gramStart"/>
      <w:r w:rsidRPr="00055BF6">
        <w:rPr>
          <w:lang w:val="en-US" w:eastAsia="zh-CN"/>
        </w:rPr>
        <w:t>are structured</w:t>
      </w:r>
      <w:proofErr w:type="gramEnd"/>
      <w:r w:rsidRPr="00055BF6">
        <w:rPr>
          <w:lang w:val="en-US" w:eastAsia="zh-CN"/>
        </w:rPr>
        <w:t xml:space="preserve"> differently and serv</w:t>
      </w:r>
      <w:r w:rsidR="00E53B23">
        <w:rPr>
          <w:lang w:val="en-US" w:eastAsia="zh-CN"/>
        </w:rPr>
        <w:t>ed</w:t>
      </w:r>
      <w:r w:rsidRPr="00055BF6">
        <w:rPr>
          <w:lang w:val="en-US" w:eastAsia="zh-CN"/>
        </w:rPr>
        <w:t xml:space="preserve"> </w:t>
      </w:r>
      <w:r w:rsidR="00E53B23">
        <w:rPr>
          <w:lang w:val="en-US" w:eastAsia="zh-CN"/>
        </w:rPr>
        <w:t xml:space="preserve">different </w:t>
      </w:r>
      <w:r w:rsidRPr="00055BF6">
        <w:rPr>
          <w:lang w:val="en-US" w:eastAsia="zh-CN"/>
        </w:rPr>
        <w:t>purposes</w:t>
      </w:r>
      <w:r w:rsidR="00E53B23">
        <w:rPr>
          <w:lang w:val="en-US" w:eastAsia="zh-CN"/>
        </w:rPr>
        <w:t xml:space="preserve"> for this report.</w:t>
      </w:r>
    </w:p>
    <w:tbl>
      <w:tblPr>
        <w:tblStyle w:val="TableGrid"/>
        <w:tblW w:w="4945" w:type="dxa"/>
        <w:tblLook w:val="04A0" w:firstRow="1" w:lastRow="0" w:firstColumn="1" w:lastColumn="0" w:noHBand="0" w:noVBand="1"/>
      </w:tblPr>
      <w:tblGrid>
        <w:gridCol w:w="1413"/>
        <w:gridCol w:w="855"/>
        <w:gridCol w:w="1042"/>
        <w:gridCol w:w="1008"/>
        <w:gridCol w:w="1073"/>
      </w:tblGrid>
      <w:tr w:rsidR="00E629C0" w14:paraId="1BC4BD91" w14:textId="77777777" w:rsidTr="006D22F1">
        <w:tc>
          <w:tcPr>
            <w:tcW w:w="1293" w:type="dxa"/>
          </w:tcPr>
          <w:p w14:paraId="4EF5B5FE" w14:textId="5CD4A2FF" w:rsidR="00E629C0" w:rsidRPr="006D22F1" w:rsidRDefault="00E629C0" w:rsidP="00055BF6">
            <w:pPr>
              <w:pStyle w:val="BodyText"/>
              <w:ind w:firstLine="0"/>
              <w:rPr>
                <w:b/>
                <w:bCs/>
                <w:lang w:val="en-US" w:eastAsia="zh-CN"/>
              </w:rPr>
            </w:pPr>
            <w:r w:rsidRPr="006D22F1">
              <w:rPr>
                <w:b/>
                <w:bCs/>
                <w:lang w:val="en-US" w:eastAsia="zh-CN"/>
              </w:rPr>
              <w:t xml:space="preserve">Dataset name </w:t>
            </w:r>
          </w:p>
        </w:tc>
        <w:tc>
          <w:tcPr>
            <w:tcW w:w="730" w:type="dxa"/>
          </w:tcPr>
          <w:p w14:paraId="4353BD05" w14:textId="6821FD79" w:rsidR="00E629C0" w:rsidRPr="006D22F1" w:rsidRDefault="00E629C0" w:rsidP="00055BF6">
            <w:pPr>
              <w:pStyle w:val="BodyText"/>
              <w:ind w:firstLine="0"/>
              <w:rPr>
                <w:b/>
                <w:bCs/>
                <w:lang w:val="en-US" w:eastAsia="zh-CN"/>
              </w:rPr>
            </w:pPr>
            <w:r w:rsidRPr="006D22F1">
              <w:rPr>
                <w:b/>
                <w:bCs/>
                <w:lang w:val="en-US" w:eastAsia="zh-CN"/>
              </w:rPr>
              <w:t xml:space="preserve">Format </w:t>
            </w:r>
          </w:p>
        </w:tc>
        <w:tc>
          <w:tcPr>
            <w:tcW w:w="918" w:type="dxa"/>
          </w:tcPr>
          <w:p w14:paraId="7E874A4B" w14:textId="7CD0227E" w:rsidR="00E629C0" w:rsidRPr="006D22F1" w:rsidRDefault="00E629C0" w:rsidP="00055BF6">
            <w:pPr>
              <w:pStyle w:val="BodyText"/>
              <w:ind w:firstLine="0"/>
              <w:rPr>
                <w:b/>
                <w:bCs/>
                <w:lang w:val="en-US" w:eastAsia="zh-CN"/>
              </w:rPr>
            </w:pPr>
            <w:r w:rsidRPr="006D22F1">
              <w:rPr>
                <w:b/>
                <w:bCs/>
                <w:lang w:val="en-US" w:eastAsia="zh-CN"/>
              </w:rPr>
              <w:t>Size (Rows</w:t>
            </w:r>
            <w:r w:rsidR="00F03D06" w:rsidRPr="006D22F1">
              <w:rPr>
                <w:b/>
                <w:bCs/>
                <w:lang w:val="en-US" w:eastAsia="zh-CN"/>
              </w:rPr>
              <w:t xml:space="preserve"> </w:t>
            </w:r>
            <w:r w:rsidRPr="006D22F1">
              <w:rPr>
                <w:b/>
                <w:bCs/>
                <w:lang w:val="en-US" w:eastAsia="zh-CN"/>
              </w:rPr>
              <w:t xml:space="preserve">x </w:t>
            </w:r>
            <w:r w:rsidRPr="006D22F1">
              <w:rPr>
                <w:b/>
                <w:bCs/>
                <w:lang w:val="en-US" w:eastAsia="zh-CN"/>
              </w:rPr>
              <w:t>Columns</w:t>
            </w:r>
            <w:r w:rsidR="00F03D06" w:rsidRPr="006D22F1">
              <w:rPr>
                <w:b/>
                <w:bCs/>
                <w:lang w:val="en-US" w:eastAsia="zh-CN"/>
              </w:rPr>
              <w:t>)</w:t>
            </w:r>
          </w:p>
        </w:tc>
        <w:tc>
          <w:tcPr>
            <w:tcW w:w="928" w:type="dxa"/>
          </w:tcPr>
          <w:p w14:paraId="273A2B84" w14:textId="2745DFE5" w:rsidR="00E629C0" w:rsidRPr="006D22F1" w:rsidRDefault="00F03D06" w:rsidP="00055BF6">
            <w:pPr>
              <w:pStyle w:val="BodyText"/>
              <w:ind w:firstLine="0"/>
              <w:rPr>
                <w:b/>
                <w:bCs/>
                <w:lang w:val="en-US" w:eastAsia="zh-CN"/>
              </w:rPr>
            </w:pPr>
            <w:r w:rsidRPr="006D22F1">
              <w:rPr>
                <w:b/>
                <w:bCs/>
                <w:lang w:val="en-US" w:eastAsia="zh-CN"/>
              </w:rPr>
              <w:t>Source</w:t>
            </w:r>
          </w:p>
        </w:tc>
        <w:tc>
          <w:tcPr>
            <w:tcW w:w="1076" w:type="dxa"/>
          </w:tcPr>
          <w:p w14:paraId="7DA41BA0" w14:textId="27B4C092" w:rsidR="00E629C0" w:rsidRPr="006D22F1" w:rsidRDefault="00F03D06" w:rsidP="00055BF6">
            <w:pPr>
              <w:pStyle w:val="BodyText"/>
              <w:ind w:firstLine="0"/>
              <w:rPr>
                <w:b/>
                <w:bCs/>
                <w:lang w:val="en-US" w:eastAsia="zh-CN"/>
              </w:rPr>
            </w:pPr>
            <w:r w:rsidRPr="006D22F1">
              <w:rPr>
                <w:b/>
                <w:bCs/>
                <w:lang w:val="en-US" w:eastAsia="zh-CN"/>
              </w:rPr>
              <w:t>Type</w:t>
            </w:r>
          </w:p>
        </w:tc>
      </w:tr>
      <w:tr w:rsidR="006D22F1" w14:paraId="63559F03" w14:textId="77777777" w:rsidTr="006D22F1">
        <w:tc>
          <w:tcPr>
            <w:tcW w:w="1293" w:type="dxa"/>
            <w:vAlign w:val="center"/>
          </w:tcPr>
          <w:p w14:paraId="65A921A4" w14:textId="60C37B43" w:rsidR="006D22F1" w:rsidRDefault="006D22F1" w:rsidP="006D22F1">
            <w:pPr>
              <w:pStyle w:val="BodyText"/>
              <w:ind w:firstLine="0"/>
              <w:rPr>
                <w:lang w:val="en-US" w:eastAsia="zh-CN"/>
              </w:rPr>
            </w:pPr>
            <w:r>
              <w:t>BRFSS</w:t>
            </w:r>
            <w:r w:rsidR="0057045B">
              <w:t xml:space="preserve"> </w:t>
            </w:r>
            <w:r>
              <w:t>2022 Dataset</w:t>
            </w:r>
          </w:p>
        </w:tc>
        <w:tc>
          <w:tcPr>
            <w:tcW w:w="730" w:type="dxa"/>
            <w:vAlign w:val="center"/>
          </w:tcPr>
          <w:p w14:paraId="247C72BC" w14:textId="09C3E0DD" w:rsidR="006D22F1" w:rsidRDefault="006D22F1" w:rsidP="006D22F1">
            <w:pPr>
              <w:pStyle w:val="BodyText"/>
              <w:ind w:firstLine="0"/>
              <w:rPr>
                <w:lang w:val="en-US" w:eastAsia="zh-CN"/>
              </w:rPr>
            </w:pPr>
            <w:r>
              <w:t>CSV</w:t>
            </w:r>
          </w:p>
        </w:tc>
        <w:tc>
          <w:tcPr>
            <w:tcW w:w="918" w:type="dxa"/>
            <w:vAlign w:val="center"/>
          </w:tcPr>
          <w:p w14:paraId="554A6E30" w14:textId="1B38D77F" w:rsidR="006D22F1" w:rsidRDefault="0057045B" w:rsidP="006D22F1">
            <w:pPr>
              <w:pStyle w:val="BodyText"/>
              <w:ind w:firstLine="0"/>
              <w:rPr>
                <w:lang w:val="en-US" w:eastAsia="zh-CN"/>
              </w:rPr>
            </w:pPr>
            <w:r w:rsidRPr="0057045B">
              <w:t>246</w:t>
            </w:r>
            <w:r>
              <w:t>,</w:t>
            </w:r>
            <w:r w:rsidRPr="0057045B">
              <w:t>023</w:t>
            </w:r>
            <w:r w:rsidR="006D22F1">
              <w:t xml:space="preserve"> × </w:t>
            </w:r>
            <w:r w:rsidR="00D46E9D">
              <w:t>40</w:t>
            </w:r>
          </w:p>
        </w:tc>
        <w:tc>
          <w:tcPr>
            <w:tcW w:w="928" w:type="dxa"/>
            <w:vAlign w:val="center"/>
          </w:tcPr>
          <w:p w14:paraId="237203C0" w14:textId="2CF78EEC" w:rsidR="006D22F1" w:rsidRDefault="006D22F1" w:rsidP="006D22F1">
            <w:pPr>
              <w:pStyle w:val="BodyText"/>
              <w:ind w:firstLine="0"/>
              <w:rPr>
                <w:lang w:val="en-US" w:eastAsia="zh-CN"/>
              </w:rPr>
            </w:pPr>
            <w:r>
              <w:t>CDC (BRFSS Survey)</w:t>
            </w:r>
          </w:p>
        </w:tc>
        <w:tc>
          <w:tcPr>
            <w:tcW w:w="1076" w:type="dxa"/>
            <w:vAlign w:val="center"/>
          </w:tcPr>
          <w:p w14:paraId="6806AE32" w14:textId="3032B7C5" w:rsidR="006D22F1" w:rsidRDefault="006D22F1" w:rsidP="006D22F1">
            <w:pPr>
              <w:pStyle w:val="BodyText"/>
              <w:ind w:firstLine="0"/>
              <w:rPr>
                <w:lang w:val="en-US" w:eastAsia="zh-CN"/>
              </w:rPr>
            </w:pPr>
            <w:r>
              <w:t>Population Survey</w:t>
            </w:r>
          </w:p>
        </w:tc>
      </w:tr>
      <w:tr w:rsidR="006D22F1" w14:paraId="187A1968" w14:textId="77777777" w:rsidTr="006D22F1">
        <w:tc>
          <w:tcPr>
            <w:tcW w:w="1293" w:type="dxa"/>
            <w:vAlign w:val="center"/>
          </w:tcPr>
          <w:p w14:paraId="66C210AD" w14:textId="24C0D7B6" w:rsidR="006D22F1" w:rsidRDefault="006D22F1" w:rsidP="006D22F1">
            <w:pPr>
              <w:pStyle w:val="BodyText"/>
              <w:ind w:firstLine="0"/>
              <w:rPr>
                <w:lang w:val="en-US" w:eastAsia="zh-CN"/>
              </w:rPr>
            </w:pPr>
            <w:r>
              <w:t>Cardiovascular Disease Dataset</w:t>
            </w:r>
          </w:p>
        </w:tc>
        <w:tc>
          <w:tcPr>
            <w:tcW w:w="730" w:type="dxa"/>
            <w:vAlign w:val="center"/>
          </w:tcPr>
          <w:p w14:paraId="3E06ADD7" w14:textId="15201E1D" w:rsidR="006D22F1" w:rsidRDefault="006D22F1" w:rsidP="006D22F1">
            <w:pPr>
              <w:pStyle w:val="BodyText"/>
              <w:ind w:firstLine="0"/>
              <w:rPr>
                <w:lang w:val="en-US" w:eastAsia="zh-CN"/>
              </w:rPr>
            </w:pPr>
            <w:r>
              <w:t>CSV</w:t>
            </w:r>
          </w:p>
        </w:tc>
        <w:tc>
          <w:tcPr>
            <w:tcW w:w="918" w:type="dxa"/>
            <w:vAlign w:val="center"/>
          </w:tcPr>
          <w:p w14:paraId="2147E7A6" w14:textId="15C4D9A1" w:rsidR="006D22F1" w:rsidRDefault="006B2A1D" w:rsidP="006D22F1">
            <w:pPr>
              <w:pStyle w:val="BodyText"/>
              <w:ind w:firstLine="0"/>
              <w:rPr>
                <w:lang w:val="en-US" w:eastAsia="zh-CN"/>
              </w:rPr>
            </w:pPr>
            <w:r>
              <w:t>1</w:t>
            </w:r>
            <w:r w:rsidR="006D22F1">
              <w:t>,000 × 1</w:t>
            </w:r>
            <w:r w:rsidR="00F533C6">
              <w:t>4</w:t>
            </w:r>
          </w:p>
        </w:tc>
        <w:tc>
          <w:tcPr>
            <w:tcW w:w="928" w:type="dxa"/>
            <w:vAlign w:val="center"/>
          </w:tcPr>
          <w:p w14:paraId="5E8E9D46" w14:textId="258F7855" w:rsidR="006D22F1" w:rsidRDefault="006D22F1" w:rsidP="006D22F1">
            <w:pPr>
              <w:pStyle w:val="BodyText"/>
              <w:ind w:firstLine="0"/>
              <w:rPr>
                <w:lang w:val="en-US" w:eastAsia="zh-CN"/>
              </w:rPr>
            </w:pPr>
            <w:r>
              <w:t>Mendeley Data</w:t>
            </w:r>
          </w:p>
        </w:tc>
        <w:tc>
          <w:tcPr>
            <w:tcW w:w="1076" w:type="dxa"/>
            <w:vAlign w:val="center"/>
          </w:tcPr>
          <w:p w14:paraId="20347BB2" w14:textId="0C082C53" w:rsidR="006D22F1" w:rsidRDefault="006D22F1" w:rsidP="006D22F1">
            <w:pPr>
              <w:pStyle w:val="BodyText"/>
              <w:ind w:firstLine="0"/>
              <w:rPr>
                <w:lang w:val="en-US" w:eastAsia="zh-CN"/>
              </w:rPr>
            </w:pPr>
            <w:r>
              <w:t>Clinical Dataset</w:t>
            </w:r>
          </w:p>
        </w:tc>
      </w:tr>
    </w:tbl>
    <w:p w14:paraId="6C378B74" w14:textId="04D6E675" w:rsidR="002E3779" w:rsidRPr="002E3779" w:rsidRDefault="002E3779" w:rsidP="0099586D">
      <w:pPr>
        <w:pStyle w:val="BodyText"/>
        <w:ind w:firstLine="0"/>
        <w:rPr>
          <w:b/>
          <w:bCs/>
          <w:lang w:eastAsia="zh-CN"/>
        </w:rPr>
      </w:pPr>
    </w:p>
    <w:p w14:paraId="29EDDFFF" w14:textId="0EC84B7C" w:rsidR="002E3779" w:rsidRDefault="002E3779" w:rsidP="002E3779">
      <w:pPr>
        <w:pStyle w:val="BodyText"/>
        <w:rPr>
          <w:lang w:eastAsia="zh-CN"/>
        </w:rPr>
      </w:pPr>
      <w:r w:rsidRPr="002E3779">
        <w:rPr>
          <w:lang w:eastAsia="zh-CN"/>
        </w:rPr>
        <w:t xml:space="preserve">The BRFSS dataset includes a mix of demographic, behavioral, and health-related attributes, collected via self-reported surveys. These variables are </w:t>
      </w:r>
      <w:r w:rsidR="0099586D">
        <w:rPr>
          <w:lang w:eastAsia="zh-CN"/>
        </w:rPr>
        <w:t>im</w:t>
      </w:r>
      <w:r w:rsidR="00A93E7F">
        <w:rPr>
          <w:lang w:eastAsia="zh-CN"/>
        </w:rPr>
        <w:t>portant to gain insight risk factors across the population</w:t>
      </w:r>
      <w:r w:rsidR="00EF27F8">
        <w:rPr>
          <w:lang w:eastAsia="zh-CN"/>
        </w:rPr>
        <w:t>.</w:t>
      </w:r>
    </w:p>
    <w:tbl>
      <w:tblPr>
        <w:tblW w:w="4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57"/>
        <w:gridCol w:w="1238"/>
        <w:gridCol w:w="949"/>
        <w:gridCol w:w="1212"/>
      </w:tblGrid>
      <w:tr w:rsidR="002759CA" w:rsidRPr="002759CA" w14:paraId="04FB8A1D" w14:textId="77777777" w:rsidTr="002759CA">
        <w:trPr>
          <w:trHeight w:val="315"/>
        </w:trPr>
        <w:tc>
          <w:tcPr>
            <w:tcW w:w="1457" w:type="dxa"/>
            <w:tcMar>
              <w:top w:w="30" w:type="dxa"/>
              <w:left w:w="45" w:type="dxa"/>
              <w:bottom w:w="30" w:type="dxa"/>
              <w:right w:w="45" w:type="dxa"/>
            </w:tcMar>
            <w:vAlign w:val="bottom"/>
            <w:hideMark/>
          </w:tcPr>
          <w:p w14:paraId="35230EA6" w14:textId="413B81E6" w:rsidR="002759CA" w:rsidRPr="002759CA" w:rsidRDefault="002759CA" w:rsidP="002759CA">
            <w:pPr>
              <w:pStyle w:val="BodyText"/>
              <w:ind w:firstLine="0"/>
              <w:rPr>
                <w:b/>
                <w:bCs/>
                <w:sz w:val="16"/>
                <w:szCs w:val="16"/>
                <w:lang w:val="en-US" w:eastAsia="zh-CN"/>
              </w:rPr>
            </w:pPr>
            <w:r w:rsidRPr="002759CA">
              <w:rPr>
                <w:b/>
                <w:bCs/>
                <w:sz w:val="16"/>
                <w:szCs w:val="16"/>
                <w:lang w:val="en-US" w:eastAsia="zh-CN"/>
              </w:rPr>
              <w:t>Column Name</w:t>
            </w:r>
          </w:p>
        </w:tc>
        <w:tc>
          <w:tcPr>
            <w:tcW w:w="1238" w:type="dxa"/>
            <w:tcMar>
              <w:top w:w="30" w:type="dxa"/>
              <w:left w:w="45" w:type="dxa"/>
              <w:bottom w:w="30" w:type="dxa"/>
              <w:right w:w="45" w:type="dxa"/>
            </w:tcMar>
            <w:vAlign w:val="bottom"/>
            <w:hideMark/>
          </w:tcPr>
          <w:p w14:paraId="1CF5B4B9" w14:textId="6E7FD5C7" w:rsidR="002759CA" w:rsidRPr="002759CA" w:rsidRDefault="002759CA" w:rsidP="002759CA">
            <w:pPr>
              <w:pStyle w:val="BodyText"/>
              <w:ind w:firstLine="0"/>
              <w:rPr>
                <w:b/>
                <w:bCs/>
                <w:sz w:val="16"/>
                <w:szCs w:val="16"/>
                <w:lang w:val="en-US" w:eastAsia="zh-CN"/>
              </w:rPr>
            </w:pPr>
            <w:r w:rsidRPr="002759CA">
              <w:rPr>
                <w:b/>
                <w:bCs/>
                <w:sz w:val="16"/>
                <w:szCs w:val="16"/>
                <w:lang w:val="en-US" w:eastAsia="zh-CN"/>
              </w:rPr>
              <w:t>Description</w:t>
            </w:r>
          </w:p>
        </w:tc>
        <w:tc>
          <w:tcPr>
            <w:tcW w:w="949" w:type="dxa"/>
            <w:tcMar>
              <w:top w:w="30" w:type="dxa"/>
              <w:left w:w="45" w:type="dxa"/>
              <w:bottom w:w="30" w:type="dxa"/>
              <w:right w:w="45" w:type="dxa"/>
            </w:tcMar>
            <w:vAlign w:val="bottom"/>
            <w:hideMark/>
          </w:tcPr>
          <w:p w14:paraId="1922DC73" w14:textId="77777777" w:rsidR="002759CA" w:rsidRPr="002759CA" w:rsidRDefault="002759CA" w:rsidP="002759CA">
            <w:pPr>
              <w:pStyle w:val="BodyText"/>
              <w:rPr>
                <w:b/>
                <w:bCs/>
                <w:sz w:val="16"/>
                <w:szCs w:val="16"/>
                <w:lang w:val="en-US" w:eastAsia="zh-CN"/>
              </w:rPr>
            </w:pPr>
            <w:r w:rsidRPr="002759CA">
              <w:rPr>
                <w:b/>
                <w:bCs/>
                <w:sz w:val="16"/>
                <w:szCs w:val="16"/>
                <w:lang w:val="en-US" w:eastAsia="zh-CN"/>
              </w:rPr>
              <w:t>Type</w:t>
            </w:r>
          </w:p>
        </w:tc>
        <w:tc>
          <w:tcPr>
            <w:tcW w:w="1212" w:type="dxa"/>
            <w:tcMar>
              <w:top w:w="30" w:type="dxa"/>
              <w:left w:w="45" w:type="dxa"/>
              <w:bottom w:w="30" w:type="dxa"/>
              <w:right w:w="45" w:type="dxa"/>
            </w:tcMar>
            <w:vAlign w:val="bottom"/>
            <w:hideMark/>
          </w:tcPr>
          <w:p w14:paraId="696FE6F1" w14:textId="2EBA3990" w:rsidR="002759CA" w:rsidRPr="002759CA" w:rsidRDefault="002759CA" w:rsidP="002759CA">
            <w:pPr>
              <w:pStyle w:val="BodyText"/>
              <w:rPr>
                <w:b/>
                <w:bCs/>
                <w:sz w:val="16"/>
                <w:szCs w:val="16"/>
                <w:lang w:val="en-US" w:eastAsia="zh-CN"/>
              </w:rPr>
            </w:pPr>
            <w:r w:rsidRPr="002759CA">
              <w:rPr>
                <w:b/>
                <w:bCs/>
                <w:sz w:val="16"/>
                <w:szCs w:val="16"/>
                <w:lang w:val="en-US" w:eastAsia="zh-CN"/>
              </w:rPr>
              <w:t>Units/Value</w:t>
            </w:r>
          </w:p>
        </w:tc>
      </w:tr>
      <w:tr w:rsidR="002759CA" w:rsidRPr="002759CA" w14:paraId="0F4E59B1" w14:textId="77777777" w:rsidTr="002759CA">
        <w:trPr>
          <w:trHeight w:val="315"/>
        </w:trPr>
        <w:tc>
          <w:tcPr>
            <w:tcW w:w="1457" w:type="dxa"/>
            <w:tcMar>
              <w:top w:w="30" w:type="dxa"/>
              <w:left w:w="45" w:type="dxa"/>
              <w:bottom w:w="30" w:type="dxa"/>
              <w:right w:w="45" w:type="dxa"/>
            </w:tcMar>
            <w:vAlign w:val="bottom"/>
            <w:hideMark/>
          </w:tcPr>
          <w:p w14:paraId="40EE36DA" w14:textId="00717BAA" w:rsidR="002759CA" w:rsidRPr="002759CA" w:rsidRDefault="000E2BE4" w:rsidP="000E2BE4">
            <w:pPr>
              <w:pStyle w:val="BodyText"/>
              <w:ind w:firstLine="0"/>
              <w:rPr>
                <w:sz w:val="16"/>
                <w:szCs w:val="16"/>
                <w:lang w:val="en-US" w:eastAsia="zh-CN"/>
              </w:rPr>
            </w:pPr>
            <w:r w:rsidRPr="000E2BE4">
              <w:rPr>
                <w:sz w:val="16"/>
                <w:szCs w:val="16"/>
                <w:lang w:val="en-US" w:eastAsia="zh-CN"/>
              </w:rPr>
              <w:t>HadHeartAttack</w:t>
            </w:r>
          </w:p>
        </w:tc>
        <w:tc>
          <w:tcPr>
            <w:tcW w:w="1238" w:type="dxa"/>
            <w:tcMar>
              <w:top w:w="30" w:type="dxa"/>
              <w:left w:w="45" w:type="dxa"/>
              <w:bottom w:w="30" w:type="dxa"/>
              <w:right w:w="45" w:type="dxa"/>
            </w:tcMar>
            <w:vAlign w:val="bottom"/>
            <w:hideMark/>
          </w:tcPr>
          <w:p w14:paraId="0DBB2B81" w14:textId="13794E35" w:rsidR="002759CA" w:rsidRPr="002759CA" w:rsidRDefault="00FA007D" w:rsidP="002759CA">
            <w:pPr>
              <w:pStyle w:val="BodyText"/>
              <w:rPr>
                <w:sz w:val="16"/>
                <w:szCs w:val="16"/>
                <w:lang w:val="en-US" w:eastAsia="zh-CN"/>
              </w:rPr>
            </w:pPr>
            <w:r>
              <w:rPr>
                <w:sz w:val="16"/>
                <w:szCs w:val="16"/>
                <w:lang w:val="en-US" w:eastAsia="zh-CN"/>
              </w:rPr>
              <w:t xml:space="preserve">Had a Heart attack </w:t>
            </w:r>
          </w:p>
        </w:tc>
        <w:tc>
          <w:tcPr>
            <w:tcW w:w="949" w:type="dxa"/>
            <w:tcMar>
              <w:top w:w="30" w:type="dxa"/>
              <w:left w:w="45" w:type="dxa"/>
              <w:bottom w:w="30" w:type="dxa"/>
              <w:right w:w="45" w:type="dxa"/>
            </w:tcMar>
            <w:vAlign w:val="bottom"/>
            <w:hideMark/>
          </w:tcPr>
          <w:p w14:paraId="6080B353" w14:textId="77777777" w:rsidR="002759CA" w:rsidRPr="002759CA" w:rsidRDefault="002759CA" w:rsidP="002759CA">
            <w:pPr>
              <w:pStyle w:val="BodyText"/>
              <w:rPr>
                <w:sz w:val="16"/>
                <w:szCs w:val="16"/>
                <w:lang w:val="en-US" w:eastAsia="zh-CN"/>
              </w:rPr>
            </w:pPr>
            <w:r w:rsidRPr="002759CA">
              <w:rPr>
                <w:sz w:val="16"/>
                <w:szCs w:val="16"/>
                <w:lang w:val="en-US" w:eastAsia="zh-CN"/>
              </w:rPr>
              <w:t>Binary</w:t>
            </w:r>
          </w:p>
        </w:tc>
        <w:tc>
          <w:tcPr>
            <w:tcW w:w="1212" w:type="dxa"/>
            <w:tcMar>
              <w:top w:w="30" w:type="dxa"/>
              <w:left w:w="45" w:type="dxa"/>
              <w:bottom w:w="30" w:type="dxa"/>
              <w:right w:w="45" w:type="dxa"/>
            </w:tcMar>
            <w:vAlign w:val="bottom"/>
            <w:hideMark/>
          </w:tcPr>
          <w:p w14:paraId="446C7196" w14:textId="77777777" w:rsidR="002759CA" w:rsidRPr="002759CA" w:rsidRDefault="002759CA" w:rsidP="002759CA">
            <w:pPr>
              <w:pStyle w:val="BodyText"/>
              <w:rPr>
                <w:sz w:val="16"/>
                <w:szCs w:val="16"/>
                <w:lang w:val="en-US" w:eastAsia="zh-CN"/>
              </w:rPr>
            </w:pPr>
            <w:r w:rsidRPr="002759CA">
              <w:rPr>
                <w:sz w:val="16"/>
                <w:szCs w:val="16"/>
                <w:lang w:val="en-US" w:eastAsia="zh-CN"/>
              </w:rPr>
              <w:t>Yes/No</w:t>
            </w:r>
          </w:p>
        </w:tc>
      </w:tr>
      <w:tr w:rsidR="002759CA" w:rsidRPr="002759CA" w14:paraId="7C6DD43C" w14:textId="77777777" w:rsidTr="002759CA">
        <w:trPr>
          <w:trHeight w:val="315"/>
        </w:trPr>
        <w:tc>
          <w:tcPr>
            <w:tcW w:w="1457" w:type="dxa"/>
            <w:tcMar>
              <w:top w:w="30" w:type="dxa"/>
              <w:left w:w="45" w:type="dxa"/>
              <w:bottom w:w="30" w:type="dxa"/>
              <w:right w:w="45" w:type="dxa"/>
            </w:tcMar>
            <w:vAlign w:val="bottom"/>
            <w:hideMark/>
          </w:tcPr>
          <w:p w14:paraId="4BD398BE" w14:textId="77777777" w:rsidR="002759CA" w:rsidRPr="002759CA" w:rsidRDefault="002759CA" w:rsidP="002759CA">
            <w:pPr>
              <w:pStyle w:val="BodyText"/>
              <w:rPr>
                <w:sz w:val="16"/>
                <w:szCs w:val="16"/>
                <w:lang w:val="en-US" w:eastAsia="zh-CN"/>
              </w:rPr>
            </w:pPr>
            <w:r w:rsidRPr="002759CA">
              <w:rPr>
                <w:sz w:val="16"/>
                <w:szCs w:val="16"/>
                <w:lang w:val="en-US" w:eastAsia="zh-CN"/>
              </w:rPr>
              <w:t>BMI</w:t>
            </w:r>
          </w:p>
        </w:tc>
        <w:tc>
          <w:tcPr>
            <w:tcW w:w="1238" w:type="dxa"/>
            <w:tcMar>
              <w:top w:w="30" w:type="dxa"/>
              <w:left w:w="45" w:type="dxa"/>
              <w:bottom w:w="30" w:type="dxa"/>
              <w:right w:w="45" w:type="dxa"/>
            </w:tcMar>
            <w:vAlign w:val="bottom"/>
            <w:hideMark/>
          </w:tcPr>
          <w:p w14:paraId="0F9788C5" w14:textId="295BC9BC" w:rsidR="002759CA" w:rsidRPr="002759CA" w:rsidRDefault="002759CA" w:rsidP="002759CA">
            <w:pPr>
              <w:pStyle w:val="BodyText"/>
              <w:rPr>
                <w:sz w:val="16"/>
                <w:szCs w:val="16"/>
                <w:lang w:val="en-US" w:eastAsia="zh-CN"/>
              </w:rPr>
            </w:pPr>
            <w:r w:rsidRPr="002759CA">
              <w:rPr>
                <w:sz w:val="16"/>
                <w:szCs w:val="16"/>
                <w:lang w:val="en-US" w:eastAsia="zh-CN"/>
              </w:rPr>
              <w:t xml:space="preserve">Body Mass Index </w:t>
            </w:r>
          </w:p>
        </w:tc>
        <w:tc>
          <w:tcPr>
            <w:tcW w:w="949" w:type="dxa"/>
            <w:tcMar>
              <w:top w:w="30" w:type="dxa"/>
              <w:left w:w="45" w:type="dxa"/>
              <w:bottom w:w="30" w:type="dxa"/>
              <w:right w:w="45" w:type="dxa"/>
            </w:tcMar>
            <w:vAlign w:val="bottom"/>
            <w:hideMark/>
          </w:tcPr>
          <w:p w14:paraId="43669594" w14:textId="77777777" w:rsidR="002759CA" w:rsidRPr="002759CA" w:rsidRDefault="002759CA" w:rsidP="002759CA">
            <w:pPr>
              <w:pStyle w:val="BodyText"/>
              <w:rPr>
                <w:sz w:val="16"/>
                <w:szCs w:val="16"/>
                <w:lang w:val="en-US" w:eastAsia="zh-CN"/>
              </w:rPr>
            </w:pPr>
            <w:r w:rsidRPr="002759CA">
              <w:rPr>
                <w:sz w:val="16"/>
                <w:szCs w:val="16"/>
                <w:lang w:val="en-US" w:eastAsia="zh-CN"/>
              </w:rPr>
              <w:t>Numeric</w:t>
            </w:r>
          </w:p>
        </w:tc>
        <w:tc>
          <w:tcPr>
            <w:tcW w:w="1212" w:type="dxa"/>
            <w:tcMar>
              <w:top w:w="30" w:type="dxa"/>
              <w:left w:w="45" w:type="dxa"/>
              <w:bottom w:w="30" w:type="dxa"/>
              <w:right w:w="45" w:type="dxa"/>
            </w:tcMar>
            <w:vAlign w:val="bottom"/>
            <w:hideMark/>
          </w:tcPr>
          <w:p w14:paraId="51852874" w14:textId="77777777" w:rsidR="002759CA" w:rsidRPr="002759CA" w:rsidRDefault="002759CA" w:rsidP="002759CA">
            <w:pPr>
              <w:pStyle w:val="BodyText"/>
              <w:rPr>
                <w:sz w:val="16"/>
                <w:szCs w:val="16"/>
                <w:lang w:val="en-US" w:eastAsia="zh-CN"/>
              </w:rPr>
            </w:pPr>
            <w:r w:rsidRPr="002759CA">
              <w:rPr>
                <w:sz w:val="16"/>
                <w:szCs w:val="16"/>
                <w:lang w:val="en-US" w:eastAsia="zh-CN"/>
              </w:rPr>
              <w:t>kg/m²</w:t>
            </w:r>
          </w:p>
        </w:tc>
      </w:tr>
      <w:tr w:rsidR="002759CA" w:rsidRPr="002759CA" w14:paraId="7C7BBF46" w14:textId="77777777" w:rsidTr="002759CA">
        <w:trPr>
          <w:trHeight w:val="315"/>
        </w:trPr>
        <w:tc>
          <w:tcPr>
            <w:tcW w:w="1457" w:type="dxa"/>
            <w:tcMar>
              <w:top w:w="30" w:type="dxa"/>
              <w:left w:w="45" w:type="dxa"/>
              <w:bottom w:w="30" w:type="dxa"/>
              <w:right w:w="45" w:type="dxa"/>
            </w:tcMar>
            <w:vAlign w:val="bottom"/>
            <w:hideMark/>
          </w:tcPr>
          <w:p w14:paraId="1C7409CB" w14:textId="77777777" w:rsidR="002759CA" w:rsidRPr="002759CA" w:rsidRDefault="002759CA" w:rsidP="002759CA">
            <w:pPr>
              <w:pStyle w:val="BodyText"/>
              <w:rPr>
                <w:sz w:val="16"/>
                <w:szCs w:val="16"/>
                <w:lang w:val="en-US" w:eastAsia="zh-CN"/>
              </w:rPr>
            </w:pPr>
            <w:r w:rsidRPr="002759CA">
              <w:rPr>
                <w:sz w:val="16"/>
                <w:szCs w:val="16"/>
                <w:lang w:val="en-US" w:eastAsia="zh-CN"/>
              </w:rPr>
              <w:t>Smoking</w:t>
            </w:r>
          </w:p>
        </w:tc>
        <w:tc>
          <w:tcPr>
            <w:tcW w:w="1238" w:type="dxa"/>
            <w:tcMar>
              <w:top w:w="30" w:type="dxa"/>
              <w:left w:w="45" w:type="dxa"/>
              <w:bottom w:w="30" w:type="dxa"/>
              <w:right w:w="45" w:type="dxa"/>
            </w:tcMar>
            <w:vAlign w:val="bottom"/>
            <w:hideMark/>
          </w:tcPr>
          <w:p w14:paraId="2AA87E4C" w14:textId="77777777" w:rsidR="002759CA" w:rsidRPr="002759CA" w:rsidRDefault="002759CA" w:rsidP="002759CA">
            <w:pPr>
              <w:pStyle w:val="BodyText"/>
              <w:rPr>
                <w:sz w:val="16"/>
                <w:szCs w:val="16"/>
                <w:lang w:val="en-US" w:eastAsia="zh-CN"/>
              </w:rPr>
            </w:pPr>
            <w:r w:rsidRPr="002759CA">
              <w:rPr>
                <w:sz w:val="16"/>
                <w:szCs w:val="16"/>
                <w:lang w:val="en-US" w:eastAsia="zh-CN"/>
              </w:rPr>
              <w:t>Whether the individual smokes</w:t>
            </w:r>
          </w:p>
        </w:tc>
        <w:tc>
          <w:tcPr>
            <w:tcW w:w="949" w:type="dxa"/>
            <w:tcMar>
              <w:top w:w="30" w:type="dxa"/>
              <w:left w:w="45" w:type="dxa"/>
              <w:bottom w:w="30" w:type="dxa"/>
              <w:right w:w="45" w:type="dxa"/>
            </w:tcMar>
            <w:vAlign w:val="bottom"/>
            <w:hideMark/>
          </w:tcPr>
          <w:p w14:paraId="1D020360" w14:textId="77777777" w:rsidR="002759CA" w:rsidRPr="002759CA" w:rsidRDefault="002759CA" w:rsidP="002759CA">
            <w:pPr>
              <w:pStyle w:val="BodyText"/>
              <w:rPr>
                <w:sz w:val="16"/>
                <w:szCs w:val="16"/>
                <w:lang w:val="en-US" w:eastAsia="zh-CN"/>
              </w:rPr>
            </w:pPr>
            <w:r w:rsidRPr="002759CA">
              <w:rPr>
                <w:sz w:val="16"/>
                <w:szCs w:val="16"/>
                <w:lang w:val="en-US" w:eastAsia="zh-CN"/>
              </w:rPr>
              <w:t>Binary</w:t>
            </w:r>
          </w:p>
        </w:tc>
        <w:tc>
          <w:tcPr>
            <w:tcW w:w="1212" w:type="dxa"/>
            <w:tcMar>
              <w:top w:w="30" w:type="dxa"/>
              <w:left w:w="45" w:type="dxa"/>
              <w:bottom w:w="30" w:type="dxa"/>
              <w:right w:w="45" w:type="dxa"/>
            </w:tcMar>
            <w:vAlign w:val="bottom"/>
            <w:hideMark/>
          </w:tcPr>
          <w:p w14:paraId="71484493" w14:textId="293CE517" w:rsidR="002759CA" w:rsidRPr="002759CA" w:rsidRDefault="009E3F71" w:rsidP="009E4521">
            <w:pPr>
              <w:pStyle w:val="BodyText"/>
              <w:ind w:firstLine="0"/>
              <w:rPr>
                <w:sz w:val="16"/>
                <w:szCs w:val="16"/>
                <w:lang w:val="en-US" w:eastAsia="zh-CN"/>
              </w:rPr>
            </w:pPr>
            <w:r>
              <w:rPr>
                <w:sz w:val="16"/>
                <w:szCs w:val="16"/>
                <w:lang w:val="en-US" w:eastAsia="zh-CN"/>
              </w:rPr>
              <w:t xml:space="preserve">Former, Daily, Occasional, </w:t>
            </w:r>
            <w:proofErr w:type="gramStart"/>
            <w:r>
              <w:rPr>
                <w:sz w:val="16"/>
                <w:szCs w:val="16"/>
                <w:lang w:val="en-US" w:eastAsia="zh-CN"/>
              </w:rPr>
              <w:t>Non Smoker</w:t>
            </w:r>
            <w:proofErr w:type="gramEnd"/>
          </w:p>
        </w:tc>
      </w:tr>
      <w:tr w:rsidR="002759CA" w:rsidRPr="002759CA" w14:paraId="36E79632" w14:textId="77777777" w:rsidTr="002759CA">
        <w:trPr>
          <w:trHeight w:val="315"/>
        </w:trPr>
        <w:tc>
          <w:tcPr>
            <w:tcW w:w="1457" w:type="dxa"/>
            <w:tcMar>
              <w:top w:w="30" w:type="dxa"/>
              <w:left w:w="45" w:type="dxa"/>
              <w:bottom w:w="30" w:type="dxa"/>
              <w:right w:w="45" w:type="dxa"/>
            </w:tcMar>
            <w:vAlign w:val="bottom"/>
            <w:hideMark/>
          </w:tcPr>
          <w:p w14:paraId="3265D4A5" w14:textId="77777777" w:rsidR="002759CA" w:rsidRPr="002759CA" w:rsidRDefault="002759CA" w:rsidP="002759CA">
            <w:pPr>
              <w:pStyle w:val="BodyText"/>
              <w:rPr>
                <w:sz w:val="16"/>
                <w:szCs w:val="16"/>
                <w:lang w:val="en-US" w:eastAsia="zh-CN"/>
              </w:rPr>
            </w:pPr>
            <w:r w:rsidRPr="002759CA">
              <w:rPr>
                <w:sz w:val="16"/>
                <w:szCs w:val="16"/>
                <w:lang w:val="en-US" w:eastAsia="zh-CN"/>
              </w:rPr>
              <w:t>AlcoholDrinking</w:t>
            </w:r>
          </w:p>
        </w:tc>
        <w:tc>
          <w:tcPr>
            <w:tcW w:w="1238" w:type="dxa"/>
            <w:tcMar>
              <w:top w:w="30" w:type="dxa"/>
              <w:left w:w="45" w:type="dxa"/>
              <w:bottom w:w="30" w:type="dxa"/>
              <w:right w:w="45" w:type="dxa"/>
            </w:tcMar>
            <w:vAlign w:val="bottom"/>
            <w:hideMark/>
          </w:tcPr>
          <w:p w14:paraId="079B8D4B" w14:textId="24B0AFFA" w:rsidR="002759CA" w:rsidRPr="002759CA" w:rsidRDefault="00FA007D" w:rsidP="00EF27F8">
            <w:pPr>
              <w:pStyle w:val="BodyText"/>
              <w:ind w:firstLine="0"/>
              <w:rPr>
                <w:sz w:val="16"/>
                <w:szCs w:val="16"/>
                <w:lang w:val="en-US" w:eastAsia="zh-CN"/>
              </w:rPr>
            </w:pPr>
            <w:r>
              <w:rPr>
                <w:sz w:val="16"/>
                <w:szCs w:val="16"/>
                <w:lang w:val="en-US" w:eastAsia="zh-CN"/>
              </w:rPr>
              <w:t>Drinks Alcohol</w:t>
            </w:r>
          </w:p>
        </w:tc>
        <w:tc>
          <w:tcPr>
            <w:tcW w:w="949" w:type="dxa"/>
            <w:tcMar>
              <w:top w:w="30" w:type="dxa"/>
              <w:left w:w="45" w:type="dxa"/>
              <w:bottom w:w="30" w:type="dxa"/>
              <w:right w:w="45" w:type="dxa"/>
            </w:tcMar>
            <w:vAlign w:val="bottom"/>
            <w:hideMark/>
          </w:tcPr>
          <w:p w14:paraId="7588376E" w14:textId="77777777" w:rsidR="002759CA" w:rsidRPr="002759CA" w:rsidRDefault="002759CA" w:rsidP="002759CA">
            <w:pPr>
              <w:pStyle w:val="BodyText"/>
              <w:rPr>
                <w:sz w:val="16"/>
                <w:szCs w:val="16"/>
                <w:lang w:val="en-US" w:eastAsia="zh-CN"/>
              </w:rPr>
            </w:pPr>
            <w:r w:rsidRPr="002759CA">
              <w:rPr>
                <w:sz w:val="16"/>
                <w:szCs w:val="16"/>
                <w:lang w:val="en-US" w:eastAsia="zh-CN"/>
              </w:rPr>
              <w:t>Binary</w:t>
            </w:r>
          </w:p>
        </w:tc>
        <w:tc>
          <w:tcPr>
            <w:tcW w:w="1212" w:type="dxa"/>
            <w:tcMar>
              <w:top w:w="30" w:type="dxa"/>
              <w:left w:w="45" w:type="dxa"/>
              <w:bottom w:w="30" w:type="dxa"/>
              <w:right w:w="45" w:type="dxa"/>
            </w:tcMar>
            <w:vAlign w:val="bottom"/>
            <w:hideMark/>
          </w:tcPr>
          <w:p w14:paraId="05C37837" w14:textId="77777777" w:rsidR="002759CA" w:rsidRPr="002759CA" w:rsidRDefault="002759CA" w:rsidP="002759CA">
            <w:pPr>
              <w:pStyle w:val="BodyText"/>
              <w:rPr>
                <w:sz w:val="16"/>
                <w:szCs w:val="16"/>
                <w:lang w:val="en-US" w:eastAsia="zh-CN"/>
              </w:rPr>
            </w:pPr>
            <w:r w:rsidRPr="002759CA">
              <w:rPr>
                <w:sz w:val="16"/>
                <w:szCs w:val="16"/>
                <w:lang w:val="en-US" w:eastAsia="zh-CN"/>
              </w:rPr>
              <w:t>Yes/No</w:t>
            </w:r>
          </w:p>
        </w:tc>
      </w:tr>
      <w:tr w:rsidR="002759CA" w:rsidRPr="002759CA" w14:paraId="5F5FDA2D" w14:textId="77777777" w:rsidTr="002759CA">
        <w:trPr>
          <w:trHeight w:val="315"/>
        </w:trPr>
        <w:tc>
          <w:tcPr>
            <w:tcW w:w="1457" w:type="dxa"/>
            <w:tcMar>
              <w:top w:w="30" w:type="dxa"/>
              <w:left w:w="45" w:type="dxa"/>
              <w:bottom w:w="30" w:type="dxa"/>
              <w:right w:w="45" w:type="dxa"/>
            </w:tcMar>
            <w:vAlign w:val="bottom"/>
            <w:hideMark/>
          </w:tcPr>
          <w:p w14:paraId="6D79C930" w14:textId="38331962" w:rsidR="002759CA" w:rsidRPr="002759CA" w:rsidRDefault="0058685C" w:rsidP="002759CA">
            <w:pPr>
              <w:pStyle w:val="BodyText"/>
              <w:rPr>
                <w:sz w:val="16"/>
                <w:szCs w:val="16"/>
                <w:lang w:val="en-US" w:eastAsia="zh-CN"/>
              </w:rPr>
            </w:pPr>
            <w:r>
              <w:rPr>
                <w:sz w:val="16"/>
                <w:szCs w:val="16"/>
                <w:lang w:val="en-US" w:eastAsia="zh-CN"/>
              </w:rPr>
              <w:t>PIR</w:t>
            </w:r>
          </w:p>
        </w:tc>
        <w:tc>
          <w:tcPr>
            <w:tcW w:w="1238" w:type="dxa"/>
            <w:tcMar>
              <w:top w:w="30" w:type="dxa"/>
              <w:left w:w="45" w:type="dxa"/>
              <w:bottom w:w="30" w:type="dxa"/>
              <w:right w:w="45" w:type="dxa"/>
            </w:tcMar>
            <w:vAlign w:val="bottom"/>
            <w:hideMark/>
          </w:tcPr>
          <w:p w14:paraId="74282C26" w14:textId="25CAAF57" w:rsidR="002759CA" w:rsidRPr="002759CA" w:rsidRDefault="0058685C" w:rsidP="002759CA">
            <w:pPr>
              <w:pStyle w:val="BodyText"/>
              <w:rPr>
                <w:sz w:val="16"/>
                <w:szCs w:val="16"/>
                <w:lang w:val="en-US" w:eastAsia="zh-CN"/>
              </w:rPr>
            </w:pPr>
            <w:r>
              <w:rPr>
                <w:sz w:val="16"/>
                <w:szCs w:val="16"/>
                <w:lang w:val="en-US" w:eastAsia="zh-CN"/>
              </w:rPr>
              <w:t xml:space="preserve">Income level of the </w:t>
            </w:r>
            <w:r w:rsidR="00153D50">
              <w:rPr>
                <w:sz w:val="16"/>
                <w:szCs w:val="16"/>
                <w:lang w:val="en-US" w:eastAsia="zh-CN"/>
              </w:rPr>
              <w:t>individual</w:t>
            </w:r>
          </w:p>
        </w:tc>
        <w:tc>
          <w:tcPr>
            <w:tcW w:w="949" w:type="dxa"/>
            <w:tcMar>
              <w:top w:w="30" w:type="dxa"/>
              <w:left w:w="45" w:type="dxa"/>
              <w:bottom w:w="30" w:type="dxa"/>
              <w:right w:w="45" w:type="dxa"/>
            </w:tcMar>
            <w:vAlign w:val="bottom"/>
            <w:hideMark/>
          </w:tcPr>
          <w:p w14:paraId="4432956E" w14:textId="64566CC3" w:rsidR="002759CA" w:rsidRPr="002759CA" w:rsidRDefault="0058685C" w:rsidP="0058685C">
            <w:pPr>
              <w:pStyle w:val="BodyText"/>
              <w:ind w:firstLine="40"/>
              <w:jc w:val="left"/>
              <w:rPr>
                <w:sz w:val="16"/>
                <w:szCs w:val="16"/>
                <w:lang w:val="en-US" w:eastAsia="zh-CN"/>
              </w:rPr>
            </w:pPr>
            <w:r>
              <w:rPr>
                <w:sz w:val="16"/>
                <w:szCs w:val="16"/>
                <w:lang w:val="en-US" w:eastAsia="zh-CN"/>
              </w:rPr>
              <w:t xml:space="preserve">Categorical </w:t>
            </w:r>
          </w:p>
        </w:tc>
        <w:tc>
          <w:tcPr>
            <w:tcW w:w="1212" w:type="dxa"/>
            <w:tcMar>
              <w:top w:w="30" w:type="dxa"/>
              <w:left w:w="45" w:type="dxa"/>
              <w:bottom w:w="30" w:type="dxa"/>
              <w:right w:w="45" w:type="dxa"/>
            </w:tcMar>
            <w:vAlign w:val="bottom"/>
            <w:hideMark/>
          </w:tcPr>
          <w:p w14:paraId="639B7EE4" w14:textId="75526937" w:rsidR="002759CA" w:rsidRPr="002759CA" w:rsidRDefault="0058685C" w:rsidP="002759CA">
            <w:pPr>
              <w:pStyle w:val="BodyText"/>
              <w:rPr>
                <w:sz w:val="16"/>
                <w:szCs w:val="16"/>
                <w:lang w:val="en-US" w:eastAsia="zh-CN"/>
              </w:rPr>
            </w:pPr>
            <w:r>
              <w:rPr>
                <w:sz w:val="16"/>
                <w:szCs w:val="16"/>
                <w:lang w:val="en-US" w:eastAsia="zh-CN"/>
              </w:rPr>
              <w:t>High, Middle, Low</w:t>
            </w:r>
          </w:p>
        </w:tc>
      </w:tr>
      <w:tr w:rsidR="002759CA" w:rsidRPr="002759CA" w14:paraId="37CA42F3" w14:textId="77777777" w:rsidTr="002759CA">
        <w:trPr>
          <w:trHeight w:val="315"/>
        </w:trPr>
        <w:tc>
          <w:tcPr>
            <w:tcW w:w="1457" w:type="dxa"/>
            <w:tcMar>
              <w:top w:w="30" w:type="dxa"/>
              <w:left w:w="45" w:type="dxa"/>
              <w:bottom w:w="30" w:type="dxa"/>
              <w:right w:w="45" w:type="dxa"/>
            </w:tcMar>
            <w:vAlign w:val="bottom"/>
            <w:hideMark/>
          </w:tcPr>
          <w:p w14:paraId="7B41D905" w14:textId="77777777" w:rsidR="002759CA" w:rsidRPr="002759CA" w:rsidRDefault="002759CA" w:rsidP="002759CA">
            <w:pPr>
              <w:pStyle w:val="BodyText"/>
              <w:rPr>
                <w:sz w:val="16"/>
                <w:szCs w:val="16"/>
                <w:lang w:val="en-US" w:eastAsia="zh-CN"/>
              </w:rPr>
            </w:pPr>
            <w:r w:rsidRPr="002759CA">
              <w:rPr>
                <w:sz w:val="16"/>
                <w:szCs w:val="16"/>
                <w:lang w:val="en-US" w:eastAsia="zh-CN"/>
              </w:rPr>
              <w:t>PhysicalHealth</w:t>
            </w:r>
          </w:p>
        </w:tc>
        <w:tc>
          <w:tcPr>
            <w:tcW w:w="1238" w:type="dxa"/>
            <w:tcMar>
              <w:top w:w="30" w:type="dxa"/>
              <w:left w:w="45" w:type="dxa"/>
              <w:bottom w:w="30" w:type="dxa"/>
              <w:right w:w="45" w:type="dxa"/>
            </w:tcMar>
            <w:vAlign w:val="bottom"/>
            <w:hideMark/>
          </w:tcPr>
          <w:p w14:paraId="282F8B81" w14:textId="77777777" w:rsidR="002759CA" w:rsidRPr="002759CA" w:rsidRDefault="002759CA" w:rsidP="002759CA">
            <w:pPr>
              <w:pStyle w:val="BodyText"/>
              <w:rPr>
                <w:sz w:val="16"/>
                <w:szCs w:val="16"/>
                <w:lang w:val="en-US" w:eastAsia="zh-CN"/>
              </w:rPr>
            </w:pPr>
            <w:r w:rsidRPr="002759CA">
              <w:rPr>
                <w:sz w:val="16"/>
                <w:szCs w:val="16"/>
                <w:lang w:val="en-US" w:eastAsia="zh-CN"/>
              </w:rPr>
              <w:t>Number of unhealthy physical health days (past month)</w:t>
            </w:r>
          </w:p>
        </w:tc>
        <w:tc>
          <w:tcPr>
            <w:tcW w:w="949" w:type="dxa"/>
            <w:tcMar>
              <w:top w:w="30" w:type="dxa"/>
              <w:left w:w="45" w:type="dxa"/>
              <w:bottom w:w="30" w:type="dxa"/>
              <w:right w:w="45" w:type="dxa"/>
            </w:tcMar>
            <w:vAlign w:val="bottom"/>
            <w:hideMark/>
          </w:tcPr>
          <w:p w14:paraId="4307A2EA" w14:textId="77777777" w:rsidR="002759CA" w:rsidRPr="002759CA" w:rsidRDefault="002759CA" w:rsidP="002759CA">
            <w:pPr>
              <w:pStyle w:val="BodyText"/>
              <w:rPr>
                <w:sz w:val="16"/>
                <w:szCs w:val="16"/>
                <w:lang w:val="en-US" w:eastAsia="zh-CN"/>
              </w:rPr>
            </w:pPr>
            <w:r w:rsidRPr="002759CA">
              <w:rPr>
                <w:sz w:val="16"/>
                <w:szCs w:val="16"/>
                <w:lang w:val="en-US" w:eastAsia="zh-CN"/>
              </w:rPr>
              <w:t>Numeric</w:t>
            </w:r>
          </w:p>
        </w:tc>
        <w:tc>
          <w:tcPr>
            <w:tcW w:w="1212" w:type="dxa"/>
            <w:tcMar>
              <w:top w:w="30" w:type="dxa"/>
              <w:left w:w="45" w:type="dxa"/>
              <w:bottom w:w="30" w:type="dxa"/>
              <w:right w:w="45" w:type="dxa"/>
            </w:tcMar>
            <w:vAlign w:val="bottom"/>
            <w:hideMark/>
          </w:tcPr>
          <w:p w14:paraId="1701B6B0" w14:textId="77777777" w:rsidR="002759CA" w:rsidRPr="002759CA" w:rsidRDefault="002759CA" w:rsidP="002759CA">
            <w:pPr>
              <w:pStyle w:val="BodyText"/>
              <w:rPr>
                <w:sz w:val="16"/>
                <w:szCs w:val="16"/>
                <w:lang w:val="en-US" w:eastAsia="zh-CN"/>
              </w:rPr>
            </w:pPr>
            <w:r w:rsidRPr="002759CA">
              <w:rPr>
                <w:sz w:val="16"/>
                <w:szCs w:val="16"/>
                <w:lang w:val="en-US" w:eastAsia="zh-CN"/>
              </w:rPr>
              <w:t>Days (0-30)</w:t>
            </w:r>
          </w:p>
        </w:tc>
      </w:tr>
      <w:tr w:rsidR="002759CA" w:rsidRPr="002759CA" w14:paraId="2D5AB43F" w14:textId="77777777" w:rsidTr="002759CA">
        <w:trPr>
          <w:trHeight w:val="315"/>
        </w:trPr>
        <w:tc>
          <w:tcPr>
            <w:tcW w:w="1457" w:type="dxa"/>
            <w:tcMar>
              <w:top w:w="30" w:type="dxa"/>
              <w:left w:w="45" w:type="dxa"/>
              <w:bottom w:w="30" w:type="dxa"/>
              <w:right w:w="45" w:type="dxa"/>
            </w:tcMar>
            <w:vAlign w:val="bottom"/>
            <w:hideMark/>
          </w:tcPr>
          <w:p w14:paraId="657722EA" w14:textId="77777777" w:rsidR="002759CA" w:rsidRPr="002759CA" w:rsidRDefault="002759CA" w:rsidP="002759CA">
            <w:pPr>
              <w:pStyle w:val="BodyText"/>
              <w:rPr>
                <w:sz w:val="16"/>
                <w:szCs w:val="16"/>
                <w:lang w:val="en-US" w:eastAsia="zh-CN"/>
              </w:rPr>
            </w:pPr>
            <w:r w:rsidRPr="002759CA">
              <w:rPr>
                <w:sz w:val="16"/>
                <w:szCs w:val="16"/>
                <w:lang w:val="en-US" w:eastAsia="zh-CN"/>
              </w:rPr>
              <w:t>MentalHealth</w:t>
            </w:r>
          </w:p>
        </w:tc>
        <w:tc>
          <w:tcPr>
            <w:tcW w:w="1238" w:type="dxa"/>
            <w:tcMar>
              <w:top w:w="30" w:type="dxa"/>
              <w:left w:w="45" w:type="dxa"/>
              <w:bottom w:w="30" w:type="dxa"/>
              <w:right w:w="45" w:type="dxa"/>
            </w:tcMar>
            <w:vAlign w:val="bottom"/>
            <w:hideMark/>
          </w:tcPr>
          <w:p w14:paraId="26836584" w14:textId="77777777" w:rsidR="002759CA" w:rsidRPr="002759CA" w:rsidRDefault="002759CA" w:rsidP="002759CA">
            <w:pPr>
              <w:pStyle w:val="BodyText"/>
              <w:rPr>
                <w:sz w:val="16"/>
                <w:szCs w:val="16"/>
                <w:lang w:val="en-US" w:eastAsia="zh-CN"/>
              </w:rPr>
            </w:pPr>
            <w:r w:rsidRPr="002759CA">
              <w:rPr>
                <w:sz w:val="16"/>
                <w:szCs w:val="16"/>
                <w:lang w:val="en-US" w:eastAsia="zh-CN"/>
              </w:rPr>
              <w:t>Number of unhealthy mental health days (past month)</w:t>
            </w:r>
          </w:p>
        </w:tc>
        <w:tc>
          <w:tcPr>
            <w:tcW w:w="949" w:type="dxa"/>
            <w:tcMar>
              <w:top w:w="30" w:type="dxa"/>
              <w:left w:w="45" w:type="dxa"/>
              <w:bottom w:w="30" w:type="dxa"/>
              <w:right w:w="45" w:type="dxa"/>
            </w:tcMar>
            <w:vAlign w:val="bottom"/>
            <w:hideMark/>
          </w:tcPr>
          <w:p w14:paraId="19DA521F" w14:textId="77777777" w:rsidR="002759CA" w:rsidRPr="002759CA" w:rsidRDefault="002759CA" w:rsidP="002759CA">
            <w:pPr>
              <w:pStyle w:val="BodyText"/>
              <w:rPr>
                <w:sz w:val="16"/>
                <w:szCs w:val="16"/>
                <w:lang w:val="en-US" w:eastAsia="zh-CN"/>
              </w:rPr>
            </w:pPr>
            <w:r w:rsidRPr="002759CA">
              <w:rPr>
                <w:sz w:val="16"/>
                <w:szCs w:val="16"/>
                <w:lang w:val="en-US" w:eastAsia="zh-CN"/>
              </w:rPr>
              <w:t>Numeric</w:t>
            </w:r>
          </w:p>
        </w:tc>
        <w:tc>
          <w:tcPr>
            <w:tcW w:w="1212" w:type="dxa"/>
            <w:tcMar>
              <w:top w:w="30" w:type="dxa"/>
              <w:left w:w="45" w:type="dxa"/>
              <w:bottom w:w="30" w:type="dxa"/>
              <w:right w:w="45" w:type="dxa"/>
            </w:tcMar>
            <w:vAlign w:val="bottom"/>
            <w:hideMark/>
          </w:tcPr>
          <w:p w14:paraId="678D2894" w14:textId="77777777" w:rsidR="002759CA" w:rsidRPr="002759CA" w:rsidRDefault="002759CA" w:rsidP="002759CA">
            <w:pPr>
              <w:pStyle w:val="BodyText"/>
              <w:rPr>
                <w:sz w:val="16"/>
                <w:szCs w:val="16"/>
                <w:lang w:val="en-US" w:eastAsia="zh-CN"/>
              </w:rPr>
            </w:pPr>
            <w:r w:rsidRPr="002759CA">
              <w:rPr>
                <w:sz w:val="16"/>
                <w:szCs w:val="16"/>
                <w:lang w:val="en-US" w:eastAsia="zh-CN"/>
              </w:rPr>
              <w:t>Days (0-30)</w:t>
            </w:r>
          </w:p>
        </w:tc>
      </w:tr>
      <w:tr w:rsidR="002759CA" w:rsidRPr="002759CA" w14:paraId="1D5888C1" w14:textId="77777777" w:rsidTr="002759CA">
        <w:trPr>
          <w:trHeight w:val="315"/>
        </w:trPr>
        <w:tc>
          <w:tcPr>
            <w:tcW w:w="1457" w:type="dxa"/>
            <w:tcMar>
              <w:top w:w="30" w:type="dxa"/>
              <w:left w:w="45" w:type="dxa"/>
              <w:bottom w:w="30" w:type="dxa"/>
              <w:right w:w="45" w:type="dxa"/>
            </w:tcMar>
            <w:vAlign w:val="bottom"/>
            <w:hideMark/>
          </w:tcPr>
          <w:p w14:paraId="0BC19FBE" w14:textId="77777777" w:rsidR="002759CA" w:rsidRPr="002759CA" w:rsidRDefault="002759CA" w:rsidP="002759CA">
            <w:pPr>
              <w:pStyle w:val="BodyText"/>
              <w:rPr>
                <w:sz w:val="16"/>
                <w:szCs w:val="16"/>
                <w:lang w:val="en-US" w:eastAsia="zh-CN"/>
              </w:rPr>
            </w:pPr>
            <w:r w:rsidRPr="002759CA">
              <w:rPr>
                <w:sz w:val="16"/>
                <w:szCs w:val="16"/>
                <w:lang w:val="en-US" w:eastAsia="zh-CN"/>
              </w:rPr>
              <w:t>Diabetic</w:t>
            </w:r>
          </w:p>
        </w:tc>
        <w:tc>
          <w:tcPr>
            <w:tcW w:w="1238" w:type="dxa"/>
            <w:tcMar>
              <w:top w:w="30" w:type="dxa"/>
              <w:left w:w="45" w:type="dxa"/>
              <w:bottom w:w="30" w:type="dxa"/>
              <w:right w:w="45" w:type="dxa"/>
            </w:tcMar>
            <w:vAlign w:val="bottom"/>
            <w:hideMark/>
          </w:tcPr>
          <w:p w14:paraId="1E1A011C" w14:textId="239BAB84" w:rsidR="002759CA" w:rsidRPr="002759CA" w:rsidRDefault="00FA007D" w:rsidP="002759CA">
            <w:pPr>
              <w:pStyle w:val="BodyText"/>
              <w:rPr>
                <w:sz w:val="16"/>
                <w:szCs w:val="16"/>
                <w:lang w:val="en-US" w:eastAsia="zh-CN"/>
              </w:rPr>
            </w:pPr>
            <w:r>
              <w:rPr>
                <w:sz w:val="16"/>
                <w:szCs w:val="16"/>
                <w:lang w:val="en-US" w:eastAsia="zh-CN"/>
              </w:rPr>
              <w:t>H</w:t>
            </w:r>
            <w:r w:rsidR="002759CA" w:rsidRPr="002759CA">
              <w:rPr>
                <w:sz w:val="16"/>
                <w:szCs w:val="16"/>
                <w:lang w:val="en-US" w:eastAsia="zh-CN"/>
              </w:rPr>
              <w:t>as diabetes</w:t>
            </w:r>
          </w:p>
        </w:tc>
        <w:tc>
          <w:tcPr>
            <w:tcW w:w="949" w:type="dxa"/>
            <w:tcMar>
              <w:top w:w="30" w:type="dxa"/>
              <w:left w:w="45" w:type="dxa"/>
              <w:bottom w:w="30" w:type="dxa"/>
              <w:right w:w="45" w:type="dxa"/>
            </w:tcMar>
            <w:vAlign w:val="bottom"/>
            <w:hideMark/>
          </w:tcPr>
          <w:p w14:paraId="66A954C7" w14:textId="77777777" w:rsidR="002759CA" w:rsidRPr="002759CA" w:rsidRDefault="002759CA" w:rsidP="004E58A5">
            <w:pPr>
              <w:pStyle w:val="BodyText"/>
              <w:ind w:firstLine="0"/>
              <w:rPr>
                <w:sz w:val="16"/>
                <w:szCs w:val="16"/>
                <w:lang w:val="en-US" w:eastAsia="zh-CN"/>
              </w:rPr>
            </w:pPr>
            <w:r w:rsidRPr="002759CA">
              <w:rPr>
                <w:sz w:val="16"/>
                <w:szCs w:val="16"/>
                <w:lang w:val="en-US" w:eastAsia="zh-CN"/>
              </w:rPr>
              <w:t>Categorical</w:t>
            </w:r>
          </w:p>
        </w:tc>
        <w:tc>
          <w:tcPr>
            <w:tcW w:w="1212" w:type="dxa"/>
            <w:tcMar>
              <w:top w:w="30" w:type="dxa"/>
              <w:left w:w="0" w:type="dxa"/>
              <w:bottom w:w="30" w:type="dxa"/>
              <w:right w:w="0" w:type="dxa"/>
            </w:tcMar>
            <w:vAlign w:val="bottom"/>
            <w:hideMark/>
          </w:tcPr>
          <w:p w14:paraId="09264CAF" w14:textId="1D9FB697" w:rsidR="002759CA" w:rsidRPr="002759CA" w:rsidRDefault="00153D50" w:rsidP="002759CA">
            <w:pPr>
              <w:pStyle w:val="BodyText"/>
              <w:ind w:firstLine="0"/>
              <w:rPr>
                <w:sz w:val="16"/>
                <w:szCs w:val="16"/>
                <w:lang w:val="en-US" w:eastAsia="zh-CN"/>
              </w:rPr>
            </w:pPr>
            <w:proofErr w:type="spellStart"/>
            <w:proofErr w:type="gramStart"/>
            <w:r w:rsidRPr="002759CA">
              <w:rPr>
                <w:sz w:val="16"/>
                <w:szCs w:val="16"/>
                <w:lang w:val="en-US" w:eastAsia="zh-CN"/>
              </w:rPr>
              <w:t>No,</w:t>
            </w:r>
            <w:r>
              <w:rPr>
                <w:sz w:val="16"/>
                <w:szCs w:val="16"/>
                <w:lang w:val="en-US" w:eastAsia="zh-CN"/>
              </w:rPr>
              <w:t>Y</w:t>
            </w:r>
            <w:r w:rsidRPr="002759CA">
              <w:rPr>
                <w:sz w:val="16"/>
                <w:szCs w:val="16"/>
                <w:lang w:val="en-US" w:eastAsia="zh-CN"/>
              </w:rPr>
              <w:t>es</w:t>
            </w:r>
            <w:proofErr w:type="spellEnd"/>
            <w:proofErr w:type="gramEnd"/>
            <w:r>
              <w:rPr>
                <w:sz w:val="16"/>
                <w:szCs w:val="16"/>
                <w:lang w:val="en-US" w:eastAsia="zh-CN"/>
              </w:rPr>
              <w:t>,</w:t>
            </w:r>
            <w:r w:rsidRPr="002759CA">
              <w:rPr>
                <w:sz w:val="16"/>
                <w:szCs w:val="16"/>
                <w:lang w:val="en-US" w:eastAsia="zh-CN"/>
              </w:rPr>
              <w:t xml:space="preserve"> Borderline</w:t>
            </w:r>
          </w:p>
        </w:tc>
      </w:tr>
      <w:tr w:rsidR="002759CA" w:rsidRPr="002759CA" w14:paraId="5F35566A" w14:textId="77777777" w:rsidTr="002759CA">
        <w:trPr>
          <w:trHeight w:val="315"/>
        </w:trPr>
        <w:tc>
          <w:tcPr>
            <w:tcW w:w="1457" w:type="dxa"/>
            <w:tcMar>
              <w:top w:w="30" w:type="dxa"/>
              <w:left w:w="45" w:type="dxa"/>
              <w:bottom w:w="30" w:type="dxa"/>
              <w:right w:w="45" w:type="dxa"/>
            </w:tcMar>
            <w:vAlign w:val="bottom"/>
            <w:hideMark/>
          </w:tcPr>
          <w:p w14:paraId="688309E9" w14:textId="77777777" w:rsidR="002759CA" w:rsidRPr="002759CA" w:rsidRDefault="002759CA" w:rsidP="002759CA">
            <w:pPr>
              <w:pStyle w:val="BodyText"/>
              <w:rPr>
                <w:sz w:val="16"/>
                <w:szCs w:val="16"/>
                <w:lang w:val="en-US" w:eastAsia="zh-CN"/>
              </w:rPr>
            </w:pPr>
            <w:r w:rsidRPr="002759CA">
              <w:rPr>
                <w:sz w:val="16"/>
                <w:szCs w:val="16"/>
                <w:lang w:val="en-US" w:eastAsia="zh-CN"/>
              </w:rPr>
              <w:t>Sex</w:t>
            </w:r>
          </w:p>
        </w:tc>
        <w:tc>
          <w:tcPr>
            <w:tcW w:w="1238" w:type="dxa"/>
            <w:tcMar>
              <w:top w:w="30" w:type="dxa"/>
              <w:left w:w="45" w:type="dxa"/>
              <w:bottom w:w="30" w:type="dxa"/>
              <w:right w:w="45" w:type="dxa"/>
            </w:tcMar>
            <w:vAlign w:val="bottom"/>
            <w:hideMark/>
          </w:tcPr>
          <w:p w14:paraId="06201986" w14:textId="3F65FC18" w:rsidR="002759CA" w:rsidRPr="002759CA" w:rsidRDefault="002759CA" w:rsidP="002759CA">
            <w:pPr>
              <w:pStyle w:val="BodyText"/>
              <w:rPr>
                <w:sz w:val="16"/>
                <w:szCs w:val="16"/>
                <w:lang w:val="en-US" w:eastAsia="zh-CN"/>
              </w:rPr>
            </w:pPr>
            <w:r w:rsidRPr="002759CA">
              <w:rPr>
                <w:sz w:val="16"/>
                <w:szCs w:val="16"/>
                <w:lang w:val="en-US" w:eastAsia="zh-CN"/>
              </w:rPr>
              <w:t>Gender</w:t>
            </w:r>
          </w:p>
        </w:tc>
        <w:tc>
          <w:tcPr>
            <w:tcW w:w="949" w:type="dxa"/>
            <w:tcMar>
              <w:top w:w="30" w:type="dxa"/>
              <w:left w:w="45" w:type="dxa"/>
              <w:bottom w:w="30" w:type="dxa"/>
              <w:right w:w="45" w:type="dxa"/>
            </w:tcMar>
            <w:vAlign w:val="bottom"/>
            <w:hideMark/>
          </w:tcPr>
          <w:p w14:paraId="187FD00C" w14:textId="77777777" w:rsidR="002759CA" w:rsidRPr="002759CA" w:rsidRDefault="002759CA" w:rsidP="004E58A5">
            <w:pPr>
              <w:pStyle w:val="BodyText"/>
              <w:ind w:firstLine="0"/>
              <w:rPr>
                <w:sz w:val="16"/>
                <w:szCs w:val="16"/>
                <w:lang w:val="en-US" w:eastAsia="zh-CN"/>
              </w:rPr>
            </w:pPr>
            <w:r w:rsidRPr="002759CA">
              <w:rPr>
                <w:sz w:val="16"/>
                <w:szCs w:val="16"/>
                <w:lang w:val="en-US" w:eastAsia="zh-CN"/>
              </w:rPr>
              <w:t>Categorical</w:t>
            </w:r>
          </w:p>
        </w:tc>
        <w:tc>
          <w:tcPr>
            <w:tcW w:w="1212" w:type="dxa"/>
            <w:tcMar>
              <w:top w:w="30" w:type="dxa"/>
              <w:left w:w="45" w:type="dxa"/>
              <w:bottom w:w="30" w:type="dxa"/>
              <w:right w:w="45" w:type="dxa"/>
            </w:tcMar>
            <w:vAlign w:val="bottom"/>
            <w:hideMark/>
          </w:tcPr>
          <w:p w14:paraId="7A5D0FD5" w14:textId="77777777" w:rsidR="002759CA" w:rsidRPr="002759CA" w:rsidRDefault="002759CA" w:rsidP="002759CA">
            <w:pPr>
              <w:pStyle w:val="BodyText"/>
              <w:rPr>
                <w:sz w:val="16"/>
                <w:szCs w:val="16"/>
                <w:lang w:val="en-US" w:eastAsia="zh-CN"/>
              </w:rPr>
            </w:pPr>
            <w:r w:rsidRPr="002759CA">
              <w:rPr>
                <w:sz w:val="16"/>
                <w:szCs w:val="16"/>
                <w:lang w:val="en-US" w:eastAsia="zh-CN"/>
              </w:rPr>
              <w:t>Male/Female</w:t>
            </w:r>
          </w:p>
        </w:tc>
      </w:tr>
      <w:tr w:rsidR="002759CA" w:rsidRPr="002759CA" w14:paraId="0B3722E3" w14:textId="77777777" w:rsidTr="002759CA">
        <w:trPr>
          <w:trHeight w:val="315"/>
        </w:trPr>
        <w:tc>
          <w:tcPr>
            <w:tcW w:w="1457" w:type="dxa"/>
            <w:tcMar>
              <w:top w:w="30" w:type="dxa"/>
              <w:left w:w="45" w:type="dxa"/>
              <w:bottom w:w="30" w:type="dxa"/>
              <w:right w:w="45" w:type="dxa"/>
            </w:tcMar>
            <w:vAlign w:val="bottom"/>
            <w:hideMark/>
          </w:tcPr>
          <w:p w14:paraId="1C40FA0D" w14:textId="77777777" w:rsidR="002759CA" w:rsidRPr="002759CA" w:rsidRDefault="002759CA" w:rsidP="002759CA">
            <w:pPr>
              <w:pStyle w:val="BodyText"/>
              <w:rPr>
                <w:sz w:val="16"/>
                <w:szCs w:val="16"/>
                <w:lang w:val="en-US" w:eastAsia="zh-CN"/>
              </w:rPr>
            </w:pPr>
            <w:r w:rsidRPr="002759CA">
              <w:rPr>
                <w:sz w:val="16"/>
                <w:szCs w:val="16"/>
                <w:lang w:val="en-US" w:eastAsia="zh-CN"/>
              </w:rPr>
              <w:t>AgeCategory</w:t>
            </w:r>
          </w:p>
        </w:tc>
        <w:tc>
          <w:tcPr>
            <w:tcW w:w="1238" w:type="dxa"/>
            <w:tcMar>
              <w:top w:w="30" w:type="dxa"/>
              <w:left w:w="45" w:type="dxa"/>
              <w:bottom w:w="30" w:type="dxa"/>
              <w:right w:w="45" w:type="dxa"/>
            </w:tcMar>
            <w:vAlign w:val="bottom"/>
            <w:hideMark/>
          </w:tcPr>
          <w:p w14:paraId="03C57A86" w14:textId="3CCDD4B5" w:rsidR="002759CA" w:rsidRPr="002759CA" w:rsidRDefault="002759CA" w:rsidP="002759CA">
            <w:pPr>
              <w:pStyle w:val="BodyText"/>
              <w:rPr>
                <w:sz w:val="16"/>
                <w:szCs w:val="16"/>
                <w:lang w:val="en-US" w:eastAsia="zh-CN"/>
              </w:rPr>
            </w:pPr>
            <w:r w:rsidRPr="002759CA">
              <w:rPr>
                <w:sz w:val="16"/>
                <w:szCs w:val="16"/>
                <w:lang w:val="en-US" w:eastAsia="zh-CN"/>
              </w:rPr>
              <w:t xml:space="preserve">Age range </w:t>
            </w:r>
          </w:p>
        </w:tc>
        <w:tc>
          <w:tcPr>
            <w:tcW w:w="949" w:type="dxa"/>
            <w:tcMar>
              <w:top w:w="30" w:type="dxa"/>
              <w:left w:w="45" w:type="dxa"/>
              <w:bottom w:w="30" w:type="dxa"/>
              <w:right w:w="45" w:type="dxa"/>
            </w:tcMar>
            <w:vAlign w:val="bottom"/>
            <w:hideMark/>
          </w:tcPr>
          <w:p w14:paraId="49FA2A31" w14:textId="77777777" w:rsidR="002759CA" w:rsidRPr="002759CA" w:rsidRDefault="002759CA" w:rsidP="004E58A5">
            <w:pPr>
              <w:pStyle w:val="BodyText"/>
              <w:ind w:firstLine="0"/>
              <w:rPr>
                <w:sz w:val="16"/>
                <w:szCs w:val="16"/>
                <w:lang w:val="en-US" w:eastAsia="zh-CN"/>
              </w:rPr>
            </w:pPr>
            <w:r w:rsidRPr="002759CA">
              <w:rPr>
                <w:sz w:val="16"/>
                <w:szCs w:val="16"/>
                <w:lang w:val="en-US" w:eastAsia="zh-CN"/>
              </w:rPr>
              <w:t>Categorical</w:t>
            </w:r>
          </w:p>
        </w:tc>
        <w:tc>
          <w:tcPr>
            <w:tcW w:w="1212" w:type="dxa"/>
            <w:tcMar>
              <w:top w:w="30" w:type="dxa"/>
              <w:left w:w="0" w:type="dxa"/>
              <w:bottom w:w="30" w:type="dxa"/>
              <w:right w:w="0" w:type="dxa"/>
            </w:tcMar>
            <w:vAlign w:val="bottom"/>
            <w:hideMark/>
          </w:tcPr>
          <w:p w14:paraId="1D316688" w14:textId="77777777" w:rsidR="002759CA" w:rsidRPr="002759CA" w:rsidRDefault="002759CA" w:rsidP="002759CA">
            <w:pPr>
              <w:pStyle w:val="BodyText"/>
              <w:rPr>
                <w:sz w:val="16"/>
                <w:szCs w:val="16"/>
                <w:lang w:val="en-US" w:eastAsia="zh-CN"/>
              </w:rPr>
            </w:pPr>
            <w:r w:rsidRPr="002759CA">
              <w:rPr>
                <w:sz w:val="16"/>
                <w:szCs w:val="16"/>
                <w:lang w:val="en-US" w:eastAsia="zh-CN"/>
              </w:rPr>
              <w:t xml:space="preserve">(18-24, 25-34, </w:t>
            </w:r>
            <w:proofErr w:type="gramStart"/>
            <w:r w:rsidRPr="002759CA">
              <w:rPr>
                <w:sz w:val="16"/>
                <w:szCs w:val="16"/>
                <w:lang w:val="en-US" w:eastAsia="zh-CN"/>
              </w:rPr>
              <w:t>etc.</w:t>
            </w:r>
            <w:proofErr w:type="gramEnd"/>
            <w:r w:rsidRPr="002759CA">
              <w:rPr>
                <w:sz w:val="16"/>
                <w:szCs w:val="16"/>
                <w:lang w:val="en-US" w:eastAsia="zh-CN"/>
              </w:rPr>
              <w:t>)</w:t>
            </w:r>
          </w:p>
        </w:tc>
      </w:tr>
      <w:tr w:rsidR="002759CA" w:rsidRPr="002759CA" w14:paraId="54A1384E" w14:textId="77777777" w:rsidTr="002759CA">
        <w:trPr>
          <w:trHeight w:val="315"/>
        </w:trPr>
        <w:tc>
          <w:tcPr>
            <w:tcW w:w="1457" w:type="dxa"/>
            <w:tcMar>
              <w:top w:w="30" w:type="dxa"/>
              <w:left w:w="45" w:type="dxa"/>
              <w:bottom w:w="30" w:type="dxa"/>
              <w:right w:w="45" w:type="dxa"/>
            </w:tcMar>
            <w:vAlign w:val="bottom"/>
            <w:hideMark/>
          </w:tcPr>
          <w:p w14:paraId="5D4209C6" w14:textId="77777777" w:rsidR="002759CA" w:rsidRPr="002759CA" w:rsidRDefault="002759CA" w:rsidP="002759CA">
            <w:pPr>
              <w:pStyle w:val="BodyText"/>
              <w:rPr>
                <w:sz w:val="16"/>
                <w:szCs w:val="16"/>
                <w:lang w:val="en-US" w:eastAsia="zh-CN"/>
              </w:rPr>
            </w:pPr>
            <w:r w:rsidRPr="002759CA">
              <w:rPr>
                <w:sz w:val="16"/>
                <w:szCs w:val="16"/>
                <w:lang w:val="en-US" w:eastAsia="zh-CN"/>
              </w:rPr>
              <w:t>Race</w:t>
            </w:r>
          </w:p>
        </w:tc>
        <w:tc>
          <w:tcPr>
            <w:tcW w:w="1238" w:type="dxa"/>
            <w:tcMar>
              <w:top w:w="30" w:type="dxa"/>
              <w:left w:w="45" w:type="dxa"/>
              <w:bottom w:w="30" w:type="dxa"/>
              <w:right w:w="45" w:type="dxa"/>
            </w:tcMar>
            <w:vAlign w:val="bottom"/>
            <w:hideMark/>
          </w:tcPr>
          <w:p w14:paraId="497DCA52" w14:textId="77777777" w:rsidR="002759CA" w:rsidRPr="002759CA" w:rsidRDefault="002759CA" w:rsidP="002759CA">
            <w:pPr>
              <w:pStyle w:val="BodyText"/>
              <w:rPr>
                <w:sz w:val="16"/>
                <w:szCs w:val="16"/>
                <w:lang w:val="en-US" w:eastAsia="zh-CN"/>
              </w:rPr>
            </w:pPr>
            <w:r w:rsidRPr="002759CA">
              <w:rPr>
                <w:sz w:val="16"/>
                <w:szCs w:val="16"/>
                <w:lang w:val="en-US" w:eastAsia="zh-CN"/>
              </w:rPr>
              <w:t>Self-reported race/ethnicity</w:t>
            </w:r>
          </w:p>
        </w:tc>
        <w:tc>
          <w:tcPr>
            <w:tcW w:w="949" w:type="dxa"/>
            <w:tcMar>
              <w:top w:w="30" w:type="dxa"/>
              <w:left w:w="45" w:type="dxa"/>
              <w:bottom w:w="30" w:type="dxa"/>
              <w:right w:w="45" w:type="dxa"/>
            </w:tcMar>
            <w:vAlign w:val="bottom"/>
            <w:hideMark/>
          </w:tcPr>
          <w:p w14:paraId="79C77A03" w14:textId="77777777" w:rsidR="002759CA" w:rsidRPr="002759CA" w:rsidRDefault="002759CA" w:rsidP="004E58A5">
            <w:pPr>
              <w:pStyle w:val="BodyText"/>
              <w:ind w:firstLine="0"/>
              <w:rPr>
                <w:sz w:val="16"/>
                <w:szCs w:val="16"/>
                <w:lang w:val="en-US" w:eastAsia="zh-CN"/>
              </w:rPr>
            </w:pPr>
            <w:r w:rsidRPr="002759CA">
              <w:rPr>
                <w:sz w:val="16"/>
                <w:szCs w:val="16"/>
                <w:lang w:val="en-US" w:eastAsia="zh-CN"/>
              </w:rPr>
              <w:t>Categorical</w:t>
            </w:r>
          </w:p>
        </w:tc>
        <w:tc>
          <w:tcPr>
            <w:tcW w:w="1212" w:type="dxa"/>
            <w:tcMar>
              <w:top w:w="30" w:type="dxa"/>
              <w:left w:w="0" w:type="dxa"/>
              <w:bottom w:w="30" w:type="dxa"/>
              <w:right w:w="0" w:type="dxa"/>
            </w:tcMar>
            <w:vAlign w:val="bottom"/>
            <w:hideMark/>
          </w:tcPr>
          <w:p w14:paraId="74A0B734" w14:textId="77777777" w:rsidR="002759CA" w:rsidRPr="002759CA" w:rsidRDefault="002759CA" w:rsidP="002759CA">
            <w:pPr>
              <w:pStyle w:val="BodyText"/>
              <w:rPr>
                <w:sz w:val="16"/>
                <w:szCs w:val="16"/>
                <w:lang w:val="en-US" w:eastAsia="zh-CN"/>
              </w:rPr>
            </w:pPr>
            <w:r w:rsidRPr="002759CA">
              <w:rPr>
                <w:sz w:val="16"/>
                <w:szCs w:val="16"/>
                <w:lang w:val="en-US" w:eastAsia="zh-CN"/>
              </w:rPr>
              <w:t xml:space="preserve">White, Black, Asian, </w:t>
            </w:r>
            <w:proofErr w:type="gramStart"/>
            <w:r w:rsidRPr="002759CA">
              <w:rPr>
                <w:sz w:val="16"/>
                <w:szCs w:val="16"/>
                <w:lang w:val="en-US" w:eastAsia="zh-CN"/>
              </w:rPr>
              <w:t>etc.</w:t>
            </w:r>
            <w:proofErr w:type="gramEnd"/>
          </w:p>
        </w:tc>
      </w:tr>
      <w:tr w:rsidR="002759CA" w:rsidRPr="002759CA" w14:paraId="5F9439CE" w14:textId="77777777" w:rsidTr="002759CA">
        <w:trPr>
          <w:trHeight w:val="315"/>
        </w:trPr>
        <w:tc>
          <w:tcPr>
            <w:tcW w:w="1457" w:type="dxa"/>
            <w:tcMar>
              <w:top w:w="30" w:type="dxa"/>
              <w:left w:w="45" w:type="dxa"/>
              <w:bottom w:w="30" w:type="dxa"/>
              <w:right w:w="45" w:type="dxa"/>
            </w:tcMar>
            <w:vAlign w:val="bottom"/>
            <w:hideMark/>
          </w:tcPr>
          <w:p w14:paraId="47F9F043" w14:textId="77777777" w:rsidR="002759CA" w:rsidRPr="002759CA" w:rsidRDefault="002759CA" w:rsidP="002759CA">
            <w:pPr>
              <w:pStyle w:val="BodyText"/>
              <w:rPr>
                <w:sz w:val="16"/>
                <w:szCs w:val="16"/>
                <w:lang w:val="en-US" w:eastAsia="zh-CN"/>
              </w:rPr>
            </w:pPr>
            <w:r w:rsidRPr="002759CA">
              <w:rPr>
                <w:sz w:val="16"/>
                <w:szCs w:val="16"/>
                <w:lang w:val="en-US" w:eastAsia="zh-CN"/>
              </w:rPr>
              <w:t>PhysicalActivity</w:t>
            </w:r>
          </w:p>
        </w:tc>
        <w:tc>
          <w:tcPr>
            <w:tcW w:w="1238" w:type="dxa"/>
            <w:tcMar>
              <w:top w:w="30" w:type="dxa"/>
              <w:left w:w="45" w:type="dxa"/>
              <w:bottom w:w="30" w:type="dxa"/>
              <w:right w:w="45" w:type="dxa"/>
            </w:tcMar>
            <w:vAlign w:val="bottom"/>
            <w:hideMark/>
          </w:tcPr>
          <w:p w14:paraId="5A8311B4" w14:textId="16F47F8C" w:rsidR="002759CA" w:rsidRPr="002759CA" w:rsidRDefault="00FA007D" w:rsidP="002759CA">
            <w:pPr>
              <w:pStyle w:val="BodyText"/>
              <w:rPr>
                <w:sz w:val="16"/>
                <w:szCs w:val="16"/>
                <w:lang w:val="en-US" w:eastAsia="zh-CN"/>
              </w:rPr>
            </w:pPr>
            <w:r>
              <w:rPr>
                <w:sz w:val="16"/>
                <w:szCs w:val="16"/>
                <w:lang w:val="en-US" w:eastAsia="zh-CN"/>
              </w:rPr>
              <w:t>E</w:t>
            </w:r>
            <w:r w:rsidR="002759CA" w:rsidRPr="002759CA">
              <w:rPr>
                <w:sz w:val="16"/>
                <w:szCs w:val="16"/>
                <w:lang w:val="en-US" w:eastAsia="zh-CN"/>
              </w:rPr>
              <w:t>ngages in physical activity</w:t>
            </w:r>
          </w:p>
        </w:tc>
        <w:tc>
          <w:tcPr>
            <w:tcW w:w="949" w:type="dxa"/>
            <w:tcMar>
              <w:top w:w="30" w:type="dxa"/>
              <w:left w:w="45" w:type="dxa"/>
              <w:bottom w:w="30" w:type="dxa"/>
              <w:right w:w="45" w:type="dxa"/>
            </w:tcMar>
            <w:vAlign w:val="bottom"/>
            <w:hideMark/>
          </w:tcPr>
          <w:p w14:paraId="714B1EA6" w14:textId="77777777" w:rsidR="002759CA" w:rsidRPr="002759CA" w:rsidRDefault="002759CA" w:rsidP="002759CA">
            <w:pPr>
              <w:pStyle w:val="BodyText"/>
              <w:rPr>
                <w:sz w:val="16"/>
                <w:szCs w:val="16"/>
                <w:lang w:val="en-US" w:eastAsia="zh-CN"/>
              </w:rPr>
            </w:pPr>
            <w:r w:rsidRPr="002759CA">
              <w:rPr>
                <w:sz w:val="16"/>
                <w:szCs w:val="16"/>
                <w:lang w:val="en-US" w:eastAsia="zh-CN"/>
              </w:rPr>
              <w:t>Binary</w:t>
            </w:r>
          </w:p>
        </w:tc>
        <w:tc>
          <w:tcPr>
            <w:tcW w:w="1212" w:type="dxa"/>
            <w:tcMar>
              <w:top w:w="30" w:type="dxa"/>
              <w:left w:w="45" w:type="dxa"/>
              <w:bottom w:w="30" w:type="dxa"/>
              <w:right w:w="45" w:type="dxa"/>
            </w:tcMar>
            <w:vAlign w:val="bottom"/>
            <w:hideMark/>
          </w:tcPr>
          <w:p w14:paraId="69E3B499" w14:textId="77777777" w:rsidR="002759CA" w:rsidRPr="002759CA" w:rsidRDefault="002759CA" w:rsidP="002759CA">
            <w:pPr>
              <w:pStyle w:val="BodyText"/>
              <w:rPr>
                <w:sz w:val="16"/>
                <w:szCs w:val="16"/>
                <w:lang w:val="en-US" w:eastAsia="zh-CN"/>
              </w:rPr>
            </w:pPr>
            <w:r w:rsidRPr="002759CA">
              <w:rPr>
                <w:sz w:val="16"/>
                <w:szCs w:val="16"/>
                <w:lang w:val="en-US" w:eastAsia="zh-CN"/>
              </w:rPr>
              <w:t>Yes/No</w:t>
            </w:r>
          </w:p>
        </w:tc>
      </w:tr>
      <w:tr w:rsidR="002759CA" w:rsidRPr="002759CA" w14:paraId="6585A606" w14:textId="77777777" w:rsidTr="002759CA">
        <w:trPr>
          <w:trHeight w:val="315"/>
        </w:trPr>
        <w:tc>
          <w:tcPr>
            <w:tcW w:w="1457" w:type="dxa"/>
            <w:tcMar>
              <w:top w:w="30" w:type="dxa"/>
              <w:left w:w="45" w:type="dxa"/>
              <w:bottom w:w="30" w:type="dxa"/>
              <w:right w:w="45" w:type="dxa"/>
            </w:tcMar>
            <w:vAlign w:val="bottom"/>
            <w:hideMark/>
          </w:tcPr>
          <w:p w14:paraId="547A8713" w14:textId="77777777" w:rsidR="002759CA" w:rsidRPr="002759CA" w:rsidRDefault="002759CA" w:rsidP="002759CA">
            <w:pPr>
              <w:pStyle w:val="BodyText"/>
              <w:rPr>
                <w:sz w:val="16"/>
                <w:szCs w:val="16"/>
                <w:lang w:val="en-US" w:eastAsia="zh-CN"/>
              </w:rPr>
            </w:pPr>
            <w:r w:rsidRPr="002759CA">
              <w:rPr>
                <w:sz w:val="16"/>
                <w:szCs w:val="16"/>
                <w:lang w:val="en-US" w:eastAsia="zh-CN"/>
              </w:rPr>
              <w:t>GenHealth</w:t>
            </w:r>
          </w:p>
        </w:tc>
        <w:tc>
          <w:tcPr>
            <w:tcW w:w="1238" w:type="dxa"/>
            <w:tcMar>
              <w:top w:w="30" w:type="dxa"/>
              <w:left w:w="45" w:type="dxa"/>
              <w:bottom w:w="30" w:type="dxa"/>
              <w:right w:w="45" w:type="dxa"/>
            </w:tcMar>
            <w:vAlign w:val="bottom"/>
            <w:hideMark/>
          </w:tcPr>
          <w:p w14:paraId="7B9CCBAD" w14:textId="6982DA0C" w:rsidR="002759CA" w:rsidRPr="002759CA" w:rsidRDefault="00FA007D" w:rsidP="002759CA">
            <w:pPr>
              <w:pStyle w:val="BodyText"/>
              <w:rPr>
                <w:sz w:val="16"/>
                <w:szCs w:val="16"/>
                <w:lang w:val="en-US" w:eastAsia="zh-CN"/>
              </w:rPr>
            </w:pPr>
            <w:r>
              <w:rPr>
                <w:sz w:val="16"/>
                <w:szCs w:val="16"/>
                <w:lang w:val="en-US" w:eastAsia="zh-CN"/>
              </w:rPr>
              <w:t>G</w:t>
            </w:r>
            <w:r w:rsidR="002759CA" w:rsidRPr="002759CA">
              <w:rPr>
                <w:sz w:val="16"/>
                <w:szCs w:val="16"/>
                <w:lang w:val="en-US" w:eastAsia="zh-CN"/>
              </w:rPr>
              <w:t>eneral health status</w:t>
            </w:r>
          </w:p>
        </w:tc>
        <w:tc>
          <w:tcPr>
            <w:tcW w:w="949" w:type="dxa"/>
            <w:tcMar>
              <w:top w:w="30" w:type="dxa"/>
              <w:left w:w="45" w:type="dxa"/>
              <w:bottom w:w="30" w:type="dxa"/>
              <w:right w:w="45" w:type="dxa"/>
            </w:tcMar>
            <w:vAlign w:val="bottom"/>
            <w:hideMark/>
          </w:tcPr>
          <w:p w14:paraId="493E9BA4" w14:textId="77777777" w:rsidR="002759CA" w:rsidRPr="002759CA" w:rsidRDefault="002759CA" w:rsidP="004E58A5">
            <w:pPr>
              <w:pStyle w:val="BodyText"/>
              <w:ind w:firstLine="0"/>
              <w:rPr>
                <w:sz w:val="16"/>
                <w:szCs w:val="16"/>
                <w:lang w:val="en-US" w:eastAsia="zh-CN"/>
              </w:rPr>
            </w:pPr>
            <w:r w:rsidRPr="002759CA">
              <w:rPr>
                <w:sz w:val="16"/>
                <w:szCs w:val="16"/>
                <w:lang w:val="en-US" w:eastAsia="zh-CN"/>
              </w:rPr>
              <w:t>Categorical</w:t>
            </w:r>
          </w:p>
        </w:tc>
        <w:tc>
          <w:tcPr>
            <w:tcW w:w="1212" w:type="dxa"/>
            <w:tcMar>
              <w:top w:w="30" w:type="dxa"/>
              <w:left w:w="0" w:type="dxa"/>
              <w:bottom w:w="30" w:type="dxa"/>
              <w:right w:w="0" w:type="dxa"/>
            </w:tcMar>
            <w:vAlign w:val="bottom"/>
            <w:hideMark/>
          </w:tcPr>
          <w:p w14:paraId="01E5BCB9" w14:textId="77777777" w:rsidR="002759CA" w:rsidRPr="002759CA" w:rsidRDefault="002759CA" w:rsidP="002759CA">
            <w:pPr>
              <w:pStyle w:val="BodyText"/>
              <w:rPr>
                <w:sz w:val="16"/>
                <w:szCs w:val="16"/>
                <w:lang w:val="en-US" w:eastAsia="zh-CN"/>
              </w:rPr>
            </w:pPr>
            <w:r w:rsidRPr="002759CA">
              <w:rPr>
                <w:sz w:val="16"/>
                <w:szCs w:val="16"/>
                <w:lang w:val="en-US" w:eastAsia="zh-CN"/>
              </w:rPr>
              <w:t>Excellent, Good, Fair, Poor</w:t>
            </w:r>
          </w:p>
        </w:tc>
      </w:tr>
      <w:tr w:rsidR="002759CA" w:rsidRPr="002759CA" w14:paraId="0CC78D91" w14:textId="77777777" w:rsidTr="002759CA">
        <w:trPr>
          <w:trHeight w:val="315"/>
        </w:trPr>
        <w:tc>
          <w:tcPr>
            <w:tcW w:w="1457" w:type="dxa"/>
            <w:tcMar>
              <w:top w:w="30" w:type="dxa"/>
              <w:left w:w="45" w:type="dxa"/>
              <w:bottom w:w="30" w:type="dxa"/>
              <w:right w:w="45" w:type="dxa"/>
            </w:tcMar>
            <w:vAlign w:val="bottom"/>
            <w:hideMark/>
          </w:tcPr>
          <w:p w14:paraId="533F2373" w14:textId="77777777" w:rsidR="002759CA" w:rsidRPr="002759CA" w:rsidRDefault="002759CA" w:rsidP="002759CA">
            <w:pPr>
              <w:pStyle w:val="BodyText"/>
              <w:rPr>
                <w:sz w:val="16"/>
                <w:szCs w:val="16"/>
                <w:lang w:val="en-US" w:eastAsia="zh-CN"/>
              </w:rPr>
            </w:pPr>
            <w:r w:rsidRPr="002759CA">
              <w:rPr>
                <w:sz w:val="16"/>
                <w:szCs w:val="16"/>
                <w:lang w:val="en-US" w:eastAsia="zh-CN"/>
              </w:rPr>
              <w:t>SleepTime</w:t>
            </w:r>
          </w:p>
        </w:tc>
        <w:tc>
          <w:tcPr>
            <w:tcW w:w="1238" w:type="dxa"/>
            <w:tcMar>
              <w:top w:w="30" w:type="dxa"/>
              <w:left w:w="45" w:type="dxa"/>
              <w:bottom w:w="30" w:type="dxa"/>
              <w:right w:w="45" w:type="dxa"/>
            </w:tcMar>
            <w:vAlign w:val="bottom"/>
            <w:hideMark/>
          </w:tcPr>
          <w:p w14:paraId="383FD981" w14:textId="77777777" w:rsidR="002759CA" w:rsidRPr="002759CA" w:rsidRDefault="002759CA" w:rsidP="002759CA">
            <w:pPr>
              <w:pStyle w:val="BodyText"/>
              <w:rPr>
                <w:sz w:val="16"/>
                <w:szCs w:val="16"/>
                <w:lang w:val="en-US" w:eastAsia="zh-CN"/>
              </w:rPr>
            </w:pPr>
            <w:r w:rsidRPr="002759CA">
              <w:rPr>
                <w:sz w:val="16"/>
                <w:szCs w:val="16"/>
                <w:lang w:val="en-US" w:eastAsia="zh-CN"/>
              </w:rPr>
              <w:t>Average hours of sleep per night</w:t>
            </w:r>
          </w:p>
        </w:tc>
        <w:tc>
          <w:tcPr>
            <w:tcW w:w="949" w:type="dxa"/>
            <w:tcMar>
              <w:top w:w="30" w:type="dxa"/>
              <w:left w:w="45" w:type="dxa"/>
              <w:bottom w:w="30" w:type="dxa"/>
              <w:right w:w="45" w:type="dxa"/>
            </w:tcMar>
            <w:vAlign w:val="bottom"/>
            <w:hideMark/>
          </w:tcPr>
          <w:p w14:paraId="048804D5" w14:textId="77777777" w:rsidR="002759CA" w:rsidRPr="002759CA" w:rsidRDefault="002759CA" w:rsidP="002759CA">
            <w:pPr>
              <w:pStyle w:val="BodyText"/>
              <w:rPr>
                <w:sz w:val="16"/>
                <w:szCs w:val="16"/>
                <w:lang w:val="en-US" w:eastAsia="zh-CN"/>
              </w:rPr>
            </w:pPr>
            <w:r w:rsidRPr="002759CA">
              <w:rPr>
                <w:sz w:val="16"/>
                <w:szCs w:val="16"/>
                <w:lang w:val="en-US" w:eastAsia="zh-CN"/>
              </w:rPr>
              <w:t>Numeric</w:t>
            </w:r>
          </w:p>
        </w:tc>
        <w:tc>
          <w:tcPr>
            <w:tcW w:w="1212" w:type="dxa"/>
            <w:tcMar>
              <w:top w:w="30" w:type="dxa"/>
              <w:left w:w="45" w:type="dxa"/>
              <w:bottom w:w="30" w:type="dxa"/>
              <w:right w:w="45" w:type="dxa"/>
            </w:tcMar>
            <w:vAlign w:val="bottom"/>
            <w:hideMark/>
          </w:tcPr>
          <w:p w14:paraId="712E001F" w14:textId="77777777" w:rsidR="002759CA" w:rsidRPr="002759CA" w:rsidRDefault="002759CA" w:rsidP="002759CA">
            <w:pPr>
              <w:pStyle w:val="BodyText"/>
              <w:rPr>
                <w:sz w:val="16"/>
                <w:szCs w:val="16"/>
                <w:lang w:val="en-US" w:eastAsia="zh-CN"/>
              </w:rPr>
            </w:pPr>
            <w:r w:rsidRPr="002759CA">
              <w:rPr>
                <w:sz w:val="16"/>
                <w:szCs w:val="16"/>
                <w:lang w:val="en-US" w:eastAsia="zh-CN"/>
              </w:rPr>
              <w:t>Hours</w:t>
            </w:r>
          </w:p>
        </w:tc>
      </w:tr>
      <w:tr w:rsidR="000E2BE4" w:rsidRPr="002759CA" w14:paraId="7BE608B8" w14:textId="77777777" w:rsidTr="002759CA">
        <w:trPr>
          <w:trHeight w:val="315"/>
        </w:trPr>
        <w:tc>
          <w:tcPr>
            <w:tcW w:w="1457" w:type="dxa"/>
            <w:tcMar>
              <w:top w:w="30" w:type="dxa"/>
              <w:left w:w="45" w:type="dxa"/>
              <w:bottom w:w="30" w:type="dxa"/>
              <w:right w:w="45" w:type="dxa"/>
            </w:tcMar>
            <w:vAlign w:val="bottom"/>
          </w:tcPr>
          <w:p w14:paraId="3FB033FC" w14:textId="6B6CAFD0" w:rsidR="000E2BE4" w:rsidRPr="002759CA" w:rsidRDefault="007B462A" w:rsidP="002759CA">
            <w:pPr>
              <w:pStyle w:val="BodyText"/>
              <w:rPr>
                <w:sz w:val="16"/>
                <w:szCs w:val="16"/>
                <w:lang w:val="en-US" w:eastAsia="zh-CN"/>
              </w:rPr>
            </w:pPr>
            <w:r w:rsidRPr="007B462A">
              <w:rPr>
                <w:sz w:val="16"/>
                <w:szCs w:val="16"/>
                <w:lang w:val="en-US" w:eastAsia="zh-CN"/>
              </w:rPr>
              <w:t>RemovedTeeth</w:t>
            </w:r>
          </w:p>
        </w:tc>
        <w:tc>
          <w:tcPr>
            <w:tcW w:w="1238" w:type="dxa"/>
            <w:tcMar>
              <w:top w:w="30" w:type="dxa"/>
              <w:left w:w="45" w:type="dxa"/>
              <w:bottom w:w="30" w:type="dxa"/>
              <w:right w:w="45" w:type="dxa"/>
            </w:tcMar>
            <w:vAlign w:val="bottom"/>
          </w:tcPr>
          <w:p w14:paraId="65C72416" w14:textId="19125383" w:rsidR="000E2BE4" w:rsidRPr="002759CA" w:rsidRDefault="005E7811" w:rsidP="002759CA">
            <w:pPr>
              <w:pStyle w:val="BodyText"/>
              <w:rPr>
                <w:sz w:val="16"/>
                <w:szCs w:val="16"/>
                <w:lang w:val="en-US" w:eastAsia="zh-CN"/>
              </w:rPr>
            </w:pPr>
            <w:r>
              <w:rPr>
                <w:sz w:val="16"/>
                <w:szCs w:val="16"/>
                <w:lang w:val="en-US" w:eastAsia="zh-CN"/>
              </w:rPr>
              <w:t xml:space="preserve"># of teeth removed </w:t>
            </w:r>
          </w:p>
        </w:tc>
        <w:tc>
          <w:tcPr>
            <w:tcW w:w="949" w:type="dxa"/>
            <w:tcMar>
              <w:top w:w="30" w:type="dxa"/>
              <w:left w:w="45" w:type="dxa"/>
              <w:bottom w:w="30" w:type="dxa"/>
              <w:right w:w="45" w:type="dxa"/>
            </w:tcMar>
            <w:vAlign w:val="bottom"/>
          </w:tcPr>
          <w:p w14:paraId="23C03C28" w14:textId="623D2DF1" w:rsidR="000E2BE4" w:rsidRPr="002759CA" w:rsidRDefault="007B462A" w:rsidP="004E58A5">
            <w:pPr>
              <w:pStyle w:val="BodyText"/>
              <w:ind w:firstLine="0"/>
              <w:rPr>
                <w:sz w:val="16"/>
                <w:szCs w:val="16"/>
                <w:lang w:val="en-US" w:eastAsia="zh-CN"/>
              </w:rPr>
            </w:pPr>
            <w:r>
              <w:rPr>
                <w:sz w:val="16"/>
                <w:szCs w:val="16"/>
                <w:lang w:val="en-US" w:eastAsia="zh-CN"/>
              </w:rPr>
              <w:t xml:space="preserve">Categorical </w:t>
            </w:r>
          </w:p>
        </w:tc>
        <w:tc>
          <w:tcPr>
            <w:tcW w:w="1212" w:type="dxa"/>
            <w:tcMar>
              <w:top w:w="30" w:type="dxa"/>
              <w:left w:w="45" w:type="dxa"/>
              <w:bottom w:w="30" w:type="dxa"/>
              <w:right w:w="45" w:type="dxa"/>
            </w:tcMar>
            <w:vAlign w:val="bottom"/>
          </w:tcPr>
          <w:p w14:paraId="20D08E0B" w14:textId="138F1C2E" w:rsidR="000E2BE4" w:rsidRPr="002759CA" w:rsidRDefault="005E7811" w:rsidP="002759CA">
            <w:pPr>
              <w:pStyle w:val="BodyText"/>
              <w:rPr>
                <w:sz w:val="16"/>
                <w:szCs w:val="16"/>
                <w:lang w:val="en-US" w:eastAsia="zh-CN"/>
              </w:rPr>
            </w:pPr>
            <w:r>
              <w:rPr>
                <w:sz w:val="16"/>
                <w:szCs w:val="16"/>
                <w:lang w:val="en-US" w:eastAsia="zh-CN"/>
              </w:rPr>
              <w:t>None, 1-5,6+, All</w:t>
            </w:r>
          </w:p>
        </w:tc>
      </w:tr>
      <w:tr w:rsidR="000E2BE4" w:rsidRPr="002759CA" w14:paraId="3C3FE7B3" w14:textId="77777777" w:rsidTr="002759CA">
        <w:trPr>
          <w:trHeight w:val="315"/>
        </w:trPr>
        <w:tc>
          <w:tcPr>
            <w:tcW w:w="1457" w:type="dxa"/>
            <w:tcMar>
              <w:top w:w="30" w:type="dxa"/>
              <w:left w:w="45" w:type="dxa"/>
              <w:bottom w:w="30" w:type="dxa"/>
              <w:right w:w="45" w:type="dxa"/>
            </w:tcMar>
            <w:vAlign w:val="bottom"/>
          </w:tcPr>
          <w:p w14:paraId="42E97B0C" w14:textId="5FD57419" w:rsidR="000E2BE4" w:rsidRPr="002759CA" w:rsidRDefault="00FA007D" w:rsidP="002759CA">
            <w:pPr>
              <w:pStyle w:val="BodyText"/>
              <w:rPr>
                <w:sz w:val="16"/>
                <w:szCs w:val="16"/>
                <w:lang w:val="en-US" w:eastAsia="zh-CN"/>
              </w:rPr>
            </w:pPr>
            <w:r w:rsidRPr="00FA007D">
              <w:rPr>
                <w:sz w:val="16"/>
                <w:szCs w:val="16"/>
                <w:lang w:val="en-US" w:eastAsia="zh-CN"/>
              </w:rPr>
              <w:t>ECigaretteUsage</w:t>
            </w:r>
          </w:p>
        </w:tc>
        <w:tc>
          <w:tcPr>
            <w:tcW w:w="1238" w:type="dxa"/>
            <w:tcMar>
              <w:top w:w="30" w:type="dxa"/>
              <w:left w:w="45" w:type="dxa"/>
              <w:bottom w:w="30" w:type="dxa"/>
              <w:right w:w="45" w:type="dxa"/>
            </w:tcMar>
            <w:vAlign w:val="bottom"/>
          </w:tcPr>
          <w:p w14:paraId="12224D1C" w14:textId="41110470" w:rsidR="000E2BE4" w:rsidRPr="002759CA" w:rsidRDefault="00FA007D" w:rsidP="002759CA">
            <w:pPr>
              <w:pStyle w:val="BodyText"/>
              <w:rPr>
                <w:sz w:val="16"/>
                <w:szCs w:val="16"/>
                <w:lang w:val="en-US" w:eastAsia="zh-CN"/>
              </w:rPr>
            </w:pPr>
            <w:r>
              <w:rPr>
                <w:sz w:val="16"/>
                <w:szCs w:val="16"/>
                <w:lang w:val="en-US" w:eastAsia="zh-CN"/>
              </w:rPr>
              <w:t>Usage of E</w:t>
            </w:r>
            <w:r w:rsidR="00926306">
              <w:rPr>
                <w:sz w:val="16"/>
                <w:szCs w:val="16"/>
                <w:lang w:val="en-US" w:eastAsia="zh-CN"/>
              </w:rPr>
              <w:t>-Cigarette</w:t>
            </w:r>
          </w:p>
        </w:tc>
        <w:tc>
          <w:tcPr>
            <w:tcW w:w="949" w:type="dxa"/>
            <w:tcMar>
              <w:top w:w="30" w:type="dxa"/>
              <w:left w:w="45" w:type="dxa"/>
              <w:bottom w:w="30" w:type="dxa"/>
              <w:right w:w="45" w:type="dxa"/>
            </w:tcMar>
            <w:vAlign w:val="bottom"/>
          </w:tcPr>
          <w:p w14:paraId="48F4E52B" w14:textId="757FD091" w:rsidR="000E2BE4" w:rsidRPr="002759CA" w:rsidRDefault="00926306" w:rsidP="004E58A5">
            <w:pPr>
              <w:pStyle w:val="BodyText"/>
              <w:ind w:firstLine="0"/>
              <w:rPr>
                <w:sz w:val="16"/>
                <w:szCs w:val="16"/>
                <w:lang w:val="en-US" w:eastAsia="zh-CN"/>
              </w:rPr>
            </w:pPr>
            <w:r>
              <w:rPr>
                <w:sz w:val="16"/>
                <w:szCs w:val="16"/>
                <w:lang w:val="en-US" w:eastAsia="zh-CN"/>
              </w:rPr>
              <w:t xml:space="preserve">Categorical </w:t>
            </w:r>
          </w:p>
        </w:tc>
        <w:tc>
          <w:tcPr>
            <w:tcW w:w="1212" w:type="dxa"/>
            <w:tcMar>
              <w:top w:w="30" w:type="dxa"/>
              <w:left w:w="45" w:type="dxa"/>
              <w:bottom w:w="30" w:type="dxa"/>
              <w:right w:w="45" w:type="dxa"/>
            </w:tcMar>
            <w:vAlign w:val="bottom"/>
          </w:tcPr>
          <w:p w14:paraId="76086CB9" w14:textId="3356226A" w:rsidR="000E2BE4" w:rsidRPr="002759CA" w:rsidRDefault="00855E24" w:rsidP="002759CA">
            <w:pPr>
              <w:pStyle w:val="BodyText"/>
              <w:rPr>
                <w:sz w:val="16"/>
                <w:szCs w:val="16"/>
                <w:lang w:val="en-US" w:eastAsia="zh-CN"/>
              </w:rPr>
            </w:pPr>
            <w:r>
              <w:rPr>
                <w:sz w:val="16"/>
                <w:szCs w:val="16"/>
                <w:lang w:val="en-US" w:eastAsia="zh-CN"/>
              </w:rPr>
              <w:t xml:space="preserve">Never, Former, </w:t>
            </w:r>
            <w:r w:rsidR="00153D50">
              <w:rPr>
                <w:sz w:val="16"/>
                <w:szCs w:val="16"/>
                <w:lang w:val="en-US" w:eastAsia="zh-CN"/>
              </w:rPr>
              <w:t xml:space="preserve">Daily, </w:t>
            </w:r>
            <w:proofErr w:type="spellStart"/>
            <w:r w:rsidR="00153D50">
              <w:rPr>
                <w:sz w:val="16"/>
                <w:szCs w:val="16"/>
                <w:lang w:val="en-US" w:eastAsia="zh-CN"/>
              </w:rPr>
              <w:t>Occasioanly</w:t>
            </w:r>
            <w:proofErr w:type="spellEnd"/>
            <w:r>
              <w:rPr>
                <w:sz w:val="16"/>
                <w:szCs w:val="16"/>
                <w:lang w:val="en-US" w:eastAsia="zh-CN"/>
              </w:rPr>
              <w:t xml:space="preserve"> </w:t>
            </w:r>
          </w:p>
        </w:tc>
      </w:tr>
    </w:tbl>
    <w:p w14:paraId="0AB5F5EF" w14:textId="77777777" w:rsidR="00A03B87" w:rsidRDefault="00A03B87" w:rsidP="002E3779">
      <w:pPr>
        <w:pStyle w:val="BodyText"/>
        <w:rPr>
          <w:lang w:eastAsia="zh-CN"/>
        </w:rPr>
      </w:pPr>
    </w:p>
    <w:p w14:paraId="79B64680" w14:textId="76046144" w:rsidR="008E6083" w:rsidRDefault="008E6083" w:rsidP="008E6083">
      <w:pPr>
        <w:pStyle w:val="BodyText"/>
        <w:rPr>
          <w:lang w:val="en-US" w:eastAsia="zh-CN"/>
        </w:rPr>
      </w:pPr>
      <w:r w:rsidRPr="008E6083">
        <w:rPr>
          <w:lang w:val="en-US" w:eastAsia="zh-CN"/>
        </w:rPr>
        <w:t xml:space="preserve">The </w:t>
      </w:r>
      <w:r w:rsidRPr="008E6083">
        <w:rPr>
          <w:lang w:val="en-US" w:eastAsia="zh-CN"/>
        </w:rPr>
        <w:t>Cardiovascular Disease Dataset is clinical in nature, containing medical attributes collected in a hospital setting. These variables are critical for early-stage heart disease detection.</w:t>
      </w:r>
    </w:p>
    <w:tbl>
      <w:tblPr>
        <w:tblW w:w="4951"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9"/>
        <w:gridCol w:w="1408"/>
        <w:gridCol w:w="1071"/>
        <w:gridCol w:w="1123"/>
      </w:tblGrid>
      <w:tr w:rsidR="00A2548A" w:rsidRPr="00A2548A" w14:paraId="5446B418" w14:textId="77777777" w:rsidTr="00A2548A">
        <w:trPr>
          <w:trHeight w:val="315"/>
        </w:trPr>
        <w:tc>
          <w:tcPr>
            <w:tcW w:w="1349" w:type="dxa"/>
            <w:tcMar>
              <w:top w:w="30" w:type="dxa"/>
              <w:left w:w="45" w:type="dxa"/>
              <w:bottom w:w="30" w:type="dxa"/>
              <w:right w:w="45" w:type="dxa"/>
            </w:tcMar>
            <w:vAlign w:val="bottom"/>
            <w:hideMark/>
          </w:tcPr>
          <w:p w14:paraId="7CBF3D60" w14:textId="1B15FADC" w:rsidR="00A2548A" w:rsidRPr="00A2548A" w:rsidRDefault="00A2548A" w:rsidP="00A2548A">
            <w:pPr>
              <w:pStyle w:val="BodyText"/>
              <w:rPr>
                <w:lang w:eastAsia="zh-CN"/>
              </w:rPr>
            </w:pPr>
            <w:r w:rsidRPr="00A2548A">
              <w:rPr>
                <w:lang w:eastAsia="zh-CN"/>
              </w:rPr>
              <w:t>Column Name</w:t>
            </w:r>
          </w:p>
        </w:tc>
        <w:tc>
          <w:tcPr>
            <w:tcW w:w="0" w:type="auto"/>
            <w:tcMar>
              <w:top w:w="30" w:type="dxa"/>
              <w:left w:w="45" w:type="dxa"/>
              <w:bottom w:w="30" w:type="dxa"/>
              <w:right w:w="45" w:type="dxa"/>
            </w:tcMar>
            <w:vAlign w:val="bottom"/>
            <w:hideMark/>
          </w:tcPr>
          <w:p w14:paraId="4FA286FB" w14:textId="77777777" w:rsidR="00A2548A" w:rsidRPr="00A2548A" w:rsidRDefault="00A2548A" w:rsidP="00A2548A">
            <w:pPr>
              <w:pStyle w:val="BodyText"/>
              <w:ind w:firstLine="0"/>
              <w:rPr>
                <w:lang w:eastAsia="zh-CN"/>
              </w:rPr>
            </w:pPr>
            <w:r w:rsidRPr="00A2548A">
              <w:rPr>
                <w:lang w:eastAsia="zh-CN"/>
              </w:rPr>
              <w:t>Description</w:t>
            </w:r>
          </w:p>
        </w:tc>
        <w:tc>
          <w:tcPr>
            <w:tcW w:w="0" w:type="auto"/>
            <w:tcMar>
              <w:top w:w="30" w:type="dxa"/>
              <w:left w:w="45" w:type="dxa"/>
              <w:bottom w:w="30" w:type="dxa"/>
              <w:right w:w="45" w:type="dxa"/>
            </w:tcMar>
            <w:vAlign w:val="bottom"/>
            <w:hideMark/>
          </w:tcPr>
          <w:p w14:paraId="292135CF" w14:textId="77777777" w:rsidR="00A2548A" w:rsidRPr="00A2548A" w:rsidRDefault="00A2548A" w:rsidP="00A2548A">
            <w:pPr>
              <w:pStyle w:val="BodyText"/>
              <w:rPr>
                <w:lang w:eastAsia="zh-CN"/>
              </w:rPr>
            </w:pPr>
            <w:r w:rsidRPr="00A2548A">
              <w:rPr>
                <w:lang w:eastAsia="zh-CN"/>
              </w:rPr>
              <w:t>Type</w:t>
            </w:r>
          </w:p>
        </w:tc>
        <w:tc>
          <w:tcPr>
            <w:tcW w:w="1093" w:type="dxa"/>
            <w:tcMar>
              <w:top w:w="30" w:type="dxa"/>
              <w:left w:w="45" w:type="dxa"/>
              <w:bottom w:w="30" w:type="dxa"/>
              <w:right w:w="45" w:type="dxa"/>
            </w:tcMar>
            <w:vAlign w:val="bottom"/>
            <w:hideMark/>
          </w:tcPr>
          <w:p w14:paraId="7A1A0BE1" w14:textId="40BEE22E" w:rsidR="00A2548A" w:rsidRPr="00A2548A" w:rsidRDefault="00A2548A" w:rsidP="00A2548A">
            <w:pPr>
              <w:pStyle w:val="BodyText"/>
              <w:ind w:firstLine="0"/>
              <w:rPr>
                <w:lang w:eastAsia="zh-CN"/>
              </w:rPr>
            </w:pPr>
            <w:r w:rsidRPr="00A2548A">
              <w:rPr>
                <w:lang w:eastAsia="zh-CN"/>
              </w:rPr>
              <w:t>Units/Value</w:t>
            </w:r>
            <w:r>
              <w:rPr>
                <w:lang w:eastAsia="zh-CN"/>
              </w:rPr>
              <w:t>s</w:t>
            </w:r>
          </w:p>
        </w:tc>
      </w:tr>
      <w:tr w:rsidR="00A2548A" w:rsidRPr="00A2548A" w14:paraId="216D370B" w14:textId="77777777" w:rsidTr="00A2548A">
        <w:trPr>
          <w:trHeight w:val="315"/>
        </w:trPr>
        <w:tc>
          <w:tcPr>
            <w:tcW w:w="1349" w:type="dxa"/>
            <w:tcMar>
              <w:top w:w="30" w:type="dxa"/>
              <w:left w:w="45" w:type="dxa"/>
              <w:bottom w:w="30" w:type="dxa"/>
              <w:right w:w="45" w:type="dxa"/>
            </w:tcMar>
            <w:vAlign w:val="bottom"/>
            <w:hideMark/>
          </w:tcPr>
          <w:p w14:paraId="3777D236" w14:textId="77777777" w:rsidR="00A2548A" w:rsidRPr="00A2548A" w:rsidRDefault="00A2548A" w:rsidP="00A2548A">
            <w:pPr>
              <w:pStyle w:val="BodyText"/>
              <w:rPr>
                <w:lang w:eastAsia="zh-CN"/>
              </w:rPr>
            </w:pPr>
            <w:r w:rsidRPr="00A2548A">
              <w:rPr>
                <w:lang w:eastAsia="zh-CN"/>
              </w:rPr>
              <w:t>Age</w:t>
            </w:r>
          </w:p>
        </w:tc>
        <w:tc>
          <w:tcPr>
            <w:tcW w:w="0" w:type="auto"/>
            <w:tcMar>
              <w:top w:w="30" w:type="dxa"/>
              <w:left w:w="45" w:type="dxa"/>
              <w:bottom w:w="30" w:type="dxa"/>
              <w:right w:w="45" w:type="dxa"/>
            </w:tcMar>
            <w:vAlign w:val="bottom"/>
            <w:hideMark/>
          </w:tcPr>
          <w:p w14:paraId="0AC84520" w14:textId="77777777" w:rsidR="00A2548A" w:rsidRPr="00A2548A" w:rsidRDefault="00A2548A" w:rsidP="00A2548A">
            <w:pPr>
              <w:pStyle w:val="BodyText"/>
              <w:rPr>
                <w:lang w:eastAsia="zh-CN"/>
              </w:rPr>
            </w:pPr>
            <w:r w:rsidRPr="00A2548A">
              <w:rPr>
                <w:lang w:eastAsia="zh-CN"/>
              </w:rPr>
              <w:t>Age of the patient</w:t>
            </w:r>
          </w:p>
        </w:tc>
        <w:tc>
          <w:tcPr>
            <w:tcW w:w="0" w:type="auto"/>
            <w:tcMar>
              <w:top w:w="30" w:type="dxa"/>
              <w:left w:w="45" w:type="dxa"/>
              <w:bottom w:w="30" w:type="dxa"/>
              <w:right w:w="45" w:type="dxa"/>
            </w:tcMar>
            <w:vAlign w:val="bottom"/>
            <w:hideMark/>
          </w:tcPr>
          <w:p w14:paraId="4010987E" w14:textId="77777777" w:rsidR="00A2548A" w:rsidRPr="00A2548A" w:rsidRDefault="00A2548A" w:rsidP="00A2548A">
            <w:pPr>
              <w:pStyle w:val="BodyText"/>
              <w:rPr>
                <w:lang w:eastAsia="zh-CN"/>
              </w:rPr>
            </w:pPr>
            <w:r w:rsidRPr="00A2548A">
              <w:rPr>
                <w:lang w:eastAsia="zh-CN"/>
              </w:rPr>
              <w:t>Numeric</w:t>
            </w:r>
          </w:p>
        </w:tc>
        <w:tc>
          <w:tcPr>
            <w:tcW w:w="1093" w:type="dxa"/>
            <w:tcMar>
              <w:top w:w="30" w:type="dxa"/>
              <w:left w:w="45" w:type="dxa"/>
              <w:bottom w:w="30" w:type="dxa"/>
              <w:right w:w="45" w:type="dxa"/>
            </w:tcMar>
            <w:vAlign w:val="bottom"/>
            <w:hideMark/>
          </w:tcPr>
          <w:p w14:paraId="57B6F8A2" w14:textId="77777777" w:rsidR="00A2548A" w:rsidRPr="00A2548A" w:rsidRDefault="00A2548A" w:rsidP="00A2548A">
            <w:pPr>
              <w:pStyle w:val="BodyText"/>
              <w:rPr>
                <w:lang w:eastAsia="zh-CN"/>
              </w:rPr>
            </w:pPr>
            <w:r w:rsidRPr="00A2548A">
              <w:rPr>
                <w:lang w:eastAsia="zh-CN"/>
              </w:rPr>
              <w:t>Years</w:t>
            </w:r>
          </w:p>
        </w:tc>
      </w:tr>
      <w:tr w:rsidR="00A2548A" w:rsidRPr="00A2548A" w14:paraId="33E8F6B0" w14:textId="77777777" w:rsidTr="00A2548A">
        <w:trPr>
          <w:trHeight w:val="315"/>
        </w:trPr>
        <w:tc>
          <w:tcPr>
            <w:tcW w:w="1349" w:type="dxa"/>
            <w:tcMar>
              <w:top w:w="30" w:type="dxa"/>
              <w:left w:w="45" w:type="dxa"/>
              <w:bottom w:w="30" w:type="dxa"/>
              <w:right w:w="45" w:type="dxa"/>
            </w:tcMar>
            <w:vAlign w:val="bottom"/>
            <w:hideMark/>
          </w:tcPr>
          <w:p w14:paraId="75E572D1" w14:textId="77777777" w:rsidR="00A2548A" w:rsidRPr="00A2548A" w:rsidRDefault="00A2548A" w:rsidP="00A2548A">
            <w:pPr>
              <w:pStyle w:val="BodyText"/>
              <w:rPr>
                <w:lang w:eastAsia="zh-CN"/>
              </w:rPr>
            </w:pPr>
            <w:r w:rsidRPr="00A2548A">
              <w:rPr>
                <w:lang w:eastAsia="zh-CN"/>
              </w:rPr>
              <w:t>Sex</w:t>
            </w:r>
          </w:p>
        </w:tc>
        <w:tc>
          <w:tcPr>
            <w:tcW w:w="0" w:type="auto"/>
            <w:tcMar>
              <w:top w:w="30" w:type="dxa"/>
              <w:left w:w="45" w:type="dxa"/>
              <w:bottom w:w="30" w:type="dxa"/>
              <w:right w:w="45" w:type="dxa"/>
            </w:tcMar>
            <w:vAlign w:val="bottom"/>
            <w:hideMark/>
          </w:tcPr>
          <w:p w14:paraId="7E72A340" w14:textId="77777777" w:rsidR="00A2548A" w:rsidRPr="00A2548A" w:rsidRDefault="00A2548A" w:rsidP="00A2548A">
            <w:pPr>
              <w:pStyle w:val="BodyText"/>
              <w:rPr>
                <w:lang w:eastAsia="zh-CN"/>
              </w:rPr>
            </w:pPr>
            <w:r w:rsidRPr="00A2548A">
              <w:rPr>
                <w:lang w:eastAsia="zh-CN"/>
              </w:rPr>
              <w:t>Gender of the patient</w:t>
            </w:r>
          </w:p>
        </w:tc>
        <w:tc>
          <w:tcPr>
            <w:tcW w:w="0" w:type="auto"/>
            <w:tcMar>
              <w:top w:w="30" w:type="dxa"/>
              <w:left w:w="45" w:type="dxa"/>
              <w:bottom w:w="30" w:type="dxa"/>
              <w:right w:w="45" w:type="dxa"/>
            </w:tcMar>
            <w:vAlign w:val="bottom"/>
            <w:hideMark/>
          </w:tcPr>
          <w:p w14:paraId="0EEDBAAD" w14:textId="77777777" w:rsidR="00A2548A" w:rsidRPr="00A2548A" w:rsidRDefault="00A2548A" w:rsidP="00A2548A">
            <w:pPr>
              <w:pStyle w:val="BodyText"/>
              <w:rPr>
                <w:lang w:eastAsia="zh-CN"/>
              </w:rPr>
            </w:pPr>
            <w:r w:rsidRPr="00A2548A">
              <w:rPr>
                <w:lang w:eastAsia="zh-CN"/>
              </w:rPr>
              <w:t>Binary</w:t>
            </w:r>
          </w:p>
        </w:tc>
        <w:tc>
          <w:tcPr>
            <w:tcW w:w="1093" w:type="dxa"/>
            <w:tcMar>
              <w:top w:w="30" w:type="dxa"/>
              <w:left w:w="0" w:type="dxa"/>
              <w:bottom w:w="30" w:type="dxa"/>
              <w:right w:w="0" w:type="dxa"/>
            </w:tcMar>
            <w:vAlign w:val="bottom"/>
            <w:hideMark/>
          </w:tcPr>
          <w:p w14:paraId="511F2C07" w14:textId="77777777" w:rsidR="00A2548A" w:rsidRPr="00A2548A" w:rsidRDefault="00A2548A" w:rsidP="00A2548A">
            <w:pPr>
              <w:pStyle w:val="BodyText"/>
              <w:rPr>
                <w:lang w:eastAsia="zh-CN"/>
              </w:rPr>
            </w:pPr>
            <w:r w:rsidRPr="00A2548A">
              <w:rPr>
                <w:lang w:eastAsia="zh-CN"/>
              </w:rPr>
              <w:t>1 = Male, 0 = Female</w:t>
            </w:r>
          </w:p>
        </w:tc>
      </w:tr>
      <w:tr w:rsidR="00A2548A" w:rsidRPr="00A2548A" w14:paraId="57125587" w14:textId="77777777" w:rsidTr="00A2548A">
        <w:trPr>
          <w:trHeight w:val="315"/>
        </w:trPr>
        <w:tc>
          <w:tcPr>
            <w:tcW w:w="1349" w:type="dxa"/>
            <w:tcMar>
              <w:top w:w="30" w:type="dxa"/>
              <w:left w:w="45" w:type="dxa"/>
              <w:bottom w:w="30" w:type="dxa"/>
              <w:right w:w="45" w:type="dxa"/>
            </w:tcMar>
            <w:vAlign w:val="bottom"/>
            <w:hideMark/>
          </w:tcPr>
          <w:p w14:paraId="0B4C983B" w14:textId="77777777" w:rsidR="00A2548A" w:rsidRPr="00A2548A" w:rsidRDefault="00A2548A" w:rsidP="00A2548A">
            <w:pPr>
              <w:pStyle w:val="BodyText"/>
              <w:rPr>
                <w:lang w:eastAsia="zh-CN"/>
              </w:rPr>
            </w:pPr>
            <w:r w:rsidRPr="00A2548A">
              <w:rPr>
                <w:lang w:eastAsia="zh-CN"/>
              </w:rPr>
              <w:t>Height</w:t>
            </w:r>
          </w:p>
        </w:tc>
        <w:tc>
          <w:tcPr>
            <w:tcW w:w="0" w:type="auto"/>
            <w:tcMar>
              <w:top w:w="30" w:type="dxa"/>
              <w:left w:w="45" w:type="dxa"/>
              <w:bottom w:w="30" w:type="dxa"/>
              <w:right w:w="45" w:type="dxa"/>
            </w:tcMar>
            <w:vAlign w:val="bottom"/>
            <w:hideMark/>
          </w:tcPr>
          <w:p w14:paraId="1478BE31" w14:textId="77777777" w:rsidR="00A2548A" w:rsidRPr="00A2548A" w:rsidRDefault="00A2548A" w:rsidP="00A2548A">
            <w:pPr>
              <w:pStyle w:val="BodyText"/>
              <w:rPr>
                <w:lang w:eastAsia="zh-CN"/>
              </w:rPr>
            </w:pPr>
            <w:r w:rsidRPr="00A2548A">
              <w:rPr>
                <w:lang w:eastAsia="zh-CN"/>
              </w:rPr>
              <w:t>Patient’s height</w:t>
            </w:r>
          </w:p>
        </w:tc>
        <w:tc>
          <w:tcPr>
            <w:tcW w:w="0" w:type="auto"/>
            <w:tcMar>
              <w:top w:w="30" w:type="dxa"/>
              <w:left w:w="45" w:type="dxa"/>
              <w:bottom w:w="30" w:type="dxa"/>
              <w:right w:w="45" w:type="dxa"/>
            </w:tcMar>
            <w:vAlign w:val="bottom"/>
            <w:hideMark/>
          </w:tcPr>
          <w:p w14:paraId="77251E76" w14:textId="77777777" w:rsidR="00A2548A" w:rsidRPr="00A2548A" w:rsidRDefault="00A2548A" w:rsidP="00A2548A">
            <w:pPr>
              <w:pStyle w:val="BodyText"/>
              <w:rPr>
                <w:lang w:eastAsia="zh-CN"/>
              </w:rPr>
            </w:pPr>
            <w:r w:rsidRPr="00A2548A">
              <w:rPr>
                <w:lang w:eastAsia="zh-CN"/>
              </w:rPr>
              <w:t>Numeric</w:t>
            </w:r>
          </w:p>
        </w:tc>
        <w:tc>
          <w:tcPr>
            <w:tcW w:w="1093" w:type="dxa"/>
            <w:tcMar>
              <w:top w:w="30" w:type="dxa"/>
              <w:left w:w="45" w:type="dxa"/>
              <w:bottom w:w="30" w:type="dxa"/>
              <w:right w:w="45" w:type="dxa"/>
            </w:tcMar>
            <w:vAlign w:val="bottom"/>
            <w:hideMark/>
          </w:tcPr>
          <w:p w14:paraId="660E8BB4" w14:textId="77777777" w:rsidR="00A2548A" w:rsidRPr="00A2548A" w:rsidRDefault="00A2548A" w:rsidP="00A2548A">
            <w:pPr>
              <w:pStyle w:val="BodyText"/>
              <w:rPr>
                <w:lang w:eastAsia="zh-CN"/>
              </w:rPr>
            </w:pPr>
            <w:r w:rsidRPr="00A2548A">
              <w:rPr>
                <w:lang w:eastAsia="zh-CN"/>
              </w:rPr>
              <w:t>cm</w:t>
            </w:r>
          </w:p>
        </w:tc>
      </w:tr>
      <w:tr w:rsidR="00A2548A" w:rsidRPr="00A2548A" w14:paraId="2CA95367" w14:textId="77777777" w:rsidTr="00A2548A">
        <w:trPr>
          <w:trHeight w:val="315"/>
        </w:trPr>
        <w:tc>
          <w:tcPr>
            <w:tcW w:w="1349" w:type="dxa"/>
            <w:tcMar>
              <w:top w:w="30" w:type="dxa"/>
              <w:left w:w="45" w:type="dxa"/>
              <w:bottom w:w="30" w:type="dxa"/>
              <w:right w:w="45" w:type="dxa"/>
            </w:tcMar>
            <w:vAlign w:val="bottom"/>
            <w:hideMark/>
          </w:tcPr>
          <w:p w14:paraId="7567ED6A" w14:textId="77777777" w:rsidR="00A2548A" w:rsidRPr="00A2548A" w:rsidRDefault="00A2548A" w:rsidP="00A2548A">
            <w:pPr>
              <w:pStyle w:val="BodyText"/>
              <w:rPr>
                <w:lang w:eastAsia="zh-CN"/>
              </w:rPr>
            </w:pPr>
            <w:r w:rsidRPr="00A2548A">
              <w:rPr>
                <w:lang w:eastAsia="zh-CN"/>
              </w:rPr>
              <w:t>Weight</w:t>
            </w:r>
          </w:p>
        </w:tc>
        <w:tc>
          <w:tcPr>
            <w:tcW w:w="0" w:type="auto"/>
            <w:tcMar>
              <w:top w:w="30" w:type="dxa"/>
              <w:left w:w="45" w:type="dxa"/>
              <w:bottom w:w="30" w:type="dxa"/>
              <w:right w:w="45" w:type="dxa"/>
            </w:tcMar>
            <w:vAlign w:val="bottom"/>
            <w:hideMark/>
          </w:tcPr>
          <w:p w14:paraId="2F0BDF63" w14:textId="77777777" w:rsidR="00A2548A" w:rsidRPr="00A2548A" w:rsidRDefault="00A2548A" w:rsidP="00A2548A">
            <w:pPr>
              <w:pStyle w:val="BodyText"/>
              <w:rPr>
                <w:lang w:eastAsia="zh-CN"/>
              </w:rPr>
            </w:pPr>
            <w:r w:rsidRPr="00A2548A">
              <w:rPr>
                <w:lang w:eastAsia="zh-CN"/>
              </w:rPr>
              <w:t>Patient’s weight</w:t>
            </w:r>
          </w:p>
        </w:tc>
        <w:tc>
          <w:tcPr>
            <w:tcW w:w="0" w:type="auto"/>
            <w:tcMar>
              <w:top w:w="30" w:type="dxa"/>
              <w:left w:w="45" w:type="dxa"/>
              <w:bottom w:w="30" w:type="dxa"/>
              <w:right w:w="45" w:type="dxa"/>
            </w:tcMar>
            <w:vAlign w:val="bottom"/>
            <w:hideMark/>
          </w:tcPr>
          <w:p w14:paraId="7585B7BF" w14:textId="77777777" w:rsidR="00A2548A" w:rsidRPr="00A2548A" w:rsidRDefault="00A2548A" w:rsidP="00A2548A">
            <w:pPr>
              <w:pStyle w:val="BodyText"/>
              <w:rPr>
                <w:lang w:eastAsia="zh-CN"/>
              </w:rPr>
            </w:pPr>
            <w:r w:rsidRPr="00A2548A">
              <w:rPr>
                <w:lang w:eastAsia="zh-CN"/>
              </w:rPr>
              <w:t>Numeric</w:t>
            </w:r>
          </w:p>
        </w:tc>
        <w:tc>
          <w:tcPr>
            <w:tcW w:w="1093" w:type="dxa"/>
            <w:tcMar>
              <w:top w:w="30" w:type="dxa"/>
              <w:left w:w="45" w:type="dxa"/>
              <w:bottom w:w="30" w:type="dxa"/>
              <w:right w:w="45" w:type="dxa"/>
            </w:tcMar>
            <w:vAlign w:val="bottom"/>
            <w:hideMark/>
          </w:tcPr>
          <w:p w14:paraId="25E711F9" w14:textId="77777777" w:rsidR="00A2548A" w:rsidRPr="00A2548A" w:rsidRDefault="00A2548A" w:rsidP="00A2548A">
            <w:pPr>
              <w:pStyle w:val="BodyText"/>
              <w:rPr>
                <w:lang w:eastAsia="zh-CN"/>
              </w:rPr>
            </w:pPr>
            <w:r w:rsidRPr="00A2548A">
              <w:rPr>
                <w:lang w:eastAsia="zh-CN"/>
              </w:rPr>
              <w:t>kg</w:t>
            </w:r>
          </w:p>
        </w:tc>
      </w:tr>
      <w:tr w:rsidR="00A2548A" w:rsidRPr="00A2548A" w14:paraId="6D66691E" w14:textId="77777777" w:rsidTr="00A2548A">
        <w:trPr>
          <w:trHeight w:val="315"/>
        </w:trPr>
        <w:tc>
          <w:tcPr>
            <w:tcW w:w="1349" w:type="dxa"/>
            <w:tcMar>
              <w:top w:w="30" w:type="dxa"/>
              <w:left w:w="45" w:type="dxa"/>
              <w:bottom w:w="30" w:type="dxa"/>
              <w:right w:w="45" w:type="dxa"/>
            </w:tcMar>
            <w:vAlign w:val="bottom"/>
            <w:hideMark/>
          </w:tcPr>
          <w:p w14:paraId="76F15701" w14:textId="77777777" w:rsidR="00A2548A" w:rsidRPr="00A2548A" w:rsidRDefault="00A2548A" w:rsidP="00A2548A">
            <w:pPr>
              <w:pStyle w:val="BodyText"/>
              <w:rPr>
                <w:lang w:eastAsia="zh-CN"/>
              </w:rPr>
            </w:pPr>
            <w:r w:rsidRPr="00A2548A">
              <w:rPr>
                <w:lang w:eastAsia="zh-CN"/>
              </w:rPr>
              <w:t>BMI</w:t>
            </w:r>
          </w:p>
        </w:tc>
        <w:tc>
          <w:tcPr>
            <w:tcW w:w="0" w:type="auto"/>
            <w:tcMar>
              <w:top w:w="30" w:type="dxa"/>
              <w:left w:w="45" w:type="dxa"/>
              <w:bottom w:w="30" w:type="dxa"/>
              <w:right w:w="45" w:type="dxa"/>
            </w:tcMar>
            <w:vAlign w:val="bottom"/>
            <w:hideMark/>
          </w:tcPr>
          <w:p w14:paraId="23A3B13C" w14:textId="77777777" w:rsidR="00A2548A" w:rsidRPr="00A2548A" w:rsidRDefault="00A2548A" w:rsidP="00A2548A">
            <w:pPr>
              <w:pStyle w:val="BodyText"/>
              <w:rPr>
                <w:lang w:eastAsia="zh-CN"/>
              </w:rPr>
            </w:pPr>
            <w:r w:rsidRPr="00A2548A">
              <w:rPr>
                <w:lang w:eastAsia="zh-CN"/>
              </w:rPr>
              <w:t>Body Mass Index (calculated)</w:t>
            </w:r>
          </w:p>
        </w:tc>
        <w:tc>
          <w:tcPr>
            <w:tcW w:w="0" w:type="auto"/>
            <w:tcMar>
              <w:top w:w="30" w:type="dxa"/>
              <w:left w:w="45" w:type="dxa"/>
              <w:bottom w:w="30" w:type="dxa"/>
              <w:right w:w="45" w:type="dxa"/>
            </w:tcMar>
            <w:vAlign w:val="bottom"/>
            <w:hideMark/>
          </w:tcPr>
          <w:p w14:paraId="59D3059D" w14:textId="77777777" w:rsidR="00A2548A" w:rsidRPr="00A2548A" w:rsidRDefault="00A2548A" w:rsidP="00A2548A">
            <w:pPr>
              <w:pStyle w:val="BodyText"/>
              <w:rPr>
                <w:lang w:eastAsia="zh-CN"/>
              </w:rPr>
            </w:pPr>
            <w:r w:rsidRPr="00A2548A">
              <w:rPr>
                <w:lang w:eastAsia="zh-CN"/>
              </w:rPr>
              <w:t>Numeric</w:t>
            </w:r>
          </w:p>
        </w:tc>
        <w:tc>
          <w:tcPr>
            <w:tcW w:w="1093" w:type="dxa"/>
            <w:tcMar>
              <w:top w:w="30" w:type="dxa"/>
              <w:left w:w="45" w:type="dxa"/>
              <w:bottom w:w="30" w:type="dxa"/>
              <w:right w:w="45" w:type="dxa"/>
            </w:tcMar>
            <w:vAlign w:val="bottom"/>
            <w:hideMark/>
          </w:tcPr>
          <w:p w14:paraId="0F8B486E" w14:textId="77777777" w:rsidR="00A2548A" w:rsidRPr="00A2548A" w:rsidRDefault="00A2548A" w:rsidP="00A2548A">
            <w:pPr>
              <w:pStyle w:val="BodyText"/>
              <w:rPr>
                <w:lang w:eastAsia="zh-CN"/>
              </w:rPr>
            </w:pPr>
            <w:r w:rsidRPr="00A2548A">
              <w:rPr>
                <w:lang w:eastAsia="zh-CN"/>
              </w:rPr>
              <w:t>kg/m²</w:t>
            </w:r>
          </w:p>
        </w:tc>
      </w:tr>
      <w:tr w:rsidR="00A2548A" w:rsidRPr="00A2548A" w14:paraId="704F7604" w14:textId="77777777" w:rsidTr="00A2548A">
        <w:trPr>
          <w:trHeight w:val="315"/>
        </w:trPr>
        <w:tc>
          <w:tcPr>
            <w:tcW w:w="1349" w:type="dxa"/>
            <w:tcMar>
              <w:top w:w="30" w:type="dxa"/>
              <w:left w:w="45" w:type="dxa"/>
              <w:bottom w:w="30" w:type="dxa"/>
              <w:right w:w="45" w:type="dxa"/>
            </w:tcMar>
            <w:vAlign w:val="bottom"/>
            <w:hideMark/>
          </w:tcPr>
          <w:p w14:paraId="0CDB96D8" w14:textId="77777777" w:rsidR="00A2548A" w:rsidRPr="00A2548A" w:rsidRDefault="00A2548A" w:rsidP="00A2548A">
            <w:pPr>
              <w:pStyle w:val="BodyText"/>
              <w:rPr>
                <w:lang w:eastAsia="zh-CN"/>
              </w:rPr>
            </w:pPr>
            <w:r w:rsidRPr="00A2548A">
              <w:rPr>
                <w:lang w:eastAsia="zh-CN"/>
              </w:rPr>
              <w:lastRenderedPageBreak/>
              <w:t>Cholesterol</w:t>
            </w:r>
          </w:p>
        </w:tc>
        <w:tc>
          <w:tcPr>
            <w:tcW w:w="0" w:type="auto"/>
            <w:tcMar>
              <w:top w:w="30" w:type="dxa"/>
              <w:left w:w="45" w:type="dxa"/>
              <w:bottom w:w="30" w:type="dxa"/>
              <w:right w:w="45" w:type="dxa"/>
            </w:tcMar>
            <w:vAlign w:val="bottom"/>
            <w:hideMark/>
          </w:tcPr>
          <w:p w14:paraId="5F368228" w14:textId="77777777" w:rsidR="00A2548A" w:rsidRPr="00A2548A" w:rsidRDefault="00A2548A" w:rsidP="00A2548A">
            <w:pPr>
              <w:pStyle w:val="BodyText"/>
              <w:rPr>
                <w:lang w:eastAsia="zh-CN"/>
              </w:rPr>
            </w:pPr>
            <w:r w:rsidRPr="00A2548A">
              <w:rPr>
                <w:lang w:eastAsia="zh-CN"/>
              </w:rPr>
              <w:t>Cholesterol level category</w:t>
            </w:r>
          </w:p>
        </w:tc>
        <w:tc>
          <w:tcPr>
            <w:tcW w:w="0" w:type="auto"/>
            <w:tcMar>
              <w:top w:w="30" w:type="dxa"/>
              <w:left w:w="45" w:type="dxa"/>
              <w:bottom w:w="30" w:type="dxa"/>
              <w:right w:w="45" w:type="dxa"/>
            </w:tcMar>
            <w:vAlign w:val="bottom"/>
            <w:hideMark/>
          </w:tcPr>
          <w:p w14:paraId="492C2062" w14:textId="77777777" w:rsidR="00A2548A" w:rsidRPr="00A2548A" w:rsidRDefault="00A2548A" w:rsidP="004E58A5">
            <w:pPr>
              <w:pStyle w:val="BodyText"/>
              <w:ind w:firstLine="0"/>
              <w:rPr>
                <w:lang w:eastAsia="zh-CN"/>
              </w:rPr>
            </w:pPr>
            <w:r w:rsidRPr="00A2548A">
              <w:rPr>
                <w:lang w:eastAsia="zh-CN"/>
              </w:rPr>
              <w:t>Categorical</w:t>
            </w:r>
          </w:p>
        </w:tc>
        <w:tc>
          <w:tcPr>
            <w:tcW w:w="1093" w:type="dxa"/>
            <w:tcMar>
              <w:top w:w="30" w:type="dxa"/>
              <w:left w:w="0" w:type="dxa"/>
              <w:bottom w:w="30" w:type="dxa"/>
              <w:right w:w="0" w:type="dxa"/>
            </w:tcMar>
            <w:vAlign w:val="bottom"/>
            <w:hideMark/>
          </w:tcPr>
          <w:p w14:paraId="3CE32000" w14:textId="77777777" w:rsidR="00A2548A" w:rsidRPr="00A2548A" w:rsidRDefault="00A2548A" w:rsidP="00A2548A">
            <w:pPr>
              <w:pStyle w:val="BodyText"/>
              <w:rPr>
                <w:lang w:eastAsia="zh-CN"/>
              </w:rPr>
            </w:pPr>
            <w:r w:rsidRPr="00A2548A">
              <w:rPr>
                <w:lang w:eastAsia="zh-CN"/>
              </w:rPr>
              <w:t>Normal, Above Normal, High</w:t>
            </w:r>
          </w:p>
        </w:tc>
      </w:tr>
      <w:tr w:rsidR="00A2548A" w:rsidRPr="00A2548A" w14:paraId="3278A119" w14:textId="77777777" w:rsidTr="00A2548A">
        <w:trPr>
          <w:trHeight w:val="315"/>
        </w:trPr>
        <w:tc>
          <w:tcPr>
            <w:tcW w:w="1349" w:type="dxa"/>
            <w:tcMar>
              <w:top w:w="30" w:type="dxa"/>
              <w:left w:w="45" w:type="dxa"/>
              <w:bottom w:w="30" w:type="dxa"/>
              <w:right w:w="45" w:type="dxa"/>
            </w:tcMar>
            <w:vAlign w:val="bottom"/>
            <w:hideMark/>
          </w:tcPr>
          <w:p w14:paraId="336F6560" w14:textId="77777777" w:rsidR="00A2548A" w:rsidRPr="00A2548A" w:rsidRDefault="00A2548A" w:rsidP="00A2548A">
            <w:pPr>
              <w:pStyle w:val="BodyText"/>
              <w:rPr>
                <w:lang w:eastAsia="zh-CN"/>
              </w:rPr>
            </w:pPr>
            <w:r w:rsidRPr="00A2548A">
              <w:rPr>
                <w:lang w:eastAsia="zh-CN"/>
              </w:rPr>
              <w:t>Glucose</w:t>
            </w:r>
          </w:p>
        </w:tc>
        <w:tc>
          <w:tcPr>
            <w:tcW w:w="0" w:type="auto"/>
            <w:tcMar>
              <w:top w:w="30" w:type="dxa"/>
              <w:left w:w="45" w:type="dxa"/>
              <w:bottom w:w="30" w:type="dxa"/>
              <w:right w:w="45" w:type="dxa"/>
            </w:tcMar>
            <w:vAlign w:val="bottom"/>
            <w:hideMark/>
          </w:tcPr>
          <w:p w14:paraId="5390D955" w14:textId="77777777" w:rsidR="00A2548A" w:rsidRPr="00A2548A" w:rsidRDefault="00A2548A" w:rsidP="00A2548A">
            <w:pPr>
              <w:pStyle w:val="BodyText"/>
              <w:rPr>
                <w:lang w:eastAsia="zh-CN"/>
              </w:rPr>
            </w:pPr>
            <w:r w:rsidRPr="00A2548A">
              <w:rPr>
                <w:lang w:eastAsia="zh-CN"/>
              </w:rPr>
              <w:t>Glucose level category</w:t>
            </w:r>
          </w:p>
        </w:tc>
        <w:tc>
          <w:tcPr>
            <w:tcW w:w="0" w:type="auto"/>
            <w:tcMar>
              <w:top w:w="30" w:type="dxa"/>
              <w:left w:w="45" w:type="dxa"/>
              <w:bottom w:w="30" w:type="dxa"/>
              <w:right w:w="45" w:type="dxa"/>
            </w:tcMar>
            <w:vAlign w:val="bottom"/>
            <w:hideMark/>
          </w:tcPr>
          <w:p w14:paraId="76EE7A53" w14:textId="77777777" w:rsidR="00A2548A" w:rsidRPr="00A2548A" w:rsidRDefault="00A2548A" w:rsidP="004E58A5">
            <w:pPr>
              <w:pStyle w:val="BodyText"/>
              <w:ind w:firstLine="0"/>
              <w:rPr>
                <w:lang w:eastAsia="zh-CN"/>
              </w:rPr>
            </w:pPr>
            <w:r w:rsidRPr="00A2548A">
              <w:rPr>
                <w:lang w:eastAsia="zh-CN"/>
              </w:rPr>
              <w:t>Categorical</w:t>
            </w:r>
          </w:p>
        </w:tc>
        <w:tc>
          <w:tcPr>
            <w:tcW w:w="1093" w:type="dxa"/>
            <w:tcMar>
              <w:top w:w="30" w:type="dxa"/>
              <w:left w:w="0" w:type="dxa"/>
              <w:bottom w:w="30" w:type="dxa"/>
              <w:right w:w="0" w:type="dxa"/>
            </w:tcMar>
            <w:vAlign w:val="bottom"/>
            <w:hideMark/>
          </w:tcPr>
          <w:p w14:paraId="35D7CA4C" w14:textId="77777777" w:rsidR="00A2548A" w:rsidRPr="00A2548A" w:rsidRDefault="00A2548A" w:rsidP="00A2548A">
            <w:pPr>
              <w:pStyle w:val="BodyText"/>
              <w:rPr>
                <w:lang w:eastAsia="zh-CN"/>
              </w:rPr>
            </w:pPr>
            <w:r w:rsidRPr="00A2548A">
              <w:rPr>
                <w:lang w:eastAsia="zh-CN"/>
              </w:rPr>
              <w:t>Normal, Above Normal, High</w:t>
            </w:r>
          </w:p>
        </w:tc>
      </w:tr>
      <w:tr w:rsidR="00A2548A" w:rsidRPr="00A2548A" w14:paraId="7813C668" w14:textId="77777777" w:rsidTr="00A2548A">
        <w:trPr>
          <w:trHeight w:val="315"/>
        </w:trPr>
        <w:tc>
          <w:tcPr>
            <w:tcW w:w="1349" w:type="dxa"/>
            <w:tcMar>
              <w:top w:w="30" w:type="dxa"/>
              <w:left w:w="45" w:type="dxa"/>
              <w:bottom w:w="30" w:type="dxa"/>
              <w:right w:w="45" w:type="dxa"/>
            </w:tcMar>
            <w:vAlign w:val="bottom"/>
            <w:hideMark/>
          </w:tcPr>
          <w:p w14:paraId="58C90D9A" w14:textId="77777777" w:rsidR="00A2548A" w:rsidRPr="00A2548A" w:rsidRDefault="00A2548A" w:rsidP="00A2548A">
            <w:pPr>
              <w:pStyle w:val="BodyText"/>
              <w:rPr>
                <w:lang w:eastAsia="zh-CN"/>
              </w:rPr>
            </w:pPr>
            <w:r w:rsidRPr="00A2548A">
              <w:rPr>
                <w:lang w:eastAsia="zh-CN"/>
              </w:rPr>
              <w:t>Smoking</w:t>
            </w:r>
          </w:p>
        </w:tc>
        <w:tc>
          <w:tcPr>
            <w:tcW w:w="0" w:type="auto"/>
            <w:tcMar>
              <w:top w:w="30" w:type="dxa"/>
              <w:left w:w="45" w:type="dxa"/>
              <w:bottom w:w="30" w:type="dxa"/>
              <w:right w:w="45" w:type="dxa"/>
            </w:tcMar>
            <w:vAlign w:val="bottom"/>
            <w:hideMark/>
          </w:tcPr>
          <w:p w14:paraId="341BBEC3" w14:textId="77777777" w:rsidR="00A2548A" w:rsidRPr="00A2548A" w:rsidRDefault="00A2548A" w:rsidP="00A2548A">
            <w:pPr>
              <w:pStyle w:val="BodyText"/>
              <w:rPr>
                <w:lang w:eastAsia="zh-CN"/>
              </w:rPr>
            </w:pPr>
            <w:r w:rsidRPr="00A2548A">
              <w:rPr>
                <w:lang w:eastAsia="zh-CN"/>
              </w:rPr>
              <w:t>Whether the patient smokes</w:t>
            </w:r>
          </w:p>
        </w:tc>
        <w:tc>
          <w:tcPr>
            <w:tcW w:w="0" w:type="auto"/>
            <w:tcMar>
              <w:top w:w="30" w:type="dxa"/>
              <w:left w:w="45" w:type="dxa"/>
              <w:bottom w:w="30" w:type="dxa"/>
              <w:right w:w="45" w:type="dxa"/>
            </w:tcMar>
            <w:vAlign w:val="bottom"/>
            <w:hideMark/>
          </w:tcPr>
          <w:p w14:paraId="2772154F" w14:textId="77777777" w:rsidR="00A2548A" w:rsidRPr="00A2548A" w:rsidRDefault="00A2548A" w:rsidP="00A2548A">
            <w:pPr>
              <w:pStyle w:val="BodyText"/>
              <w:rPr>
                <w:lang w:eastAsia="zh-CN"/>
              </w:rPr>
            </w:pPr>
            <w:r w:rsidRPr="00A2548A">
              <w:rPr>
                <w:lang w:eastAsia="zh-CN"/>
              </w:rPr>
              <w:t>Binary</w:t>
            </w:r>
          </w:p>
        </w:tc>
        <w:tc>
          <w:tcPr>
            <w:tcW w:w="1093" w:type="dxa"/>
            <w:tcMar>
              <w:top w:w="30" w:type="dxa"/>
              <w:left w:w="45" w:type="dxa"/>
              <w:bottom w:w="30" w:type="dxa"/>
              <w:right w:w="45" w:type="dxa"/>
            </w:tcMar>
            <w:vAlign w:val="bottom"/>
            <w:hideMark/>
          </w:tcPr>
          <w:p w14:paraId="5EA842B3" w14:textId="77777777" w:rsidR="00A2548A" w:rsidRPr="00A2548A" w:rsidRDefault="00A2548A" w:rsidP="00A2548A">
            <w:pPr>
              <w:pStyle w:val="BodyText"/>
              <w:rPr>
                <w:lang w:eastAsia="zh-CN"/>
              </w:rPr>
            </w:pPr>
            <w:r w:rsidRPr="00A2548A">
              <w:rPr>
                <w:lang w:eastAsia="zh-CN"/>
              </w:rPr>
              <w:t>Yes/No</w:t>
            </w:r>
          </w:p>
        </w:tc>
      </w:tr>
      <w:tr w:rsidR="00A2548A" w:rsidRPr="00A2548A" w14:paraId="5274D057" w14:textId="77777777" w:rsidTr="00A2548A">
        <w:trPr>
          <w:trHeight w:val="315"/>
        </w:trPr>
        <w:tc>
          <w:tcPr>
            <w:tcW w:w="1349" w:type="dxa"/>
            <w:tcMar>
              <w:top w:w="30" w:type="dxa"/>
              <w:left w:w="45" w:type="dxa"/>
              <w:bottom w:w="30" w:type="dxa"/>
              <w:right w:w="45" w:type="dxa"/>
            </w:tcMar>
            <w:vAlign w:val="bottom"/>
            <w:hideMark/>
          </w:tcPr>
          <w:p w14:paraId="29AF8DE0" w14:textId="77777777" w:rsidR="00A2548A" w:rsidRPr="00A2548A" w:rsidRDefault="00A2548A" w:rsidP="00A2548A">
            <w:pPr>
              <w:pStyle w:val="BodyText"/>
              <w:rPr>
                <w:lang w:eastAsia="zh-CN"/>
              </w:rPr>
            </w:pPr>
            <w:r w:rsidRPr="00A2548A">
              <w:rPr>
                <w:lang w:eastAsia="zh-CN"/>
              </w:rPr>
              <w:t>Alcohol Intake</w:t>
            </w:r>
          </w:p>
        </w:tc>
        <w:tc>
          <w:tcPr>
            <w:tcW w:w="0" w:type="auto"/>
            <w:tcMar>
              <w:top w:w="30" w:type="dxa"/>
              <w:left w:w="45" w:type="dxa"/>
              <w:bottom w:w="30" w:type="dxa"/>
              <w:right w:w="45" w:type="dxa"/>
            </w:tcMar>
            <w:vAlign w:val="bottom"/>
            <w:hideMark/>
          </w:tcPr>
          <w:p w14:paraId="4EE29B39" w14:textId="77777777" w:rsidR="00A2548A" w:rsidRPr="00A2548A" w:rsidRDefault="00A2548A" w:rsidP="00A2548A">
            <w:pPr>
              <w:pStyle w:val="BodyText"/>
              <w:rPr>
                <w:lang w:eastAsia="zh-CN"/>
              </w:rPr>
            </w:pPr>
            <w:r w:rsidRPr="00A2548A">
              <w:rPr>
                <w:lang w:eastAsia="zh-CN"/>
              </w:rPr>
              <w:t>Whether the patient consumes alcohol</w:t>
            </w:r>
          </w:p>
        </w:tc>
        <w:tc>
          <w:tcPr>
            <w:tcW w:w="0" w:type="auto"/>
            <w:tcMar>
              <w:top w:w="30" w:type="dxa"/>
              <w:left w:w="45" w:type="dxa"/>
              <w:bottom w:w="30" w:type="dxa"/>
              <w:right w:w="45" w:type="dxa"/>
            </w:tcMar>
            <w:vAlign w:val="bottom"/>
            <w:hideMark/>
          </w:tcPr>
          <w:p w14:paraId="6669B32B" w14:textId="77777777" w:rsidR="00A2548A" w:rsidRPr="00A2548A" w:rsidRDefault="00A2548A" w:rsidP="00A2548A">
            <w:pPr>
              <w:pStyle w:val="BodyText"/>
              <w:rPr>
                <w:lang w:eastAsia="zh-CN"/>
              </w:rPr>
            </w:pPr>
            <w:r w:rsidRPr="00A2548A">
              <w:rPr>
                <w:lang w:eastAsia="zh-CN"/>
              </w:rPr>
              <w:t>Binary</w:t>
            </w:r>
          </w:p>
        </w:tc>
        <w:tc>
          <w:tcPr>
            <w:tcW w:w="1093" w:type="dxa"/>
            <w:tcMar>
              <w:top w:w="30" w:type="dxa"/>
              <w:left w:w="45" w:type="dxa"/>
              <w:bottom w:w="30" w:type="dxa"/>
              <w:right w:w="45" w:type="dxa"/>
            </w:tcMar>
            <w:vAlign w:val="bottom"/>
            <w:hideMark/>
          </w:tcPr>
          <w:p w14:paraId="000B742F" w14:textId="77777777" w:rsidR="00A2548A" w:rsidRPr="00A2548A" w:rsidRDefault="00A2548A" w:rsidP="00A2548A">
            <w:pPr>
              <w:pStyle w:val="BodyText"/>
              <w:rPr>
                <w:lang w:eastAsia="zh-CN"/>
              </w:rPr>
            </w:pPr>
            <w:r w:rsidRPr="00A2548A">
              <w:rPr>
                <w:lang w:eastAsia="zh-CN"/>
              </w:rPr>
              <w:t>Yes/No</w:t>
            </w:r>
          </w:p>
        </w:tc>
      </w:tr>
      <w:tr w:rsidR="00A2548A" w:rsidRPr="00A2548A" w14:paraId="71F9A01F" w14:textId="77777777" w:rsidTr="00A2548A">
        <w:trPr>
          <w:trHeight w:val="315"/>
        </w:trPr>
        <w:tc>
          <w:tcPr>
            <w:tcW w:w="1349" w:type="dxa"/>
            <w:tcMar>
              <w:top w:w="30" w:type="dxa"/>
              <w:left w:w="45" w:type="dxa"/>
              <w:bottom w:w="30" w:type="dxa"/>
              <w:right w:w="45" w:type="dxa"/>
            </w:tcMar>
            <w:vAlign w:val="bottom"/>
            <w:hideMark/>
          </w:tcPr>
          <w:p w14:paraId="66698C52" w14:textId="77777777" w:rsidR="00A2548A" w:rsidRPr="00A2548A" w:rsidRDefault="00A2548A" w:rsidP="00A2548A">
            <w:pPr>
              <w:pStyle w:val="BodyText"/>
              <w:rPr>
                <w:lang w:eastAsia="zh-CN"/>
              </w:rPr>
            </w:pPr>
            <w:r w:rsidRPr="00A2548A">
              <w:rPr>
                <w:lang w:eastAsia="zh-CN"/>
              </w:rPr>
              <w:t>Physical Activity</w:t>
            </w:r>
          </w:p>
        </w:tc>
        <w:tc>
          <w:tcPr>
            <w:tcW w:w="0" w:type="auto"/>
            <w:tcMar>
              <w:top w:w="30" w:type="dxa"/>
              <w:left w:w="45" w:type="dxa"/>
              <w:bottom w:w="30" w:type="dxa"/>
              <w:right w:w="45" w:type="dxa"/>
            </w:tcMar>
            <w:vAlign w:val="bottom"/>
            <w:hideMark/>
          </w:tcPr>
          <w:p w14:paraId="7A3910C9" w14:textId="77777777" w:rsidR="00A2548A" w:rsidRPr="00A2548A" w:rsidRDefault="00A2548A" w:rsidP="00A2548A">
            <w:pPr>
              <w:pStyle w:val="BodyText"/>
              <w:rPr>
                <w:lang w:eastAsia="zh-CN"/>
              </w:rPr>
            </w:pPr>
            <w:r w:rsidRPr="00A2548A">
              <w:rPr>
                <w:lang w:eastAsia="zh-CN"/>
              </w:rPr>
              <w:t>Whether the patient is physically active</w:t>
            </w:r>
          </w:p>
        </w:tc>
        <w:tc>
          <w:tcPr>
            <w:tcW w:w="0" w:type="auto"/>
            <w:tcMar>
              <w:top w:w="30" w:type="dxa"/>
              <w:left w:w="45" w:type="dxa"/>
              <w:bottom w:w="30" w:type="dxa"/>
              <w:right w:w="45" w:type="dxa"/>
            </w:tcMar>
            <w:vAlign w:val="bottom"/>
            <w:hideMark/>
          </w:tcPr>
          <w:p w14:paraId="7A45D78B" w14:textId="77777777" w:rsidR="00A2548A" w:rsidRPr="00A2548A" w:rsidRDefault="00A2548A" w:rsidP="00A2548A">
            <w:pPr>
              <w:pStyle w:val="BodyText"/>
              <w:rPr>
                <w:lang w:eastAsia="zh-CN"/>
              </w:rPr>
            </w:pPr>
            <w:r w:rsidRPr="00A2548A">
              <w:rPr>
                <w:lang w:eastAsia="zh-CN"/>
              </w:rPr>
              <w:t>Binary</w:t>
            </w:r>
          </w:p>
        </w:tc>
        <w:tc>
          <w:tcPr>
            <w:tcW w:w="1093" w:type="dxa"/>
            <w:tcMar>
              <w:top w:w="30" w:type="dxa"/>
              <w:left w:w="45" w:type="dxa"/>
              <w:bottom w:w="30" w:type="dxa"/>
              <w:right w:w="45" w:type="dxa"/>
            </w:tcMar>
            <w:vAlign w:val="bottom"/>
            <w:hideMark/>
          </w:tcPr>
          <w:p w14:paraId="646AD852" w14:textId="77777777" w:rsidR="00A2548A" w:rsidRPr="00A2548A" w:rsidRDefault="00A2548A" w:rsidP="00A2548A">
            <w:pPr>
              <w:pStyle w:val="BodyText"/>
              <w:rPr>
                <w:lang w:eastAsia="zh-CN"/>
              </w:rPr>
            </w:pPr>
            <w:r w:rsidRPr="00A2548A">
              <w:rPr>
                <w:lang w:eastAsia="zh-CN"/>
              </w:rPr>
              <w:t>Yes/No</w:t>
            </w:r>
          </w:p>
        </w:tc>
      </w:tr>
      <w:tr w:rsidR="00A2548A" w:rsidRPr="00A2548A" w14:paraId="56B993D9" w14:textId="77777777" w:rsidTr="00A2548A">
        <w:trPr>
          <w:trHeight w:val="315"/>
        </w:trPr>
        <w:tc>
          <w:tcPr>
            <w:tcW w:w="1349" w:type="dxa"/>
            <w:tcMar>
              <w:top w:w="30" w:type="dxa"/>
              <w:left w:w="45" w:type="dxa"/>
              <w:bottom w:w="30" w:type="dxa"/>
              <w:right w:w="45" w:type="dxa"/>
            </w:tcMar>
            <w:vAlign w:val="bottom"/>
            <w:hideMark/>
          </w:tcPr>
          <w:p w14:paraId="1080B967" w14:textId="77777777" w:rsidR="00A2548A" w:rsidRPr="00A2548A" w:rsidRDefault="00A2548A" w:rsidP="00A2548A">
            <w:pPr>
              <w:pStyle w:val="BodyText"/>
              <w:rPr>
                <w:lang w:eastAsia="zh-CN"/>
              </w:rPr>
            </w:pPr>
            <w:r w:rsidRPr="00A2548A">
              <w:rPr>
                <w:lang w:eastAsia="zh-CN"/>
              </w:rPr>
              <w:t>Cardio</w:t>
            </w:r>
          </w:p>
        </w:tc>
        <w:tc>
          <w:tcPr>
            <w:tcW w:w="0" w:type="auto"/>
            <w:tcMar>
              <w:top w:w="30" w:type="dxa"/>
              <w:left w:w="45" w:type="dxa"/>
              <w:bottom w:w="30" w:type="dxa"/>
              <w:right w:w="45" w:type="dxa"/>
            </w:tcMar>
            <w:vAlign w:val="bottom"/>
            <w:hideMark/>
          </w:tcPr>
          <w:p w14:paraId="35556CE0" w14:textId="77777777" w:rsidR="00A2548A" w:rsidRPr="00A2548A" w:rsidRDefault="00A2548A" w:rsidP="00A2548A">
            <w:pPr>
              <w:pStyle w:val="BodyText"/>
              <w:rPr>
                <w:lang w:eastAsia="zh-CN"/>
              </w:rPr>
            </w:pPr>
            <w:r w:rsidRPr="00A2548A">
              <w:rPr>
                <w:lang w:eastAsia="zh-CN"/>
              </w:rPr>
              <w:t>Whether the patient has cardiovascular disease</w:t>
            </w:r>
          </w:p>
        </w:tc>
        <w:tc>
          <w:tcPr>
            <w:tcW w:w="0" w:type="auto"/>
            <w:tcMar>
              <w:top w:w="30" w:type="dxa"/>
              <w:left w:w="45" w:type="dxa"/>
              <w:bottom w:w="30" w:type="dxa"/>
              <w:right w:w="45" w:type="dxa"/>
            </w:tcMar>
            <w:vAlign w:val="bottom"/>
            <w:hideMark/>
          </w:tcPr>
          <w:p w14:paraId="293E99A7" w14:textId="77777777" w:rsidR="00A2548A" w:rsidRPr="00A2548A" w:rsidRDefault="00A2548A" w:rsidP="00A2548A">
            <w:pPr>
              <w:pStyle w:val="BodyText"/>
              <w:rPr>
                <w:lang w:eastAsia="zh-CN"/>
              </w:rPr>
            </w:pPr>
            <w:r w:rsidRPr="00A2548A">
              <w:rPr>
                <w:lang w:eastAsia="zh-CN"/>
              </w:rPr>
              <w:t>Binary</w:t>
            </w:r>
          </w:p>
        </w:tc>
        <w:tc>
          <w:tcPr>
            <w:tcW w:w="1093" w:type="dxa"/>
            <w:tcMar>
              <w:top w:w="30" w:type="dxa"/>
              <w:left w:w="45" w:type="dxa"/>
              <w:bottom w:w="30" w:type="dxa"/>
              <w:right w:w="45" w:type="dxa"/>
            </w:tcMar>
            <w:vAlign w:val="bottom"/>
            <w:hideMark/>
          </w:tcPr>
          <w:p w14:paraId="6199720F" w14:textId="77777777" w:rsidR="00A2548A" w:rsidRPr="00A2548A" w:rsidRDefault="00A2548A" w:rsidP="00A2548A">
            <w:pPr>
              <w:pStyle w:val="BodyText"/>
              <w:rPr>
                <w:lang w:eastAsia="zh-CN"/>
              </w:rPr>
            </w:pPr>
            <w:r w:rsidRPr="00A2548A">
              <w:rPr>
                <w:lang w:eastAsia="zh-CN"/>
              </w:rPr>
              <w:t>Yes/No</w:t>
            </w:r>
          </w:p>
        </w:tc>
      </w:tr>
    </w:tbl>
    <w:p w14:paraId="457111B1" w14:textId="25B7010C" w:rsidR="002E3779" w:rsidRPr="00055BF6" w:rsidRDefault="002E3779" w:rsidP="00055BF6">
      <w:pPr>
        <w:pStyle w:val="BodyText"/>
        <w:ind w:firstLine="0"/>
        <w:rPr>
          <w:lang w:val="en-US"/>
        </w:rPr>
      </w:pPr>
    </w:p>
    <w:p w14:paraId="33D7C440" w14:textId="0DF47242" w:rsidR="009303D9" w:rsidRPr="00D97DD7" w:rsidRDefault="00993F5D" w:rsidP="006B6B66">
      <w:pPr>
        <w:pStyle w:val="Heading1"/>
      </w:pPr>
      <w:r>
        <w:rPr>
          <w:rFonts w:hint="eastAsia"/>
          <w:lang w:eastAsia="zh-CN"/>
        </w:rPr>
        <w:t>Methodology</w:t>
      </w:r>
    </w:p>
    <w:p w14:paraId="77909E1E" w14:textId="6F3FD4A2" w:rsidR="00D7522C" w:rsidRPr="00D97DD7" w:rsidRDefault="00C9300A" w:rsidP="00E7596C">
      <w:pPr>
        <w:pStyle w:val="BodyText"/>
        <w:rPr>
          <w:lang w:val="en-US"/>
        </w:rPr>
      </w:pPr>
      <w:r w:rsidRPr="00C9300A">
        <w:rPr>
          <w:lang w:val="en-US"/>
        </w:rPr>
        <w:t xml:space="preserve">To analyze and understand the factors three different methodologies </w:t>
      </w:r>
      <w:proofErr w:type="gramStart"/>
      <w:r w:rsidRPr="00C9300A">
        <w:rPr>
          <w:lang w:val="en-US"/>
        </w:rPr>
        <w:t>were</w:t>
      </w:r>
      <w:r>
        <w:rPr>
          <w:lang w:val="en-US"/>
        </w:rPr>
        <w:t xml:space="preserve"> used</w:t>
      </w:r>
      <w:proofErr w:type="gramEnd"/>
      <w:r>
        <w:rPr>
          <w:lang w:val="en-US"/>
        </w:rPr>
        <w:t>. R</w:t>
      </w:r>
      <w:r w:rsidRPr="00C9300A">
        <w:rPr>
          <w:lang w:val="en-US"/>
        </w:rPr>
        <w:t xml:space="preserve">andom Forest Classification, </w:t>
      </w:r>
      <w:r>
        <w:rPr>
          <w:lang w:val="en-US"/>
        </w:rPr>
        <w:t>d</w:t>
      </w:r>
      <w:r w:rsidRPr="00C9300A">
        <w:rPr>
          <w:lang w:val="en-US"/>
        </w:rPr>
        <w:t xml:space="preserve">ata </w:t>
      </w:r>
      <w:r>
        <w:rPr>
          <w:lang w:val="en-US"/>
        </w:rPr>
        <w:t>v</w:t>
      </w:r>
      <w:r w:rsidRPr="00C9300A">
        <w:rPr>
          <w:lang w:val="en-US"/>
        </w:rPr>
        <w:t>isualization</w:t>
      </w:r>
      <w:r>
        <w:rPr>
          <w:lang w:val="en-US"/>
        </w:rPr>
        <w:t xml:space="preserve"> </w:t>
      </w:r>
      <w:r w:rsidRPr="00C9300A">
        <w:rPr>
          <w:lang w:val="en-US"/>
        </w:rPr>
        <w:t>and</w:t>
      </w:r>
      <w:r>
        <w:rPr>
          <w:lang w:val="en-US"/>
        </w:rPr>
        <w:t xml:space="preserve"> statistical testing</w:t>
      </w:r>
      <w:r w:rsidRPr="00C9300A">
        <w:rPr>
          <w:lang w:val="en-US"/>
        </w:rPr>
        <w:t xml:space="preserve">. Each method offered </w:t>
      </w:r>
      <w:r>
        <w:rPr>
          <w:lang w:val="en-US"/>
        </w:rPr>
        <w:t xml:space="preserve">new </w:t>
      </w:r>
      <w:r w:rsidRPr="00C9300A">
        <w:rPr>
          <w:lang w:val="en-US"/>
        </w:rPr>
        <w:t xml:space="preserve">insights and </w:t>
      </w:r>
      <w:r>
        <w:rPr>
          <w:lang w:val="en-US"/>
        </w:rPr>
        <w:t xml:space="preserve">allowed for </w:t>
      </w:r>
      <w:r w:rsidRPr="00C9300A">
        <w:rPr>
          <w:lang w:val="en-US"/>
        </w:rPr>
        <w:t>a holistic understanding of the dataset.</w:t>
      </w:r>
    </w:p>
    <w:p w14:paraId="0FDCAF2E" w14:textId="53A32EF8" w:rsidR="009303D9" w:rsidRPr="00D97DD7" w:rsidRDefault="00C9300A" w:rsidP="00ED0149">
      <w:pPr>
        <w:pStyle w:val="Heading2"/>
      </w:pPr>
      <w:r>
        <w:rPr>
          <w:lang w:eastAsia="zh-CN"/>
        </w:rPr>
        <w:t>Random Forest Classif</w:t>
      </w:r>
      <w:r w:rsidR="00B5215E">
        <w:rPr>
          <w:lang w:eastAsia="zh-CN"/>
        </w:rPr>
        <w:t>er</w:t>
      </w:r>
    </w:p>
    <w:p w14:paraId="4FDCDC78" w14:textId="7AABF755" w:rsidR="000C0926" w:rsidRDefault="00B5215E" w:rsidP="00B5215E">
      <w:pPr>
        <w:pStyle w:val="BodyText"/>
        <w:rPr>
          <w:lang w:val="en-US"/>
        </w:rPr>
      </w:pPr>
      <w:r>
        <w:rPr>
          <w:lang w:val="en-US"/>
        </w:rPr>
        <w:t xml:space="preserve">The random forest </w:t>
      </w:r>
      <w:r w:rsidR="001B36B9">
        <w:rPr>
          <w:lang w:val="en-US"/>
        </w:rPr>
        <w:t>classifier</w:t>
      </w:r>
      <w:r w:rsidRPr="00B5215E">
        <w:rPr>
          <w:lang w:val="en-US"/>
        </w:rPr>
        <w:t xml:space="preserve"> </w:t>
      </w:r>
      <w:r w:rsidR="001B36B9">
        <w:rPr>
          <w:lang w:val="en-US"/>
        </w:rPr>
        <w:t xml:space="preserve">works </w:t>
      </w:r>
      <w:r w:rsidRPr="00B5215E">
        <w:rPr>
          <w:lang w:val="en-US"/>
        </w:rPr>
        <w:t xml:space="preserve">by constructing </w:t>
      </w:r>
      <w:r w:rsidR="00153D50" w:rsidRPr="00B5215E">
        <w:rPr>
          <w:lang w:val="en-US"/>
        </w:rPr>
        <w:t>a</w:t>
      </w:r>
      <w:r w:rsidRPr="00B5215E">
        <w:rPr>
          <w:lang w:val="en-US"/>
        </w:rPr>
        <w:t xml:space="preserve"> </w:t>
      </w:r>
      <w:r w:rsidR="001B36B9">
        <w:rPr>
          <w:lang w:val="en-US"/>
        </w:rPr>
        <w:t xml:space="preserve">group </w:t>
      </w:r>
      <w:r w:rsidRPr="00B5215E">
        <w:rPr>
          <w:lang w:val="en-US"/>
        </w:rPr>
        <w:t>of decision trees</w:t>
      </w:r>
      <w:r w:rsidR="001B36B9">
        <w:rPr>
          <w:lang w:val="en-US"/>
        </w:rPr>
        <w:t>.</w:t>
      </w:r>
      <w:r w:rsidRPr="00B5215E">
        <w:rPr>
          <w:lang w:val="en-US"/>
        </w:rPr>
        <w:t xml:space="preserve"> </w:t>
      </w:r>
      <w:r w:rsidR="000C0926">
        <w:rPr>
          <w:lang w:val="en-US"/>
        </w:rPr>
        <w:t>E</w:t>
      </w:r>
      <w:r w:rsidR="000C0926" w:rsidRPr="00B5215E">
        <w:rPr>
          <w:lang w:val="en-US"/>
        </w:rPr>
        <w:t xml:space="preserve">ach </w:t>
      </w:r>
      <w:r w:rsidR="000C0926">
        <w:rPr>
          <w:lang w:val="en-US"/>
        </w:rPr>
        <w:t>tree</w:t>
      </w:r>
      <w:r w:rsidR="001B36B9">
        <w:rPr>
          <w:lang w:val="en-US"/>
        </w:rPr>
        <w:t xml:space="preserve"> is </w:t>
      </w:r>
      <w:r w:rsidRPr="00B5215E">
        <w:rPr>
          <w:lang w:val="en-US"/>
        </w:rPr>
        <w:t xml:space="preserve">trained on a different subset of </w:t>
      </w:r>
      <w:proofErr w:type="gramStart"/>
      <w:r w:rsidRPr="00B5215E">
        <w:rPr>
          <w:lang w:val="en-US"/>
        </w:rPr>
        <w:t>the data</w:t>
      </w:r>
      <w:proofErr w:type="gramEnd"/>
      <w:r w:rsidR="001B36B9">
        <w:rPr>
          <w:lang w:val="en-US"/>
        </w:rPr>
        <w:t>. T</w:t>
      </w:r>
      <w:r w:rsidRPr="00B5215E">
        <w:rPr>
          <w:lang w:val="en-US"/>
        </w:rPr>
        <w:t>heir outputs</w:t>
      </w:r>
      <w:r w:rsidR="001B36B9">
        <w:rPr>
          <w:lang w:val="en-US"/>
        </w:rPr>
        <w:t xml:space="preserve"> </w:t>
      </w:r>
      <w:proofErr w:type="gramStart"/>
      <w:r w:rsidR="001B36B9">
        <w:rPr>
          <w:lang w:val="en-US"/>
        </w:rPr>
        <w:t>are then com</w:t>
      </w:r>
      <w:r w:rsidR="000C0926">
        <w:rPr>
          <w:lang w:val="en-US"/>
        </w:rPr>
        <w:t>bined</w:t>
      </w:r>
      <w:proofErr w:type="gramEnd"/>
      <w:r w:rsidRPr="00B5215E">
        <w:rPr>
          <w:lang w:val="en-US"/>
        </w:rPr>
        <w:t xml:space="preserve"> to produce accurate and stable predictions. One of the key strengths of Random Forest is its ability to manage large, complex datasets </w:t>
      </w:r>
      <w:r w:rsidR="000C0926">
        <w:rPr>
          <w:lang w:val="en-US"/>
        </w:rPr>
        <w:t xml:space="preserve">like in this case with the BRFSS dataset it </w:t>
      </w:r>
      <w:proofErr w:type="gramStart"/>
      <w:r w:rsidR="000C0926">
        <w:rPr>
          <w:lang w:val="en-US"/>
        </w:rPr>
        <w:t>was trained</w:t>
      </w:r>
      <w:proofErr w:type="gramEnd"/>
      <w:r w:rsidR="000C0926">
        <w:rPr>
          <w:lang w:val="en-US"/>
        </w:rPr>
        <w:t xml:space="preserve"> on</w:t>
      </w:r>
      <w:r w:rsidR="00067CF0">
        <w:rPr>
          <w:lang w:val="en-US"/>
        </w:rPr>
        <w:t xml:space="preserve">. The assumption of the random forest classifier is that </w:t>
      </w:r>
      <w:r w:rsidR="00843C4D">
        <w:rPr>
          <w:lang w:val="en-US"/>
        </w:rPr>
        <w:t xml:space="preserve">training sample data is representative of the general </w:t>
      </w:r>
      <w:r w:rsidR="00576F10">
        <w:rPr>
          <w:lang w:val="en-US"/>
        </w:rPr>
        <w:t>population.</w:t>
      </w:r>
    </w:p>
    <w:p w14:paraId="46EB2232" w14:textId="3906377F" w:rsidR="00B5215E" w:rsidRPr="000C0926" w:rsidRDefault="00B5215E" w:rsidP="00B5215E">
      <w:pPr>
        <w:pStyle w:val="BodyText"/>
        <w:rPr>
          <w:lang w:val="en-US"/>
        </w:rPr>
      </w:pPr>
      <w:r w:rsidRPr="00B5215E">
        <w:rPr>
          <w:lang w:val="en-US"/>
        </w:rPr>
        <w:t xml:space="preserve">The classifier </w:t>
      </w:r>
      <w:proofErr w:type="gramStart"/>
      <w:r w:rsidRPr="00B5215E">
        <w:rPr>
          <w:lang w:val="en-US"/>
        </w:rPr>
        <w:t>was implemented</w:t>
      </w:r>
      <w:proofErr w:type="gramEnd"/>
      <w:r w:rsidRPr="00B5215E">
        <w:rPr>
          <w:lang w:val="en-US"/>
        </w:rPr>
        <w:t xml:space="preserve"> using the RandomForestClassifier from Python’s scikit-learn library</w:t>
      </w:r>
      <w:r w:rsidR="00576F10">
        <w:rPr>
          <w:lang w:val="en-US"/>
        </w:rPr>
        <w:t>.</w:t>
      </w:r>
      <w:r w:rsidR="00BC48F3">
        <w:rPr>
          <w:lang w:val="en-US"/>
        </w:rPr>
        <w:t xml:space="preserve"> </w:t>
      </w:r>
      <w:proofErr w:type="gramStart"/>
      <w:r w:rsidR="00BC48F3">
        <w:rPr>
          <w:lang w:val="en-US"/>
        </w:rPr>
        <w:t>S</w:t>
      </w:r>
      <w:r w:rsidR="00BC48F3" w:rsidRPr="00BC48F3">
        <w:rPr>
          <w:lang w:val="en-US"/>
        </w:rPr>
        <w:t>ome</w:t>
      </w:r>
      <w:proofErr w:type="gramEnd"/>
      <w:r w:rsidR="00BC48F3" w:rsidRPr="00BC48F3">
        <w:rPr>
          <w:lang w:val="en-US"/>
        </w:rPr>
        <w:t xml:space="preserve"> hyperparameter tuning</w:t>
      </w:r>
      <w:r w:rsidR="00BC48F3">
        <w:rPr>
          <w:lang w:val="en-US"/>
        </w:rPr>
        <w:t xml:space="preserve"> </w:t>
      </w:r>
      <w:r w:rsidR="00BC48F3" w:rsidRPr="00BC48F3">
        <w:rPr>
          <w:lang w:val="en-US"/>
        </w:rPr>
        <w:t>such as adjusting the number of estimators and maximum tree depth</w:t>
      </w:r>
      <w:r w:rsidR="00BC48F3">
        <w:rPr>
          <w:lang w:val="en-US"/>
        </w:rPr>
        <w:t xml:space="preserve"> </w:t>
      </w:r>
      <w:proofErr w:type="gramStart"/>
      <w:r w:rsidR="00BC48F3">
        <w:rPr>
          <w:lang w:val="en-US"/>
        </w:rPr>
        <w:t>was done</w:t>
      </w:r>
      <w:proofErr w:type="gramEnd"/>
      <w:r w:rsidR="00BC48F3">
        <w:rPr>
          <w:lang w:val="en-US"/>
        </w:rPr>
        <w:t xml:space="preserve"> </w:t>
      </w:r>
      <w:proofErr w:type="gramStart"/>
      <w:r w:rsidR="00BC48F3">
        <w:rPr>
          <w:lang w:val="en-US"/>
        </w:rPr>
        <w:t xml:space="preserve">in an attempt </w:t>
      </w:r>
      <w:r w:rsidR="00BC48F3" w:rsidRPr="00BC48F3">
        <w:rPr>
          <w:lang w:val="en-US"/>
        </w:rPr>
        <w:t>to</w:t>
      </w:r>
      <w:proofErr w:type="gramEnd"/>
      <w:r w:rsidR="00BC48F3" w:rsidRPr="00BC48F3">
        <w:rPr>
          <w:lang w:val="en-US"/>
        </w:rPr>
        <w:t xml:space="preserve"> optimize performance</w:t>
      </w:r>
      <w:r w:rsidR="00BC48F3">
        <w:rPr>
          <w:lang w:val="en-US"/>
        </w:rPr>
        <w:t xml:space="preserve">. </w:t>
      </w:r>
    </w:p>
    <w:p w14:paraId="4C0F9B0D" w14:textId="03F1B2F0" w:rsidR="009303D9" w:rsidRDefault="00E57AA1" w:rsidP="00ED0149">
      <w:pPr>
        <w:pStyle w:val="Heading2"/>
        <w:rPr>
          <w:lang w:eastAsia="zh-CN"/>
        </w:rPr>
      </w:pPr>
      <w:r>
        <w:rPr>
          <w:lang w:eastAsia="zh-CN"/>
        </w:rPr>
        <w:t>Data Visualization</w:t>
      </w:r>
    </w:p>
    <w:p w14:paraId="34CD790B" w14:textId="4804F891" w:rsidR="00E57AA1" w:rsidRPr="00E57AA1" w:rsidRDefault="00E57AA1" w:rsidP="00E57AA1">
      <w:pPr>
        <w:jc w:val="left"/>
        <w:rPr>
          <w:lang w:eastAsia="zh-CN"/>
        </w:rPr>
      </w:pPr>
      <w:r>
        <w:rPr>
          <w:lang w:eastAsia="zh-CN"/>
        </w:rPr>
        <w:tab/>
      </w:r>
      <w:r w:rsidR="002B78B9">
        <w:rPr>
          <w:lang w:eastAsia="zh-CN"/>
        </w:rPr>
        <w:t>Vi</w:t>
      </w:r>
      <w:r w:rsidR="002B78B9" w:rsidRPr="002B78B9">
        <w:rPr>
          <w:lang w:eastAsia="zh-CN"/>
        </w:rPr>
        <w:t>sual</w:t>
      </w:r>
      <w:r w:rsidR="002B78B9">
        <w:rPr>
          <w:lang w:eastAsia="zh-CN"/>
        </w:rPr>
        <w:t>ization</w:t>
      </w:r>
      <w:r w:rsidR="002B78B9" w:rsidRPr="002B78B9">
        <w:rPr>
          <w:lang w:eastAsia="zh-CN"/>
        </w:rPr>
        <w:t xml:space="preserve"> of</w:t>
      </w:r>
      <w:r w:rsidR="002B78B9" w:rsidRPr="002B78B9">
        <w:rPr>
          <w:lang w:eastAsia="zh-CN"/>
        </w:rPr>
        <w:t xml:space="preserve"> the data </w:t>
      </w:r>
      <w:proofErr w:type="gramStart"/>
      <w:r w:rsidR="002B78B9" w:rsidRPr="002B78B9">
        <w:rPr>
          <w:lang w:eastAsia="zh-CN"/>
        </w:rPr>
        <w:t xml:space="preserve">was </w:t>
      </w:r>
      <w:r w:rsidR="002B78B9">
        <w:rPr>
          <w:lang w:eastAsia="zh-CN"/>
        </w:rPr>
        <w:t>done</w:t>
      </w:r>
      <w:proofErr w:type="gramEnd"/>
      <w:r w:rsidR="002B78B9">
        <w:rPr>
          <w:lang w:eastAsia="zh-CN"/>
        </w:rPr>
        <w:t xml:space="preserve"> </w:t>
      </w:r>
      <w:r w:rsidR="002B78B9" w:rsidRPr="002B78B9">
        <w:rPr>
          <w:lang w:eastAsia="zh-CN"/>
        </w:rPr>
        <w:t xml:space="preserve">through Matplotlib and Seaborn, two of the most popular Python libraries for data visualization. These tools </w:t>
      </w:r>
      <w:proofErr w:type="gramStart"/>
      <w:r w:rsidR="002B78B9" w:rsidRPr="002B78B9">
        <w:rPr>
          <w:lang w:eastAsia="zh-CN"/>
        </w:rPr>
        <w:t>were used</w:t>
      </w:r>
      <w:proofErr w:type="gramEnd"/>
      <w:r w:rsidR="002B78B9" w:rsidRPr="002B78B9">
        <w:rPr>
          <w:lang w:eastAsia="zh-CN"/>
        </w:rPr>
        <w:t xml:space="preserve"> to create bar graphs, histograms, and box plots t</w:t>
      </w:r>
      <w:r w:rsidR="009079C9">
        <w:rPr>
          <w:lang w:eastAsia="zh-CN"/>
        </w:rPr>
        <w:t>o clearly</w:t>
      </w:r>
      <w:r w:rsidR="002B78B9" w:rsidRPr="002B78B9">
        <w:rPr>
          <w:lang w:eastAsia="zh-CN"/>
        </w:rPr>
        <w:t xml:space="preserve"> illustrate trends and differences between groups. </w:t>
      </w:r>
      <w:r w:rsidR="004863B1">
        <w:rPr>
          <w:lang w:eastAsia="zh-CN"/>
        </w:rPr>
        <w:t>V</w:t>
      </w:r>
      <w:r w:rsidR="002B78B9" w:rsidRPr="002B78B9">
        <w:rPr>
          <w:lang w:eastAsia="zh-CN"/>
        </w:rPr>
        <w:t xml:space="preserve">isualizations </w:t>
      </w:r>
      <w:proofErr w:type="gramStart"/>
      <w:r w:rsidR="002B78B9" w:rsidRPr="002B78B9">
        <w:rPr>
          <w:lang w:eastAsia="zh-CN"/>
        </w:rPr>
        <w:t>were used</w:t>
      </w:r>
      <w:proofErr w:type="gramEnd"/>
      <w:r w:rsidR="002B78B9" w:rsidRPr="002B78B9">
        <w:rPr>
          <w:lang w:eastAsia="zh-CN"/>
        </w:rPr>
        <w:t xml:space="preserve"> to explore variables such as </w:t>
      </w:r>
      <w:r w:rsidR="004863B1" w:rsidRPr="002B78B9">
        <w:rPr>
          <w:lang w:eastAsia="zh-CN"/>
        </w:rPr>
        <w:t>age,</w:t>
      </w:r>
      <w:r w:rsidR="004863B1">
        <w:rPr>
          <w:lang w:eastAsia="zh-CN"/>
        </w:rPr>
        <w:t xml:space="preserve"> smoking habits,</w:t>
      </w:r>
      <w:r w:rsidR="002B78B9" w:rsidRPr="002B78B9">
        <w:rPr>
          <w:lang w:eastAsia="zh-CN"/>
        </w:rPr>
        <w:t xml:space="preserve"> blood pressure, heart rate </w:t>
      </w:r>
      <w:proofErr w:type="gramStart"/>
      <w:r w:rsidR="004863B1">
        <w:rPr>
          <w:lang w:eastAsia="zh-CN"/>
        </w:rPr>
        <w:t>etc.</w:t>
      </w:r>
      <w:proofErr w:type="gramEnd"/>
      <w:r w:rsidR="004863B1">
        <w:rPr>
          <w:lang w:eastAsia="zh-CN"/>
        </w:rPr>
        <w:t xml:space="preserve"> </w:t>
      </w:r>
      <w:r w:rsidR="002B78B9" w:rsidRPr="002B78B9">
        <w:rPr>
          <w:lang w:eastAsia="zh-CN"/>
        </w:rPr>
        <w:t xml:space="preserve">Graphs </w:t>
      </w:r>
      <w:proofErr w:type="gramStart"/>
      <w:r w:rsidR="002B78B9" w:rsidRPr="002B78B9">
        <w:rPr>
          <w:lang w:eastAsia="zh-CN"/>
        </w:rPr>
        <w:t>were carefully labeled</w:t>
      </w:r>
      <w:proofErr w:type="gramEnd"/>
      <w:r w:rsidR="002B78B9" w:rsidRPr="002B78B9">
        <w:rPr>
          <w:lang w:eastAsia="zh-CN"/>
        </w:rPr>
        <w:t xml:space="preserve"> and styled for clarity, with legends, axis titles, and value annotations added to ensure the insights were accessible to a broader audience.</w:t>
      </w:r>
    </w:p>
    <w:p w14:paraId="1EF195BC" w14:textId="76383513" w:rsidR="009303D9" w:rsidRPr="00D97DD7" w:rsidRDefault="00FF0346" w:rsidP="00ED0149">
      <w:pPr>
        <w:pStyle w:val="Heading2"/>
      </w:pPr>
      <w:r>
        <w:rPr>
          <w:lang w:eastAsia="zh-CN"/>
        </w:rPr>
        <w:t xml:space="preserve">Statisticial Methods </w:t>
      </w:r>
    </w:p>
    <w:p w14:paraId="0AB9E182" w14:textId="4DB980C8" w:rsidR="009303D9" w:rsidRPr="00D97DD7" w:rsidRDefault="003C7158" w:rsidP="00E7596C">
      <w:pPr>
        <w:pStyle w:val="BodyText"/>
        <w:rPr>
          <w:lang w:val="en-US"/>
        </w:rPr>
      </w:pPr>
      <w:r>
        <w:rPr>
          <w:lang w:val="en-US"/>
        </w:rPr>
        <w:t xml:space="preserve">In cases </w:t>
      </w:r>
      <w:r w:rsidR="004554AF">
        <w:rPr>
          <w:lang w:val="en-US"/>
        </w:rPr>
        <w:t>where</w:t>
      </w:r>
      <w:r>
        <w:rPr>
          <w:lang w:val="en-US"/>
        </w:rPr>
        <w:t xml:space="preserve"> visualizations did not provide a clear result or correlation statistical methods </w:t>
      </w:r>
      <w:proofErr w:type="gramStart"/>
      <w:r>
        <w:rPr>
          <w:lang w:val="en-US"/>
        </w:rPr>
        <w:t>were used</w:t>
      </w:r>
      <w:proofErr w:type="gramEnd"/>
      <w:r>
        <w:rPr>
          <w:lang w:val="en-US"/>
        </w:rPr>
        <w:t>.</w:t>
      </w:r>
      <w:r w:rsidR="00A6643C">
        <w:rPr>
          <w:lang w:val="en-US"/>
        </w:rPr>
        <w:t xml:space="preserve"> The </w:t>
      </w:r>
      <w:r w:rsidR="00A6643C" w:rsidRPr="00A6643C">
        <w:rPr>
          <w:lang w:val="en-US"/>
        </w:rPr>
        <w:t xml:space="preserve">point-biserial </w:t>
      </w:r>
      <w:r w:rsidR="00A6643C" w:rsidRPr="00A6643C">
        <w:rPr>
          <w:lang w:val="en-US"/>
        </w:rPr>
        <w:t>correlation</w:t>
      </w:r>
      <w:r w:rsidR="004E451C">
        <w:rPr>
          <w:lang w:val="en-US"/>
        </w:rPr>
        <w:t xml:space="preserve"> coefficient</w:t>
      </w:r>
      <w:r w:rsidR="00A6643C">
        <w:rPr>
          <w:lang w:val="en-US"/>
        </w:rPr>
        <w:t xml:space="preserve"> </w:t>
      </w:r>
      <w:proofErr w:type="gramStart"/>
      <w:r w:rsidR="00A6643C">
        <w:rPr>
          <w:lang w:val="en-US"/>
        </w:rPr>
        <w:t>was used</w:t>
      </w:r>
      <w:proofErr w:type="gramEnd"/>
      <w:r w:rsidR="00A6643C">
        <w:rPr>
          <w:lang w:val="en-US"/>
        </w:rPr>
        <w:t xml:space="preserve"> to </w:t>
      </w:r>
      <w:r w:rsidR="00A6643C" w:rsidRPr="00A6643C">
        <w:rPr>
          <w:lang w:val="en-US"/>
        </w:rPr>
        <w:t>measure the relationship between a binary variable and a continuous one.</w:t>
      </w:r>
      <w:r w:rsidR="002235D3" w:rsidRPr="002235D3">
        <w:rPr>
          <w:spacing w:val="0"/>
          <w:lang w:val="en-US" w:eastAsia="en-US"/>
        </w:rPr>
        <w:t xml:space="preserve"> </w:t>
      </w:r>
      <w:r w:rsidR="002235D3" w:rsidRPr="002235D3">
        <w:rPr>
          <w:lang w:val="en-US"/>
        </w:rPr>
        <w:t xml:space="preserve">This method was suitable for </w:t>
      </w:r>
      <w:r w:rsidR="004554AF" w:rsidRPr="002235D3">
        <w:rPr>
          <w:lang w:val="en-US"/>
        </w:rPr>
        <w:t>evaluating</w:t>
      </w:r>
      <w:r w:rsidR="002235D3" w:rsidRPr="002235D3">
        <w:rPr>
          <w:lang w:val="en-US"/>
        </w:rPr>
        <w:t xml:space="preserve"> measurements such as serum cholesterol</w:t>
      </w:r>
      <w:r w:rsidR="002235D3">
        <w:rPr>
          <w:lang w:val="en-US"/>
        </w:rPr>
        <w:t xml:space="preserve">, </w:t>
      </w:r>
      <w:r w:rsidR="002235D3" w:rsidRPr="002235D3">
        <w:rPr>
          <w:lang w:val="en-US"/>
        </w:rPr>
        <w:t>resting heart rate</w:t>
      </w:r>
      <w:r w:rsidR="002235D3">
        <w:rPr>
          <w:lang w:val="en-US"/>
        </w:rPr>
        <w:t xml:space="preserve"> or average hours slept a </w:t>
      </w:r>
      <w:r w:rsidR="00153D50">
        <w:rPr>
          <w:lang w:val="en-US"/>
        </w:rPr>
        <w:t xml:space="preserve">night </w:t>
      </w:r>
      <w:r w:rsidR="00153D50" w:rsidRPr="002235D3">
        <w:rPr>
          <w:lang w:val="en-US"/>
        </w:rPr>
        <w:t>related</w:t>
      </w:r>
      <w:r w:rsidR="002235D3" w:rsidRPr="002235D3">
        <w:rPr>
          <w:lang w:val="en-US"/>
        </w:rPr>
        <w:t xml:space="preserve"> to the binary presence or absence of </w:t>
      </w:r>
      <w:r w:rsidR="002235D3">
        <w:rPr>
          <w:lang w:val="en-US"/>
        </w:rPr>
        <w:t>cardiovascular issues</w:t>
      </w:r>
      <w:r w:rsidR="002235D3" w:rsidRPr="002235D3">
        <w:rPr>
          <w:lang w:val="en-US"/>
        </w:rPr>
        <w:t>.</w:t>
      </w:r>
      <w:r w:rsidR="002235D3">
        <w:rPr>
          <w:lang w:val="en-US"/>
        </w:rPr>
        <w:t xml:space="preserve"> </w:t>
      </w:r>
      <w:r w:rsidR="00117756">
        <w:rPr>
          <w:lang w:val="en-US"/>
        </w:rPr>
        <w:t xml:space="preserve">This method has a couple of </w:t>
      </w:r>
      <w:r w:rsidR="004554AF">
        <w:rPr>
          <w:lang w:val="en-US"/>
        </w:rPr>
        <w:t>assumptions that</w:t>
      </w:r>
      <w:r w:rsidR="00117756" w:rsidRPr="00117756">
        <w:rPr>
          <w:lang w:val="en-US"/>
        </w:rPr>
        <w:t xml:space="preserve"> the continuous variable </w:t>
      </w:r>
      <w:proofErr w:type="gramStart"/>
      <w:r w:rsidR="00117756" w:rsidRPr="00117756">
        <w:rPr>
          <w:lang w:val="en-US"/>
        </w:rPr>
        <w:t>is normally distributed</w:t>
      </w:r>
      <w:proofErr w:type="gramEnd"/>
      <w:r w:rsidR="00117756" w:rsidRPr="00117756">
        <w:rPr>
          <w:lang w:val="en-US"/>
        </w:rPr>
        <w:t xml:space="preserve"> within each binary group</w:t>
      </w:r>
      <w:r w:rsidR="004E451C">
        <w:rPr>
          <w:lang w:val="en-US"/>
        </w:rPr>
        <w:t xml:space="preserve"> and the </w:t>
      </w:r>
      <w:r w:rsidR="004E451C" w:rsidRPr="00A6643C">
        <w:rPr>
          <w:lang w:val="en-US"/>
        </w:rPr>
        <w:t>point-biserial correlation</w:t>
      </w:r>
      <w:r w:rsidR="004E451C">
        <w:rPr>
          <w:lang w:val="en-US"/>
        </w:rPr>
        <w:t xml:space="preserve"> coefficient </w:t>
      </w:r>
      <w:proofErr w:type="gramStart"/>
      <w:r w:rsidR="00BC7851">
        <w:rPr>
          <w:lang w:val="en-US"/>
        </w:rPr>
        <w:t>is limited</w:t>
      </w:r>
      <w:proofErr w:type="gramEnd"/>
      <w:r w:rsidR="00BC7851">
        <w:rPr>
          <w:lang w:val="en-US"/>
        </w:rPr>
        <w:t xml:space="preserve"> to identifying linear relationships. </w:t>
      </w:r>
      <w:r w:rsidR="00D80414">
        <w:rPr>
          <w:lang w:val="en-US"/>
        </w:rPr>
        <w:t xml:space="preserve">This method </w:t>
      </w:r>
      <w:proofErr w:type="gramStart"/>
      <w:r w:rsidR="00D80414" w:rsidRPr="00D80414">
        <w:rPr>
          <w:lang w:val="en-US"/>
        </w:rPr>
        <w:t>was implemented</w:t>
      </w:r>
      <w:proofErr w:type="gramEnd"/>
      <w:r w:rsidR="00D80414" w:rsidRPr="00D80414">
        <w:rPr>
          <w:lang w:val="en-US"/>
        </w:rPr>
        <w:t xml:space="preserve"> using the pointbiserialr function from the </w:t>
      </w:r>
      <w:r w:rsidR="004554AF" w:rsidRPr="00D80414">
        <w:rPr>
          <w:lang w:val="en-US"/>
        </w:rPr>
        <w:t>SciPy. Stats</w:t>
      </w:r>
      <w:r w:rsidR="00D80414" w:rsidRPr="00D80414">
        <w:rPr>
          <w:lang w:val="en-US"/>
        </w:rPr>
        <w:t xml:space="preserve"> module</w:t>
      </w:r>
      <w:r w:rsidR="00D80414">
        <w:rPr>
          <w:lang w:val="en-US"/>
        </w:rPr>
        <w:t>. V</w:t>
      </w:r>
      <w:r w:rsidR="00D80414" w:rsidRPr="00D80414">
        <w:rPr>
          <w:lang w:val="en-US"/>
        </w:rPr>
        <w:t xml:space="preserve">ariables </w:t>
      </w:r>
      <w:proofErr w:type="gramStart"/>
      <w:r w:rsidR="00D80414" w:rsidRPr="00D80414">
        <w:rPr>
          <w:lang w:val="en-US"/>
        </w:rPr>
        <w:t xml:space="preserve">were carefully </w:t>
      </w:r>
      <w:r w:rsidR="00D80414" w:rsidRPr="00D80414">
        <w:rPr>
          <w:lang w:val="en-US"/>
        </w:rPr>
        <w:t>selected</w:t>
      </w:r>
      <w:proofErr w:type="gramEnd"/>
      <w:r w:rsidR="00D80414" w:rsidRPr="00D80414">
        <w:rPr>
          <w:lang w:val="en-US"/>
        </w:rPr>
        <w:t xml:space="preserve"> and checked</w:t>
      </w:r>
      <w:r w:rsidR="00D80414">
        <w:rPr>
          <w:lang w:val="en-US"/>
        </w:rPr>
        <w:t xml:space="preserve"> before </w:t>
      </w:r>
      <w:proofErr w:type="gramStart"/>
      <w:r w:rsidR="00D80414">
        <w:rPr>
          <w:lang w:val="en-US"/>
        </w:rPr>
        <w:t>being used</w:t>
      </w:r>
      <w:proofErr w:type="gramEnd"/>
      <w:r w:rsidR="00D80414" w:rsidRPr="00D80414">
        <w:rPr>
          <w:lang w:val="en-US"/>
        </w:rPr>
        <w:t>.</w:t>
      </w:r>
    </w:p>
    <w:p w14:paraId="180CFC57" w14:textId="7A328ADB" w:rsidR="009303D9" w:rsidRPr="00D97DD7" w:rsidRDefault="00B10A14" w:rsidP="006B6B66">
      <w:pPr>
        <w:pStyle w:val="Heading1"/>
      </w:pPr>
      <w:r>
        <w:rPr>
          <w:rFonts w:hint="eastAsia"/>
          <w:lang w:eastAsia="zh-CN"/>
        </w:rPr>
        <w:t>Results</w:t>
      </w:r>
    </w:p>
    <w:p w14:paraId="45394D5A" w14:textId="796F5231" w:rsidR="009303D9" w:rsidRPr="00D97DD7" w:rsidRDefault="00EE72CB" w:rsidP="00E7596C">
      <w:pPr>
        <w:pStyle w:val="BodyText"/>
        <w:rPr>
          <w:lang w:val="en-US"/>
        </w:rPr>
      </w:pPr>
      <w:r w:rsidRPr="00EE72CB">
        <w:rPr>
          <w:lang w:val="en-US"/>
        </w:rPr>
        <w:t>The results provide valuable insights into which factors</w:t>
      </w:r>
      <w:r w:rsidR="00BC548C">
        <w:rPr>
          <w:lang w:val="en-US"/>
        </w:rPr>
        <w:t xml:space="preserve"> </w:t>
      </w:r>
      <w:r w:rsidRPr="00EE72CB">
        <w:rPr>
          <w:lang w:val="en-US"/>
        </w:rPr>
        <w:t>biological, behavioral, or socioeconomic</w:t>
      </w:r>
      <w:r w:rsidR="00BC548C">
        <w:rPr>
          <w:lang w:val="en-US"/>
        </w:rPr>
        <w:t xml:space="preserve"> </w:t>
      </w:r>
      <w:r w:rsidRPr="00EE72CB">
        <w:rPr>
          <w:lang w:val="en-US"/>
        </w:rPr>
        <w:t>play a dominant role in predicting cardiovascular disease risk.</w:t>
      </w:r>
    </w:p>
    <w:p w14:paraId="425954EE" w14:textId="0345D6C1" w:rsidR="009303D9" w:rsidRPr="00D97DD7" w:rsidRDefault="00BE35E8" w:rsidP="00ED0149">
      <w:pPr>
        <w:pStyle w:val="Heading2"/>
      </w:pPr>
      <w:r>
        <w:rPr>
          <w:lang w:eastAsia="zh-CN"/>
        </w:rPr>
        <w:t xml:space="preserve">Lifestyle Results </w:t>
      </w:r>
    </w:p>
    <w:p w14:paraId="6CCF11AD" w14:textId="77777777" w:rsidR="00174234" w:rsidRDefault="0054102E" w:rsidP="0054102E">
      <w:pPr>
        <w:pStyle w:val="BodyText"/>
        <w:ind w:firstLine="0"/>
        <w:rPr>
          <w:lang w:val="en-US"/>
        </w:rPr>
      </w:pPr>
      <w:r>
        <w:rPr>
          <w:lang w:val="en-US"/>
        </w:rPr>
        <w:tab/>
      </w:r>
      <w:r w:rsidRPr="0054102E">
        <w:rPr>
          <w:lang w:val="en-US"/>
        </w:rPr>
        <w:t xml:space="preserve">Analysis of lifestyle variables revealed </w:t>
      </w:r>
      <w:proofErr w:type="gramStart"/>
      <w:r w:rsidRPr="0054102E">
        <w:rPr>
          <w:lang w:val="en-US"/>
        </w:rPr>
        <w:t>several</w:t>
      </w:r>
      <w:proofErr w:type="gramEnd"/>
      <w:r w:rsidRPr="0054102E">
        <w:rPr>
          <w:lang w:val="en-US"/>
        </w:rPr>
        <w:t xml:space="preserve"> strong correlations with heart disease risk</w:t>
      </w:r>
      <w:r w:rsidR="000B53D4">
        <w:rPr>
          <w:lang w:val="en-US"/>
        </w:rPr>
        <w:t xml:space="preserve">. </w:t>
      </w:r>
      <w:r w:rsidR="000B53D4" w:rsidRPr="000B53D4">
        <w:rPr>
          <w:lang w:val="en-US"/>
        </w:rPr>
        <w:t xml:space="preserve">These findings suggest that individuals can reduce their chances of developing cardiovascular conditions by making conscious changes in their daily habits. </w:t>
      </w:r>
    </w:p>
    <w:p w14:paraId="781C0320" w14:textId="7E285844" w:rsidR="009303D9" w:rsidRDefault="00F032AC" w:rsidP="0054102E">
      <w:pPr>
        <w:pStyle w:val="BodyText"/>
        <w:ind w:firstLine="0"/>
        <w:rPr>
          <w:lang w:val="en-US"/>
        </w:rPr>
      </w:pPr>
      <w:r>
        <w:rPr>
          <w:lang w:val="en-US"/>
        </w:rPr>
        <w:t xml:space="preserve">The first lifestyle habit that </w:t>
      </w:r>
      <w:proofErr w:type="gramStart"/>
      <w:r>
        <w:rPr>
          <w:lang w:val="en-US"/>
        </w:rPr>
        <w:t xml:space="preserve">was </w:t>
      </w:r>
      <w:r w:rsidR="00B66D5B">
        <w:rPr>
          <w:lang w:val="en-US"/>
        </w:rPr>
        <w:t>examined</w:t>
      </w:r>
      <w:proofErr w:type="gramEnd"/>
      <w:r w:rsidR="00B66D5B">
        <w:rPr>
          <w:lang w:val="en-US"/>
        </w:rPr>
        <w:t xml:space="preserve"> was smoking.</w:t>
      </w:r>
      <w:r w:rsidR="00A76922">
        <w:rPr>
          <w:lang w:val="en-US"/>
        </w:rPr>
        <w:t xml:space="preserve"> </w:t>
      </w:r>
    </w:p>
    <w:p w14:paraId="44FC07CB" w14:textId="34C41144" w:rsidR="00D01D65" w:rsidRDefault="00D01D65" w:rsidP="0054102E">
      <w:pPr>
        <w:pStyle w:val="BodyText"/>
        <w:ind w:firstLine="0"/>
        <w:rPr>
          <w:lang w:val="en-US" w:eastAsia="zh-CN"/>
        </w:rPr>
      </w:pPr>
      <w:r>
        <w:rPr>
          <w:noProof/>
        </w:rPr>
        <w:drawing>
          <wp:inline distT="0" distB="0" distL="0" distR="0" wp14:anchorId="5D5BA49A" wp14:editId="5AA9565E">
            <wp:extent cx="3089910" cy="2306955"/>
            <wp:effectExtent l="0" t="0" r="0" b="0"/>
            <wp:docPr id="644629421"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29421" name="Picture 2" descr="A graph with blu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306955"/>
                    </a:xfrm>
                    <a:prstGeom prst="rect">
                      <a:avLst/>
                    </a:prstGeom>
                    <a:noFill/>
                    <a:ln>
                      <a:noFill/>
                    </a:ln>
                  </pic:spPr>
                </pic:pic>
              </a:graphicData>
            </a:graphic>
          </wp:inline>
        </w:drawing>
      </w:r>
    </w:p>
    <w:p w14:paraId="5AFAB228" w14:textId="248FDE45" w:rsidR="00C0628D" w:rsidRPr="009271DB" w:rsidRDefault="007E4468" w:rsidP="0054102E">
      <w:pPr>
        <w:pStyle w:val="BodyText"/>
        <w:ind w:firstLine="0"/>
        <w:rPr>
          <w:sz w:val="16"/>
          <w:szCs w:val="16"/>
          <w:lang w:val="en-US" w:eastAsia="zh-CN"/>
        </w:rPr>
      </w:pPr>
      <w:r>
        <w:rPr>
          <w:lang w:val="en-US" w:eastAsia="zh-CN"/>
        </w:rPr>
        <w:tab/>
      </w:r>
      <w:r w:rsidR="009271DB">
        <w:rPr>
          <w:sz w:val="16"/>
          <w:szCs w:val="16"/>
          <w:lang w:val="en-US" w:eastAsia="zh-CN"/>
        </w:rPr>
        <w:t xml:space="preserve">Fig. 1. </w:t>
      </w:r>
      <w:r w:rsidR="00E00BFC" w:rsidRPr="00E00BFC">
        <w:rPr>
          <w:sz w:val="16"/>
          <w:szCs w:val="16"/>
          <w:lang w:val="en-US" w:eastAsia="zh-CN"/>
        </w:rPr>
        <w:t>Proportion of heart attacks among smokers vs. non-smokers.</w:t>
      </w:r>
    </w:p>
    <w:p w14:paraId="2AAD5D74" w14:textId="53901ECE" w:rsidR="000F7258" w:rsidRDefault="00E45A71" w:rsidP="0054102E">
      <w:pPr>
        <w:pStyle w:val="BodyText"/>
        <w:ind w:firstLine="0"/>
        <w:rPr>
          <w:lang w:val="en-US" w:eastAsia="zh-CN"/>
        </w:rPr>
      </w:pPr>
      <w:r w:rsidRPr="00E45A71">
        <w:rPr>
          <w:lang w:val="en-US" w:eastAsia="zh-CN"/>
        </w:rPr>
        <w:t xml:space="preserve">The data show that individuals </w:t>
      </w:r>
      <w:r w:rsidR="00F77020" w:rsidRPr="00E45A71">
        <w:rPr>
          <w:lang w:val="en-US" w:eastAsia="zh-CN"/>
        </w:rPr>
        <w:t>who</w:t>
      </w:r>
      <w:r w:rsidRPr="00E45A71">
        <w:rPr>
          <w:lang w:val="en-US" w:eastAsia="zh-CN"/>
        </w:rPr>
        <w:t xml:space="preserve"> smoke or have a history of smoking have a noticeably higher incidence of heart attacks.</w:t>
      </w:r>
      <w:r>
        <w:rPr>
          <w:lang w:val="en-US" w:eastAsia="zh-CN"/>
        </w:rPr>
        <w:t xml:space="preserve"> </w:t>
      </w:r>
      <w:r w:rsidR="00F27C5E" w:rsidRPr="00F27C5E">
        <w:rPr>
          <w:lang w:val="en-US" w:eastAsia="zh-CN"/>
        </w:rPr>
        <w:t>As illustrated in the first bar chart, the proportion of heart attacks among smokers is significantly higher compared to non-smokers. This</w:t>
      </w:r>
      <w:r w:rsidR="00981B36">
        <w:rPr>
          <w:lang w:val="en-US" w:eastAsia="zh-CN"/>
        </w:rPr>
        <w:t xml:space="preserve"> correlation </w:t>
      </w:r>
      <w:r w:rsidR="00F27C5E" w:rsidRPr="00F27C5E">
        <w:rPr>
          <w:lang w:val="en-US" w:eastAsia="zh-CN"/>
        </w:rPr>
        <w:t>emphasizes the well-established link between tobacco use and cardiovascular disease.</w:t>
      </w:r>
    </w:p>
    <w:p w14:paraId="072F76B0" w14:textId="0E2B0C99" w:rsidR="009F39C8" w:rsidRDefault="007E4468" w:rsidP="0054102E">
      <w:pPr>
        <w:pStyle w:val="BodyText"/>
        <w:ind w:firstLine="0"/>
        <w:rPr>
          <w:lang w:val="en-US" w:eastAsia="zh-CN"/>
        </w:rPr>
      </w:pPr>
      <w:r>
        <w:rPr>
          <w:lang w:val="en-US" w:eastAsia="zh-CN"/>
        </w:rPr>
        <w:tab/>
      </w:r>
      <w:r w:rsidRPr="007E4468">
        <w:rPr>
          <w:lang w:val="en-US" w:eastAsia="zh-CN"/>
        </w:rPr>
        <w:t>Similarly, alcohol consumption also demonstrates a notable correlation with heart attack incidence.</w:t>
      </w:r>
    </w:p>
    <w:p w14:paraId="17B1C18C" w14:textId="00BDB112" w:rsidR="002C0D4E" w:rsidRDefault="002C0D4E" w:rsidP="0054102E">
      <w:pPr>
        <w:pStyle w:val="BodyText"/>
        <w:ind w:firstLine="0"/>
        <w:rPr>
          <w:lang w:val="en-US" w:eastAsia="zh-CN"/>
        </w:rPr>
      </w:pPr>
      <w:r>
        <w:rPr>
          <w:noProof/>
        </w:rPr>
        <w:lastRenderedPageBreak/>
        <w:drawing>
          <wp:inline distT="0" distB="0" distL="0" distR="0" wp14:anchorId="73E3E43B" wp14:editId="62A4D739">
            <wp:extent cx="3089910" cy="2306955"/>
            <wp:effectExtent l="0" t="0" r="0" b="0"/>
            <wp:docPr id="1442059136" name="Picture 3" descr="A graph of a dri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59136" name="Picture 3" descr="A graph of a drink&#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306955"/>
                    </a:xfrm>
                    <a:prstGeom prst="rect">
                      <a:avLst/>
                    </a:prstGeom>
                    <a:noFill/>
                    <a:ln>
                      <a:noFill/>
                    </a:ln>
                  </pic:spPr>
                </pic:pic>
              </a:graphicData>
            </a:graphic>
          </wp:inline>
        </w:drawing>
      </w:r>
    </w:p>
    <w:p w14:paraId="4C48180E" w14:textId="2EFDE465" w:rsidR="007E4468" w:rsidRDefault="00830756" w:rsidP="0054102E">
      <w:pPr>
        <w:pStyle w:val="BodyText"/>
        <w:ind w:firstLine="0"/>
        <w:rPr>
          <w:sz w:val="16"/>
          <w:szCs w:val="16"/>
          <w:lang w:val="en-US" w:eastAsia="zh-CN"/>
        </w:rPr>
      </w:pPr>
      <w:r>
        <w:rPr>
          <w:sz w:val="16"/>
          <w:szCs w:val="16"/>
          <w:lang w:val="en-US" w:eastAsia="zh-CN"/>
        </w:rPr>
        <w:t xml:space="preserve">Fig. </w:t>
      </w:r>
      <w:r>
        <w:rPr>
          <w:sz w:val="16"/>
          <w:szCs w:val="16"/>
          <w:lang w:val="en-US" w:eastAsia="zh-CN"/>
        </w:rPr>
        <w:t>2</w:t>
      </w:r>
      <w:r>
        <w:rPr>
          <w:sz w:val="16"/>
          <w:szCs w:val="16"/>
          <w:lang w:val="en-US" w:eastAsia="zh-CN"/>
        </w:rPr>
        <w:t xml:space="preserve">. </w:t>
      </w:r>
      <w:r w:rsidR="00E00BFC" w:rsidRPr="00E00BFC">
        <w:rPr>
          <w:sz w:val="16"/>
          <w:szCs w:val="16"/>
          <w:lang w:val="en-US" w:eastAsia="zh-CN"/>
        </w:rPr>
        <w:t xml:space="preserve">Comparison of heart attack rates based on alcohol </w:t>
      </w:r>
      <w:r w:rsidR="00153D50" w:rsidRPr="00E00BFC">
        <w:rPr>
          <w:sz w:val="16"/>
          <w:szCs w:val="16"/>
          <w:lang w:val="en-US" w:eastAsia="zh-CN"/>
        </w:rPr>
        <w:t>consumptio</w:t>
      </w:r>
      <w:r w:rsidR="00153D50">
        <w:rPr>
          <w:sz w:val="16"/>
          <w:szCs w:val="16"/>
          <w:lang w:val="en-US" w:eastAsia="zh-CN"/>
        </w:rPr>
        <w:t>n.</w:t>
      </w:r>
    </w:p>
    <w:p w14:paraId="11AC9E65" w14:textId="57A4EE7F" w:rsidR="00830756" w:rsidRDefault="00773F71" w:rsidP="0054102E">
      <w:pPr>
        <w:pStyle w:val="BodyText"/>
        <w:ind w:firstLine="0"/>
        <w:rPr>
          <w:lang w:val="en-US" w:eastAsia="zh-CN"/>
        </w:rPr>
      </w:pPr>
      <w:r w:rsidRPr="00773F71">
        <w:rPr>
          <w:lang w:val="en-US" w:eastAsia="zh-CN"/>
        </w:rPr>
        <w:t xml:space="preserve">As shown in </w:t>
      </w:r>
      <w:r>
        <w:rPr>
          <w:lang w:val="en-US" w:eastAsia="zh-CN"/>
        </w:rPr>
        <w:t>figure 2</w:t>
      </w:r>
      <w:r w:rsidRPr="00773F71">
        <w:rPr>
          <w:lang w:val="en-US" w:eastAsia="zh-CN"/>
        </w:rPr>
        <w:t xml:space="preserve">, individuals who consume alcohol have a higher proportion of heart attacks (around 7%) compared to those who do not drink (approximately 4%). This </w:t>
      </w:r>
      <w:r w:rsidR="00B05886">
        <w:rPr>
          <w:lang w:val="en-US" w:eastAsia="zh-CN"/>
        </w:rPr>
        <w:t xml:space="preserve">correlation </w:t>
      </w:r>
      <w:r w:rsidRPr="00773F71">
        <w:rPr>
          <w:lang w:val="en-US" w:eastAsia="zh-CN"/>
        </w:rPr>
        <w:t xml:space="preserve">suggests that alcohol </w:t>
      </w:r>
      <w:r w:rsidR="00153D50" w:rsidRPr="00773F71">
        <w:rPr>
          <w:lang w:val="en-US" w:eastAsia="zh-CN"/>
        </w:rPr>
        <w:t>use,</w:t>
      </w:r>
      <w:r w:rsidR="00924B87">
        <w:rPr>
          <w:lang w:val="en-US" w:eastAsia="zh-CN"/>
        </w:rPr>
        <w:t xml:space="preserve"> </w:t>
      </w:r>
      <w:r w:rsidRPr="00773F71">
        <w:rPr>
          <w:lang w:val="en-US" w:eastAsia="zh-CN"/>
        </w:rPr>
        <w:t xml:space="preserve">especially when excessive or </w:t>
      </w:r>
      <w:proofErr w:type="gramStart"/>
      <w:r w:rsidRPr="00773F71">
        <w:rPr>
          <w:lang w:val="en-US" w:eastAsia="zh-CN"/>
        </w:rPr>
        <w:t>frequent</w:t>
      </w:r>
      <w:proofErr w:type="gramEnd"/>
      <w:r w:rsidR="00924B87">
        <w:rPr>
          <w:lang w:val="en-US" w:eastAsia="zh-CN"/>
        </w:rPr>
        <w:t xml:space="preserve"> </w:t>
      </w:r>
      <w:r w:rsidRPr="00773F71">
        <w:rPr>
          <w:lang w:val="en-US" w:eastAsia="zh-CN"/>
        </w:rPr>
        <w:t>can be a contributing factor to cardiovascular issues.</w:t>
      </w:r>
      <w:r w:rsidR="00B05886">
        <w:rPr>
          <w:lang w:val="en-US" w:eastAsia="zh-CN"/>
        </w:rPr>
        <w:t xml:space="preserve"> </w:t>
      </w:r>
      <w:r w:rsidRPr="00773F71">
        <w:rPr>
          <w:lang w:val="en-US" w:eastAsia="zh-CN"/>
        </w:rPr>
        <w:t xml:space="preserve">Therefore, limiting or abstaining from alcohol may be </w:t>
      </w:r>
      <w:proofErr w:type="gramStart"/>
      <w:r w:rsidRPr="00773F71">
        <w:rPr>
          <w:lang w:val="en-US" w:eastAsia="zh-CN"/>
        </w:rPr>
        <w:t>a proactive</w:t>
      </w:r>
      <w:proofErr w:type="gramEnd"/>
      <w:r w:rsidRPr="00773F71">
        <w:rPr>
          <w:lang w:val="en-US" w:eastAsia="zh-CN"/>
        </w:rPr>
        <w:t xml:space="preserve"> step toward better heart health.</w:t>
      </w:r>
    </w:p>
    <w:p w14:paraId="5FDAD1C2" w14:textId="77777777" w:rsidR="00A76E15" w:rsidRDefault="00A76E15" w:rsidP="0054102E">
      <w:pPr>
        <w:pStyle w:val="BodyText"/>
        <w:ind w:firstLine="0"/>
        <w:rPr>
          <w:lang w:val="en-US" w:eastAsia="zh-CN"/>
        </w:rPr>
      </w:pPr>
    </w:p>
    <w:p w14:paraId="72F7CD41" w14:textId="6589A5E4" w:rsidR="00A76E15" w:rsidRDefault="00B57AC4" w:rsidP="0054102E">
      <w:pPr>
        <w:pStyle w:val="BodyText"/>
        <w:ind w:firstLine="0"/>
        <w:rPr>
          <w:lang w:val="en-US" w:eastAsia="zh-CN"/>
        </w:rPr>
      </w:pPr>
      <w:r>
        <w:rPr>
          <w:noProof/>
        </w:rPr>
        <w:drawing>
          <wp:inline distT="0" distB="0" distL="0" distR="0" wp14:anchorId="74A312D4" wp14:editId="55C88D87">
            <wp:extent cx="3089910" cy="2306955"/>
            <wp:effectExtent l="0" t="0" r="0" b="0"/>
            <wp:docPr id="100841937" name="Picture 4"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1937" name="Picture 4" descr="A graph with blue squar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306955"/>
                    </a:xfrm>
                    <a:prstGeom prst="rect">
                      <a:avLst/>
                    </a:prstGeom>
                    <a:noFill/>
                    <a:ln>
                      <a:noFill/>
                    </a:ln>
                  </pic:spPr>
                </pic:pic>
              </a:graphicData>
            </a:graphic>
          </wp:inline>
        </w:drawing>
      </w:r>
    </w:p>
    <w:p w14:paraId="30DAF256" w14:textId="6E119DE3" w:rsidR="00B57AC4" w:rsidRPr="0010651B" w:rsidRDefault="00B57AC4" w:rsidP="0054102E">
      <w:pPr>
        <w:pStyle w:val="BodyText"/>
        <w:ind w:firstLine="0"/>
        <w:rPr>
          <w:sz w:val="16"/>
          <w:szCs w:val="16"/>
          <w:lang w:val="en-US" w:eastAsia="zh-CN"/>
        </w:rPr>
      </w:pPr>
      <w:r w:rsidRPr="00B57AC4">
        <w:rPr>
          <w:sz w:val="16"/>
          <w:szCs w:val="16"/>
          <w:lang w:val="en-US" w:eastAsia="zh-CN"/>
        </w:rPr>
        <w:t xml:space="preserve">Fig. </w:t>
      </w:r>
      <w:r w:rsidRPr="00B57AC4">
        <w:rPr>
          <w:sz w:val="16"/>
          <w:szCs w:val="16"/>
          <w:lang w:val="en-US" w:eastAsia="zh-CN"/>
        </w:rPr>
        <w:t>3</w:t>
      </w:r>
      <w:r w:rsidRPr="00B57AC4">
        <w:rPr>
          <w:sz w:val="16"/>
          <w:szCs w:val="16"/>
          <w:lang w:val="en-US" w:eastAsia="zh-CN"/>
        </w:rPr>
        <w:t>.</w:t>
      </w:r>
      <w:r w:rsidR="00E00BFC">
        <w:rPr>
          <w:sz w:val="16"/>
          <w:szCs w:val="16"/>
          <w:lang w:val="en-US" w:eastAsia="zh-CN"/>
        </w:rPr>
        <w:t xml:space="preserve"> Comparison </w:t>
      </w:r>
      <w:r w:rsidR="00E00BFC" w:rsidRPr="00E00BFC">
        <w:rPr>
          <w:sz w:val="16"/>
          <w:szCs w:val="16"/>
          <w:lang w:val="en-US" w:eastAsia="zh-CN"/>
        </w:rPr>
        <w:t>between physical activity and heart attack incidence.</w:t>
      </w:r>
    </w:p>
    <w:p w14:paraId="4CA07C06" w14:textId="284BE843" w:rsidR="00B57AC4" w:rsidRDefault="0010651B" w:rsidP="0054102E">
      <w:pPr>
        <w:pStyle w:val="BodyText"/>
        <w:ind w:firstLine="0"/>
        <w:rPr>
          <w:lang w:val="en-US" w:eastAsia="zh-CN"/>
        </w:rPr>
      </w:pPr>
      <w:r>
        <w:rPr>
          <w:lang w:val="en-US" w:eastAsia="zh-CN"/>
        </w:rPr>
        <w:t xml:space="preserve">As seen in figure </w:t>
      </w:r>
      <w:proofErr w:type="gramStart"/>
      <w:r>
        <w:rPr>
          <w:lang w:val="en-US" w:eastAsia="zh-CN"/>
        </w:rPr>
        <w:t>3 being</w:t>
      </w:r>
      <w:proofErr w:type="gramEnd"/>
      <w:r>
        <w:rPr>
          <w:lang w:val="en-US" w:eastAsia="zh-CN"/>
        </w:rPr>
        <w:t xml:space="preserve"> physically active</w:t>
      </w:r>
      <w:r w:rsidR="002424BB">
        <w:rPr>
          <w:lang w:val="en-US" w:eastAsia="zh-CN"/>
        </w:rPr>
        <w:t xml:space="preserve"> makes </w:t>
      </w:r>
      <w:proofErr w:type="gramStart"/>
      <w:r w:rsidR="002424BB">
        <w:rPr>
          <w:lang w:val="en-US" w:eastAsia="zh-CN"/>
        </w:rPr>
        <w:t>a great difference</w:t>
      </w:r>
      <w:proofErr w:type="gramEnd"/>
      <w:r w:rsidR="002424BB">
        <w:rPr>
          <w:lang w:val="en-US" w:eastAsia="zh-CN"/>
        </w:rPr>
        <w:t xml:space="preserve"> in cardiovascular issues</w:t>
      </w:r>
      <w:r w:rsidR="007D6A62" w:rsidRPr="007D6A62">
        <w:rPr>
          <w:lang w:val="en-US" w:eastAsia="zh-CN"/>
        </w:rPr>
        <w:t xml:space="preserve">. The data </w:t>
      </w:r>
      <w:r w:rsidR="002424BB" w:rsidRPr="007D6A62">
        <w:rPr>
          <w:lang w:val="en-US" w:eastAsia="zh-CN"/>
        </w:rPr>
        <w:t>indicates</w:t>
      </w:r>
      <w:r w:rsidR="007D6A62" w:rsidRPr="007D6A62">
        <w:rPr>
          <w:lang w:val="en-US" w:eastAsia="zh-CN"/>
        </w:rPr>
        <w:t xml:space="preserve"> that </w:t>
      </w:r>
      <w:r w:rsidR="002424BB">
        <w:rPr>
          <w:lang w:val="en-US" w:eastAsia="zh-CN"/>
        </w:rPr>
        <w:t xml:space="preserve">those </w:t>
      </w:r>
      <w:r w:rsidR="007D6A62" w:rsidRPr="007D6A62">
        <w:rPr>
          <w:lang w:val="en-US" w:eastAsia="zh-CN"/>
        </w:rPr>
        <w:t xml:space="preserve">individuals who engage in regular physical activity experience a noticeably lower rate of heart attacks compared to those with </w:t>
      </w:r>
      <w:r w:rsidR="00D06CCD">
        <w:rPr>
          <w:lang w:val="en-US" w:eastAsia="zh-CN"/>
        </w:rPr>
        <w:t xml:space="preserve">inactive and </w:t>
      </w:r>
      <w:r w:rsidR="007D6A62" w:rsidRPr="002424BB">
        <w:rPr>
          <w:lang w:val="en-US" w:eastAsia="zh-CN"/>
        </w:rPr>
        <w:t>sedentary</w:t>
      </w:r>
      <w:r w:rsidR="007D6A62" w:rsidRPr="007D6A62">
        <w:rPr>
          <w:lang w:val="en-US" w:eastAsia="zh-CN"/>
        </w:rPr>
        <w:t xml:space="preserve"> lifestyles. Th</w:t>
      </w:r>
      <w:r w:rsidR="00D06CCD">
        <w:rPr>
          <w:lang w:val="en-US" w:eastAsia="zh-CN"/>
        </w:rPr>
        <w:t xml:space="preserve">ese results </w:t>
      </w:r>
      <w:proofErr w:type="gramStart"/>
      <w:r w:rsidR="007D6A62" w:rsidRPr="007D6A62">
        <w:rPr>
          <w:lang w:val="en-US" w:eastAsia="zh-CN"/>
        </w:rPr>
        <w:t>reinforces</w:t>
      </w:r>
      <w:proofErr w:type="gramEnd"/>
      <w:r w:rsidR="007D6A62" w:rsidRPr="007D6A62">
        <w:rPr>
          <w:lang w:val="en-US" w:eastAsia="zh-CN"/>
        </w:rPr>
        <w:t xml:space="preserve"> the widely accepted understanding that exercise helps strengthen the cardiovascular system</w:t>
      </w:r>
      <w:r w:rsidR="0042209A">
        <w:rPr>
          <w:lang w:val="en-US" w:eastAsia="zh-CN"/>
        </w:rPr>
        <w:t xml:space="preserve"> thus reducing the </w:t>
      </w:r>
      <w:r w:rsidR="001C328E">
        <w:rPr>
          <w:lang w:val="en-US" w:eastAsia="zh-CN"/>
        </w:rPr>
        <w:t>risk of cardiovascular issues</w:t>
      </w:r>
      <w:r w:rsidR="007D6A62" w:rsidRPr="007D6A62">
        <w:rPr>
          <w:lang w:val="en-US" w:eastAsia="zh-CN"/>
        </w:rPr>
        <w:t xml:space="preserve">. These findings highlight the importance of incorporating consistent physical </w:t>
      </w:r>
      <w:r w:rsidR="001C328E">
        <w:rPr>
          <w:lang w:val="en-US" w:eastAsia="zh-CN"/>
        </w:rPr>
        <w:t xml:space="preserve">activity </w:t>
      </w:r>
      <w:r w:rsidR="007D6A62" w:rsidRPr="007D6A62">
        <w:rPr>
          <w:lang w:val="en-US" w:eastAsia="zh-CN"/>
        </w:rPr>
        <w:t>as a preventative measure against heart-related conditions.</w:t>
      </w:r>
    </w:p>
    <w:p w14:paraId="1E34B15A" w14:textId="31C090E2" w:rsidR="001C328E" w:rsidRDefault="00082F7C" w:rsidP="0054102E">
      <w:pPr>
        <w:pStyle w:val="BodyText"/>
        <w:ind w:firstLine="0"/>
        <w:rPr>
          <w:lang w:val="en-US" w:eastAsia="zh-CN"/>
        </w:rPr>
      </w:pPr>
      <w:r>
        <w:rPr>
          <w:noProof/>
        </w:rPr>
        <w:drawing>
          <wp:inline distT="0" distB="0" distL="0" distR="0" wp14:anchorId="6C651F75" wp14:editId="29F332E0">
            <wp:extent cx="3089910" cy="1840865"/>
            <wp:effectExtent l="0" t="0" r="0" b="6985"/>
            <wp:docPr id="9639300" name="Picture 5" descr="A graph of a graph showing the amount of heart att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300" name="Picture 5" descr="A graph of a graph showing the amount of heart attack&#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840865"/>
                    </a:xfrm>
                    <a:prstGeom prst="rect">
                      <a:avLst/>
                    </a:prstGeom>
                    <a:noFill/>
                    <a:ln>
                      <a:noFill/>
                    </a:ln>
                  </pic:spPr>
                </pic:pic>
              </a:graphicData>
            </a:graphic>
          </wp:inline>
        </w:drawing>
      </w:r>
    </w:p>
    <w:p w14:paraId="25E750BA" w14:textId="1E718307" w:rsidR="00082F7C" w:rsidRDefault="00082F7C" w:rsidP="0054102E">
      <w:pPr>
        <w:pStyle w:val="BodyText"/>
        <w:ind w:firstLine="0"/>
        <w:rPr>
          <w:lang w:val="en-US" w:eastAsia="zh-CN"/>
        </w:rPr>
      </w:pPr>
      <w:r>
        <w:rPr>
          <w:sz w:val="16"/>
          <w:szCs w:val="16"/>
          <w:lang w:val="en-US" w:eastAsia="zh-CN"/>
        </w:rPr>
        <w:t xml:space="preserve">Fig. </w:t>
      </w:r>
      <w:r>
        <w:rPr>
          <w:sz w:val="16"/>
          <w:szCs w:val="16"/>
          <w:lang w:val="en-US" w:eastAsia="zh-CN"/>
        </w:rPr>
        <w:t>4</w:t>
      </w:r>
      <w:r w:rsidR="00E00BFC">
        <w:rPr>
          <w:sz w:val="16"/>
          <w:szCs w:val="16"/>
          <w:lang w:val="en-US" w:eastAsia="zh-CN"/>
        </w:rPr>
        <w:t xml:space="preserve">. </w:t>
      </w:r>
      <w:r w:rsidR="00E00BFC" w:rsidRPr="00E00BFC">
        <w:rPr>
          <w:sz w:val="16"/>
          <w:szCs w:val="16"/>
          <w:lang w:val="en-US" w:eastAsia="zh-CN"/>
        </w:rPr>
        <w:t>Box plot comparing average hours of sleep and heart attack occurrence.</w:t>
      </w:r>
    </w:p>
    <w:p w14:paraId="72B98865" w14:textId="74DE7A5D" w:rsidR="00267FD9" w:rsidRPr="007048AE" w:rsidRDefault="000F5F4D" w:rsidP="00267FD9">
      <w:pPr>
        <w:pStyle w:val="BodyText"/>
        <w:rPr>
          <w:lang w:val="en-US" w:eastAsia="zh-CN"/>
        </w:rPr>
      </w:pPr>
      <w:r w:rsidRPr="0051424A">
        <w:rPr>
          <w:lang w:val="en-US" w:eastAsia="zh-CN"/>
        </w:rPr>
        <w:t xml:space="preserve">The </w:t>
      </w:r>
      <w:r w:rsidR="00681112" w:rsidRPr="0051424A">
        <w:rPr>
          <w:lang w:val="en-US" w:eastAsia="zh-CN"/>
        </w:rPr>
        <w:t xml:space="preserve">next lifestyle factor that </w:t>
      </w:r>
      <w:proofErr w:type="gramStart"/>
      <w:r w:rsidR="00681112" w:rsidRPr="0051424A">
        <w:rPr>
          <w:lang w:val="en-US" w:eastAsia="zh-CN"/>
        </w:rPr>
        <w:t>was analyzed</w:t>
      </w:r>
      <w:proofErr w:type="gramEnd"/>
      <w:r w:rsidR="00681112" w:rsidRPr="0051424A">
        <w:rPr>
          <w:lang w:val="en-US" w:eastAsia="zh-CN"/>
        </w:rPr>
        <w:t xml:space="preserve"> was the </w:t>
      </w:r>
      <w:r w:rsidRPr="0051424A">
        <w:rPr>
          <w:lang w:val="en-US" w:eastAsia="zh-CN"/>
        </w:rPr>
        <w:t xml:space="preserve">average hours </w:t>
      </w:r>
      <w:proofErr w:type="gramStart"/>
      <w:r w:rsidRPr="0051424A">
        <w:rPr>
          <w:lang w:val="en-US" w:eastAsia="zh-CN"/>
        </w:rPr>
        <w:t>sl</w:t>
      </w:r>
      <w:r w:rsidR="00656E7B">
        <w:rPr>
          <w:lang w:val="en-US" w:eastAsia="zh-CN"/>
        </w:rPr>
        <w:t>e</w:t>
      </w:r>
      <w:r w:rsidRPr="0051424A">
        <w:rPr>
          <w:lang w:val="en-US" w:eastAsia="zh-CN"/>
        </w:rPr>
        <w:t>pt</w:t>
      </w:r>
      <w:proofErr w:type="gramEnd"/>
      <w:r w:rsidRPr="0051424A">
        <w:rPr>
          <w:lang w:val="en-US" w:eastAsia="zh-CN"/>
        </w:rPr>
        <w:t xml:space="preserve"> per night. As illustrated in Figure </w:t>
      </w:r>
      <w:r w:rsidR="00681112" w:rsidRPr="0051424A">
        <w:rPr>
          <w:lang w:val="en-US" w:eastAsia="zh-CN"/>
        </w:rPr>
        <w:t>4</w:t>
      </w:r>
      <w:r w:rsidRPr="0051424A">
        <w:rPr>
          <w:lang w:val="en-US" w:eastAsia="zh-CN"/>
        </w:rPr>
        <w:t xml:space="preserve">, the box plots </w:t>
      </w:r>
      <w:proofErr w:type="gramStart"/>
      <w:r w:rsidR="00F3028F" w:rsidRPr="0051424A">
        <w:rPr>
          <w:lang w:val="en-US" w:eastAsia="zh-CN"/>
        </w:rPr>
        <w:t>appear to be</w:t>
      </w:r>
      <w:proofErr w:type="gramEnd"/>
      <w:r w:rsidR="00F3028F" w:rsidRPr="0051424A">
        <w:rPr>
          <w:lang w:val="en-US" w:eastAsia="zh-CN"/>
        </w:rPr>
        <w:t xml:space="preserve"> similar. </w:t>
      </w:r>
      <w:r w:rsidRPr="0051424A">
        <w:rPr>
          <w:lang w:val="en-US" w:eastAsia="zh-CN"/>
        </w:rPr>
        <w:t xml:space="preserve">The median sleep duration for both </w:t>
      </w:r>
      <w:r w:rsidR="00615023" w:rsidRPr="0051424A">
        <w:rPr>
          <w:lang w:val="en-US" w:eastAsia="zh-CN"/>
        </w:rPr>
        <w:t>groups</w:t>
      </w:r>
      <w:r w:rsidRPr="0051424A">
        <w:rPr>
          <w:lang w:val="en-US" w:eastAsia="zh-CN"/>
        </w:rPr>
        <w:t xml:space="preserve"> was approximately </w:t>
      </w:r>
      <w:r w:rsidR="007617CE" w:rsidRPr="0051424A">
        <w:rPr>
          <w:lang w:val="en-US" w:eastAsia="zh-CN"/>
        </w:rPr>
        <w:t xml:space="preserve">seven </w:t>
      </w:r>
      <w:r w:rsidRPr="0051424A">
        <w:rPr>
          <w:lang w:val="en-US" w:eastAsia="zh-CN"/>
        </w:rPr>
        <w:t>hours. The interquartile range (IQR), representing the middle 50% of the data, was also</w:t>
      </w:r>
      <w:r w:rsidR="005715D0" w:rsidRPr="0051424A">
        <w:rPr>
          <w:lang w:val="en-US" w:eastAsia="zh-CN"/>
        </w:rPr>
        <w:t xml:space="preserve"> roughly </w:t>
      </w:r>
      <w:r w:rsidRPr="0051424A">
        <w:rPr>
          <w:lang w:val="en-US" w:eastAsia="zh-CN"/>
        </w:rPr>
        <w:t>consistent</w:t>
      </w:r>
      <w:r w:rsidR="005715D0" w:rsidRPr="0051424A">
        <w:rPr>
          <w:lang w:val="en-US" w:eastAsia="zh-CN"/>
        </w:rPr>
        <w:t xml:space="preserve"> (around </w:t>
      </w:r>
      <w:r w:rsidRPr="0051424A">
        <w:rPr>
          <w:lang w:val="en-US" w:eastAsia="zh-CN"/>
        </w:rPr>
        <w:t>6 to 8 hours</w:t>
      </w:r>
      <w:r w:rsidR="00F06C88" w:rsidRPr="0051424A">
        <w:rPr>
          <w:lang w:val="en-US" w:eastAsia="zh-CN"/>
        </w:rPr>
        <w:t>)</w:t>
      </w:r>
      <w:r w:rsidRPr="0051424A">
        <w:rPr>
          <w:lang w:val="en-US" w:eastAsia="zh-CN"/>
        </w:rPr>
        <w:t xml:space="preserve"> for both groups. </w:t>
      </w:r>
      <w:r w:rsidR="00E84353" w:rsidRPr="0051424A">
        <w:rPr>
          <w:lang w:val="en-US" w:eastAsia="zh-CN"/>
        </w:rPr>
        <w:t>To double check that there was no correlation between average hours slept a night</w:t>
      </w:r>
      <w:r w:rsidR="00715CC9" w:rsidRPr="0051424A">
        <w:rPr>
          <w:lang w:val="en-US" w:eastAsia="zh-CN"/>
        </w:rPr>
        <w:t xml:space="preserve"> and heart attacks </w:t>
      </w:r>
      <w:r w:rsidR="0023134D" w:rsidRPr="0051424A">
        <w:rPr>
          <w:lang w:val="en-US" w:eastAsia="zh-CN"/>
        </w:rPr>
        <w:t xml:space="preserve">the </w:t>
      </w:r>
      <w:r w:rsidR="0023134D" w:rsidRPr="0051424A">
        <w:rPr>
          <w:lang w:val="en-US" w:eastAsia="zh-CN"/>
        </w:rPr>
        <w:t xml:space="preserve">Point-biserial correlation </w:t>
      </w:r>
      <w:r w:rsidR="0023134D" w:rsidRPr="003D1C09">
        <w:rPr>
          <w:lang w:val="en-US" w:eastAsia="zh-CN"/>
        </w:rPr>
        <w:t>coefficient</w:t>
      </w:r>
      <w:r w:rsidR="0023134D" w:rsidRPr="003D1C09">
        <w:rPr>
          <w:lang w:val="en-US" w:eastAsia="zh-CN"/>
        </w:rPr>
        <w:t xml:space="preserve"> </w:t>
      </w:r>
      <w:proofErr w:type="gramStart"/>
      <w:r w:rsidR="0023134D" w:rsidRPr="003D1C09">
        <w:rPr>
          <w:lang w:val="en-US" w:eastAsia="zh-CN"/>
        </w:rPr>
        <w:t>was calculated</w:t>
      </w:r>
      <w:proofErr w:type="gramEnd"/>
      <w:r w:rsidR="0023134D" w:rsidRPr="003D1C09">
        <w:rPr>
          <w:lang w:val="en-US" w:eastAsia="zh-CN"/>
        </w:rPr>
        <w:t xml:space="preserve">. The </w:t>
      </w:r>
      <w:r w:rsidR="0023134D" w:rsidRPr="003D1C09">
        <w:rPr>
          <w:lang w:val="en-US" w:eastAsia="zh-CN"/>
        </w:rPr>
        <w:t>Point-biserial correlation coefficient</w:t>
      </w:r>
      <w:r w:rsidR="0023134D" w:rsidRPr="003D1C09">
        <w:rPr>
          <w:lang w:val="en-US" w:eastAsia="zh-CN"/>
        </w:rPr>
        <w:t xml:space="preserve"> </w:t>
      </w:r>
      <w:r w:rsidR="005E42B5" w:rsidRPr="003D1C09">
        <w:rPr>
          <w:lang w:val="en-US" w:eastAsia="zh-CN"/>
        </w:rPr>
        <w:t xml:space="preserve">looked to see if there was a linear correlation between </w:t>
      </w:r>
      <w:r w:rsidR="007617CE" w:rsidRPr="003D1C09">
        <w:rPr>
          <w:lang w:val="en-US" w:eastAsia="zh-CN"/>
        </w:rPr>
        <w:t xml:space="preserve">the </w:t>
      </w:r>
      <w:r w:rsidR="00FF6E43" w:rsidRPr="003D1C09">
        <w:rPr>
          <w:lang w:val="en-US" w:eastAsia="zh-CN"/>
        </w:rPr>
        <w:t xml:space="preserve">two variables. </w:t>
      </w:r>
      <w:r w:rsidR="007048AE" w:rsidRPr="003D1C09">
        <w:rPr>
          <w:lang w:val="en-US" w:eastAsia="zh-CN"/>
        </w:rPr>
        <w:t xml:space="preserve">The </w:t>
      </w:r>
      <w:r w:rsidR="007048AE" w:rsidRPr="003D1C09">
        <w:rPr>
          <w:lang w:eastAsia="zh-CN"/>
        </w:rPr>
        <w:t>Point-</w:t>
      </w:r>
      <w:r w:rsidR="007048AE" w:rsidRPr="003D1C09">
        <w:rPr>
          <w:lang w:eastAsia="zh-CN"/>
        </w:rPr>
        <w:t>b</w:t>
      </w:r>
      <w:r w:rsidR="007048AE" w:rsidRPr="003D1C09">
        <w:rPr>
          <w:lang w:eastAsia="zh-CN"/>
        </w:rPr>
        <w:t xml:space="preserve">iserial </w:t>
      </w:r>
      <w:r w:rsidR="007048AE" w:rsidRPr="003D1C09">
        <w:rPr>
          <w:lang w:eastAsia="zh-CN"/>
        </w:rPr>
        <w:t>c</w:t>
      </w:r>
      <w:r w:rsidR="007048AE" w:rsidRPr="003D1C09">
        <w:rPr>
          <w:lang w:eastAsia="zh-CN"/>
        </w:rPr>
        <w:t>orrelation</w:t>
      </w:r>
      <w:r w:rsidR="007048AE" w:rsidRPr="003D1C09">
        <w:rPr>
          <w:lang w:eastAsia="zh-CN"/>
        </w:rPr>
        <w:t xml:space="preserve"> </w:t>
      </w:r>
      <w:r w:rsidR="00072E5B" w:rsidRPr="003D1C09">
        <w:rPr>
          <w:lang w:eastAsia="zh-CN"/>
        </w:rPr>
        <w:t xml:space="preserve">coefficient is </w:t>
      </w:r>
      <w:r w:rsidR="007048AE" w:rsidRPr="003D1C09">
        <w:rPr>
          <w:lang w:eastAsia="zh-CN"/>
        </w:rPr>
        <w:t>0.0036</w:t>
      </w:r>
      <w:r w:rsidR="00072E5B" w:rsidRPr="003D1C09">
        <w:rPr>
          <w:lang w:eastAsia="zh-CN"/>
        </w:rPr>
        <w:t xml:space="preserve"> and a </w:t>
      </w:r>
      <w:r w:rsidR="007048AE" w:rsidRPr="007048AE">
        <w:rPr>
          <w:lang w:eastAsia="zh-CN"/>
        </w:rPr>
        <w:t>P-value</w:t>
      </w:r>
      <w:r w:rsidR="00072E5B" w:rsidRPr="003D1C09">
        <w:rPr>
          <w:lang w:eastAsia="zh-CN"/>
        </w:rPr>
        <w:t xml:space="preserve"> of </w:t>
      </w:r>
      <w:r w:rsidR="007048AE" w:rsidRPr="007048AE">
        <w:rPr>
          <w:lang w:eastAsia="zh-CN"/>
        </w:rPr>
        <w:t>0.0717</w:t>
      </w:r>
      <w:r w:rsidR="00072E5B" w:rsidRPr="003D1C09">
        <w:rPr>
          <w:lang w:eastAsia="zh-CN"/>
        </w:rPr>
        <w:t xml:space="preserve">. </w:t>
      </w:r>
      <w:r w:rsidR="00F51B7B" w:rsidRPr="003D1C09">
        <w:rPr>
          <w:lang w:val="en-US" w:eastAsia="zh-CN"/>
        </w:rPr>
        <w:t xml:space="preserve">The </w:t>
      </w:r>
      <w:r w:rsidR="0087650D" w:rsidRPr="003D1C09">
        <w:rPr>
          <w:lang w:eastAsia="zh-CN"/>
        </w:rPr>
        <w:t>Point-biserial correlation coefficient</w:t>
      </w:r>
      <w:r w:rsidR="0087650D" w:rsidRPr="003D1C09">
        <w:rPr>
          <w:lang w:val="en-US" w:eastAsia="zh-CN"/>
        </w:rPr>
        <w:t xml:space="preserve"> </w:t>
      </w:r>
      <w:r w:rsidR="00F51B7B" w:rsidRPr="003D1C09">
        <w:rPr>
          <w:lang w:val="en-US" w:eastAsia="zh-CN"/>
        </w:rPr>
        <w:t xml:space="preserve">is </w:t>
      </w:r>
      <w:proofErr w:type="gramStart"/>
      <w:r w:rsidR="00322938" w:rsidRPr="003D1C09">
        <w:rPr>
          <w:lang w:val="en-US" w:eastAsia="zh-CN"/>
        </w:rPr>
        <w:t>very</w:t>
      </w:r>
      <w:r w:rsidR="00F51B7B" w:rsidRPr="003D1C09">
        <w:rPr>
          <w:lang w:val="en-US" w:eastAsia="zh-CN"/>
        </w:rPr>
        <w:t xml:space="preserve"> close</w:t>
      </w:r>
      <w:proofErr w:type="gramEnd"/>
      <w:r w:rsidR="00F51B7B" w:rsidRPr="003D1C09">
        <w:rPr>
          <w:lang w:val="en-US" w:eastAsia="zh-CN"/>
        </w:rPr>
        <w:t xml:space="preserve"> to </w:t>
      </w:r>
      <w:proofErr w:type="gramStart"/>
      <w:r w:rsidR="00F51B7B" w:rsidRPr="003D1C09">
        <w:rPr>
          <w:lang w:val="en-US" w:eastAsia="zh-CN"/>
        </w:rPr>
        <w:t>0</w:t>
      </w:r>
      <w:proofErr w:type="gramEnd"/>
      <w:r w:rsidR="00F51B7B" w:rsidRPr="003D1C09">
        <w:rPr>
          <w:lang w:val="en-US" w:eastAsia="zh-CN"/>
        </w:rPr>
        <w:t xml:space="preserve">, </w:t>
      </w:r>
      <w:r w:rsidR="00322938" w:rsidRPr="003D1C09">
        <w:rPr>
          <w:lang w:val="en-US" w:eastAsia="zh-CN"/>
        </w:rPr>
        <w:t xml:space="preserve">telling us that </w:t>
      </w:r>
      <w:r w:rsidR="00F51B7B" w:rsidRPr="003D1C09">
        <w:rPr>
          <w:lang w:val="en-US" w:eastAsia="zh-CN"/>
        </w:rPr>
        <w:t>there</w:t>
      </w:r>
      <w:r w:rsidR="00322938" w:rsidRPr="003D1C09">
        <w:rPr>
          <w:lang w:val="en-US" w:eastAsia="zh-CN"/>
        </w:rPr>
        <w:t xml:space="preserve"> is</w:t>
      </w:r>
      <w:r w:rsidR="00F51B7B" w:rsidRPr="003D1C09">
        <w:rPr>
          <w:lang w:val="en-US" w:eastAsia="zh-CN"/>
        </w:rPr>
        <w:t xml:space="preserve"> </w:t>
      </w:r>
      <w:proofErr w:type="gramStart"/>
      <w:r w:rsidR="00F51B7B" w:rsidRPr="003D1C09">
        <w:rPr>
          <w:lang w:val="en-US" w:eastAsia="zh-CN"/>
        </w:rPr>
        <w:t>virtually no</w:t>
      </w:r>
      <w:proofErr w:type="gramEnd"/>
      <w:r w:rsidR="00F51B7B" w:rsidRPr="003D1C09">
        <w:rPr>
          <w:lang w:val="en-US" w:eastAsia="zh-CN"/>
        </w:rPr>
        <w:t xml:space="preserve"> relationship between</w:t>
      </w:r>
      <w:r w:rsidR="00F51B7B" w:rsidRPr="0051424A">
        <w:rPr>
          <w:lang w:val="en-US" w:eastAsia="zh-CN"/>
        </w:rPr>
        <w:t xml:space="preserve"> sleep hours and whether someone had a heart attack</w:t>
      </w:r>
      <w:r w:rsidR="003D1C09">
        <w:rPr>
          <w:lang w:val="en-US" w:eastAsia="zh-CN"/>
        </w:rPr>
        <w:t>, and the</w:t>
      </w:r>
      <w:r w:rsidR="003D1C09" w:rsidRPr="003D1C09">
        <w:rPr>
          <w:lang w:eastAsia="zh-CN"/>
        </w:rPr>
        <w:t xml:space="preserve"> </w:t>
      </w:r>
      <w:r w:rsidR="003D1C09" w:rsidRPr="007048AE">
        <w:rPr>
          <w:lang w:eastAsia="zh-CN"/>
        </w:rPr>
        <w:t>P-value</w:t>
      </w:r>
      <w:r w:rsidR="003D1C09">
        <w:rPr>
          <w:lang w:eastAsia="zh-CN"/>
        </w:rPr>
        <w:t xml:space="preserve"> tells us that the result is not statistically significant</w:t>
      </w:r>
      <w:r w:rsidR="00F51B7B" w:rsidRPr="0051424A">
        <w:rPr>
          <w:lang w:val="en-US" w:eastAsia="zh-CN"/>
        </w:rPr>
        <w:t>.</w:t>
      </w:r>
      <w:r w:rsidR="00322938" w:rsidRPr="0051424A">
        <w:rPr>
          <w:lang w:val="en-US" w:eastAsia="zh-CN"/>
        </w:rPr>
        <w:t xml:space="preserve"> </w:t>
      </w:r>
      <w:r w:rsidR="0093074D" w:rsidRPr="0093074D">
        <w:rPr>
          <w:lang w:val="en-US" w:eastAsia="zh-CN"/>
        </w:rPr>
        <w:t>These support</w:t>
      </w:r>
      <w:r w:rsidR="0093074D">
        <w:rPr>
          <w:lang w:val="en-US" w:eastAsia="zh-CN"/>
        </w:rPr>
        <w:t xml:space="preserve">s </w:t>
      </w:r>
      <w:r w:rsidR="0093074D" w:rsidRPr="0093074D">
        <w:rPr>
          <w:lang w:val="en-US" w:eastAsia="zh-CN"/>
        </w:rPr>
        <w:t xml:space="preserve">the visual evidence from the box plots and suggest that average </w:t>
      </w:r>
      <w:r w:rsidR="00656E7B">
        <w:rPr>
          <w:lang w:val="en-US" w:eastAsia="zh-CN"/>
        </w:rPr>
        <w:t xml:space="preserve">hours of </w:t>
      </w:r>
      <w:r w:rsidR="0093074D" w:rsidRPr="0093074D">
        <w:rPr>
          <w:lang w:val="en-US" w:eastAsia="zh-CN"/>
        </w:rPr>
        <w:t xml:space="preserve">sleep </w:t>
      </w:r>
      <w:proofErr w:type="gramStart"/>
      <w:r w:rsidR="0093074D" w:rsidRPr="0093074D">
        <w:rPr>
          <w:lang w:val="en-US" w:eastAsia="zh-CN"/>
        </w:rPr>
        <w:t>is</w:t>
      </w:r>
      <w:proofErr w:type="gramEnd"/>
      <w:r w:rsidR="0093074D" w:rsidRPr="0093074D">
        <w:rPr>
          <w:lang w:val="en-US" w:eastAsia="zh-CN"/>
        </w:rPr>
        <w:t xml:space="preserve"> not correlated with the likelihood of experiencing a heart attack.</w:t>
      </w:r>
    </w:p>
    <w:p w14:paraId="0480A121" w14:textId="1C03E712" w:rsidR="001C328E" w:rsidRPr="007D6A62" w:rsidRDefault="001C328E" w:rsidP="0054102E">
      <w:pPr>
        <w:pStyle w:val="BodyText"/>
        <w:ind w:firstLine="0"/>
        <w:rPr>
          <w:lang w:val="en-US" w:eastAsia="zh-CN"/>
        </w:rPr>
      </w:pPr>
    </w:p>
    <w:p w14:paraId="2CFA01FD" w14:textId="657C75B3" w:rsidR="007E4468" w:rsidRPr="00D97DD7" w:rsidRDefault="00153D50" w:rsidP="0054102E">
      <w:pPr>
        <w:pStyle w:val="BodyText"/>
        <w:ind w:firstLine="0"/>
        <w:rPr>
          <w:lang w:val="en-US" w:eastAsia="zh-CN"/>
        </w:rPr>
      </w:pPr>
      <w:r>
        <w:rPr>
          <w:lang w:val="en-US" w:eastAsia="zh-CN"/>
        </w:rPr>
        <w:tab/>
      </w:r>
    </w:p>
    <w:p w14:paraId="637945EF" w14:textId="0BE07778" w:rsidR="009303D9" w:rsidRPr="00D97DD7" w:rsidRDefault="006D234B" w:rsidP="00ED0149">
      <w:pPr>
        <w:pStyle w:val="Heading2"/>
      </w:pPr>
      <w:r>
        <w:rPr>
          <w:lang w:eastAsia="zh-CN"/>
        </w:rPr>
        <w:t>Socioe</w:t>
      </w:r>
      <w:r w:rsidR="000164C1">
        <w:rPr>
          <w:lang w:eastAsia="zh-CN"/>
        </w:rPr>
        <w:t>c</w:t>
      </w:r>
      <w:r>
        <w:rPr>
          <w:lang w:eastAsia="zh-CN"/>
        </w:rPr>
        <w:t xml:space="preserve">nomic Factors </w:t>
      </w:r>
    </w:p>
    <w:p w14:paraId="0835D242" w14:textId="78ED37A2" w:rsidR="00EE1A57" w:rsidRDefault="00AA6EE8" w:rsidP="00E7596C">
      <w:pPr>
        <w:pStyle w:val="BodyText"/>
        <w:rPr>
          <w:lang w:val="en-US"/>
        </w:rPr>
      </w:pPr>
      <w:r w:rsidRPr="00AA6EE8">
        <w:rPr>
          <w:lang w:val="en-US"/>
        </w:rPr>
        <w:t xml:space="preserve">This section explores how socioeconomic </w:t>
      </w:r>
      <w:proofErr w:type="gramStart"/>
      <w:r w:rsidRPr="00AA6EE8">
        <w:rPr>
          <w:lang w:val="en-US"/>
        </w:rPr>
        <w:t>factor</w:t>
      </w:r>
      <w:r>
        <w:rPr>
          <w:lang w:val="en-US"/>
        </w:rPr>
        <w:t>s ,</w:t>
      </w:r>
      <w:proofErr w:type="gramEnd"/>
      <w:r>
        <w:rPr>
          <w:lang w:val="en-US"/>
        </w:rPr>
        <w:t xml:space="preserve"> </w:t>
      </w:r>
      <w:r w:rsidRPr="00AA6EE8">
        <w:rPr>
          <w:lang w:val="en-US"/>
        </w:rPr>
        <w:t xml:space="preserve">such as income, education, and </w:t>
      </w:r>
      <w:proofErr w:type="gramStart"/>
      <w:r w:rsidRPr="00AA6EE8">
        <w:rPr>
          <w:lang w:val="en-US"/>
        </w:rPr>
        <w:t>race</w:t>
      </w:r>
      <w:proofErr w:type="gramEnd"/>
      <w:r>
        <w:rPr>
          <w:lang w:val="en-US"/>
        </w:rPr>
        <w:t xml:space="preserve"> </w:t>
      </w:r>
      <w:r w:rsidRPr="00AA6EE8">
        <w:rPr>
          <w:lang w:val="en-US"/>
        </w:rPr>
        <w:t>impact the likelihood of heart attacks</w:t>
      </w:r>
      <w:r>
        <w:rPr>
          <w:lang w:val="en-US"/>
        </w:rPr>
        <w:t>.</w:t>
      </w:r>
      <w:r w:rsidRPr="00AA6EE8">
        <w:rPr>
          <w:lang w:val="en-US"/>
        </w:rPr>
        <w:t xml:space="preserve"> </w:t>
      </w:r>
      <w:r>
        <w:rPr>
          <w:lang w:val="en-US"/>
        </w:rPr>
        <w:t xml:space="preserve">This will help </w:t>
      </w:r>
      <w:r w:rsidRPr="00AA6EE8">
        <w:rPr>
          <w:lang w:val="en-US"/>
        </w:rPr>
        <w:t>highlight</w:t>
      </w:r>
      <w:r>
        <w:rPr>
          <w:lang w:val="en-US"/>
        </w:rPr>
        <w:t xml:space="preserve"> </w:t>
      </w:r>
      <w:r w:rsidRPr="00AA6EE8">
        <w:rPr>
          <w:lang w:val="en-US"/>
        </w:rPr>
        <w:t>the influence of social inequality on cardiovascular health.</w:t>
      </w:r>
    </w:p>
    <w:p w14:paraId="11124FA7" w14:textId="08A7F942" w:rsidR="00C26B51" w:rsidRDefault="00C26B51" w:rsidP="00C26B51">
      <w:pPr>
        <w:pStyle w:val="BodyText"/>
        <w:ind w:firstLine="0"/>
        <w:rPr>
          <w:lang w:val="en-US"/>
        </w:rPr>
      </w:pPr>
      <w:r>
        <w:rPr>
          <w:noProof/>
        </w:rPr>
        <w:drawing>
          <wp:inline distT="0" distB="0" distL="0" distR="0" wp14:anchorId="42F40096" wp14:editId="62140064">
            <wp:extent cx="3089910" cy="2306955"/>
            <wp:effectExtent l="0" t="0" r="0" b="0"/>
            <wp:docPr id="1225448145" name="Picture 6" descr="A graph of a heart att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8145" name="Picture 6" descr="A graph of a heart attack&#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306955"/>
                    </a:xfrm>
                    <a:prstGeom prst="rect">
                      <a:avLst/>
                    </a:prstGeom>
                    <a:noFill/>
                    <a:ln>
                      <a:noFill/>
                    </a:ln>
                  </pic:spPr>
                </pic:pic>
              </a:graphicData>
            </a:graphic>
          </wp:inline>
        </w:drawing>
      </w:r>
    </w:p>
    <w:p w14:paraId="274884FD" w14:textId="0A92025E" w:rsidR="00EE1A57" w:rsidRDefault="00C26B51" w:rsidP="00E7596C">
      <w:pPr>
        <w:pStyle w:val="BodyText"/>
        <w:rPr>
          <w:lang w:val="en-US"/>
        </w:rPr>
      </w:pPr>
      <w:r>
        <w:rPr>
          <w:sz w:val="16"/>
          <w:szCs w:val="16"/>
          <w:lang w:val="en-US" w:eastAsia="zh-CN"/>
        </w:rPr>
        <w:t xml:space="preserve">Fig. </w:t>
      </w:r>
      <w:r>
        <w:rPr>
          <w:sz w:val="16"/>
          <w:szCs w:val="16"/>
          <w:lang w:val="en-US" w:eastAsia="zh-CN"/>
        </w:rPr>
        <w:t>5</w:t>
      </w:r>
      <w:r w:rsidR="00E00BFC">
        <w:rPr>
          <w:sz w:val="16"/>
          <w:szCs w:val="16"/>
          <w:lang w:val="en-US" w:eastAsia="zh-CN"/>
        </w:rPr>
        <w:t xml:space="preserve">. </w:t>
      </w:r>
      <w:r w:rsidR="00E00BFC" w:rsidRPr="00E00BFC">
        <w:rPr>
          <w:sz w:val="16"/>
          <w:szCs w:val="16"/>
          <w:lang w:val="en-US" w:eastAsia="zh-CN"/>
        </w:rPr>
        <w:t>Heart attack risk across different income levels.</w:t>
      </w:r>
    </w:p>
    <w:p w14:paraId="617A633C" w14:textId="6A55DDC0" w:rsidR="00EE1A57" w:rsidRDefault="00DF77B6" w:rsidP="00E7596C">
      <w:pPr>
        <w:pStyle w:val="BodyText"/>
        <w:rPr>
          <w:lang w:val="en-US"/>
        </w:rPr>
      </w:pPr>
      <w:r>
        <w:rPr>
          <w:lang w:val="en-US"/>
        </w:rPr>
        <w:t xml:space="preserve">As we can see in figure 5 there </w:t>
      </w:r>
      <w:r w:rsidR="00721EC0">
        <w:rPr>
          <w:lang w:val="en-US"/>
        </w:rPr>
        <w:t>appears</w:t>
      </w:r>
      <w:r>
        <w:rPr>
          <w:lang w:val="en-US"/>
        </w:rPr>
        <w:t xml:space="preserve"> to be a</w:t>
      </w:r>
      <w:r w:rsidR="00721EC0">
        <w:rPr>
          <w:lang w:val="en-US"/>
        </w:rPr>
        <w:t xml:space="preserve"> correlation between income status and the risk of </w:t>
      </w:r>
      <w:r w:rsidR="00340BE2">
        <w:rPr>
          <w:lang w:val="en-US"/>
        </w:rPr>
        <w:t>a</w:t>
      </w:r>
      <w:r w:rsidR="00721EC0">
        <w:rPr>
          <w:lang w:val="en-US"/>
        </w:rPr>
        <w:t xml:space="preserve"> heart attack. Those with lower incomes have </w:t>
      </w:r>
      <w:r w:rsidR="00340BE2">
        <w:rPr>
          <w:lang w:val="en-US"/>
        </w:rPr>
        <w:t>a</w:t>
      </w:r>
      <w:r w:rsidR="00721EC0">
        <w:rPr>
          <w:lang w:val="en-US"/>
        </w:rPr>
        <w:t xml:space="preserve"> higher risk o</w:t>
      </w:r>
      <w:r w:rsidR="00340BE2">
        <w:rPr>
          <w:lang w:val="en-US"/>
        </w:rPr>
        <w:t xml:space="preserve">f suffering from </w:t>
      </w:r>
      <w:proofErr w:type="gramStart"/>
      <w:r w:rsidR="00340BE2">
        <w:rPr>
          <w:lang w:val="en-US"/>
        </w:rPr>
        <w:t>an</w:t>
      </w:r>
      <w:proofErr w:type="gramEnd"/>
      <w:r w:rsidR="00340BE2">
        <w:rPr>
          <w:lang w:val="en-US"/>
        </w:rPr>
        <w:t xml:space="preserve"> </w:t>
      </w:r>
      <w:r w:rsidR="00340BE2">
        <w:rPr>
          <w:lang w:val="en-US"/>
        </w:rPr>
        <w:lastRenderedPageBreak/>
        <w:t xml:space="preserve">heart attack. </w:t>
      </w:r>
      <w:r w:rsidR="00153D50" w:rsidRPr="00153D50">
        <w:rPr>
          <w:lang w:val="en-US"/>
        </w:rPr>
        <w:t>This suggests that individuals with lower income levels may face greater vulnerability to heart disease, potentially due to reduced access to healthcare, nutritious food, and health education.</w:t>
      </w:r>
    </w:p>
    <w:p w14:paraId="38A10CB8" w14:textId="5E651157" w:rsidR="00340BE2" w:rsidRDefault="001338E3" w:rsidP="00E7596C">
      <w:pPr>
        <w:pStyle w:val="BodyText"/>
        <w:rPr>
          <w:lang w:val="en-US"/>
        </w:rPr>
      </w:pPr>
      <w:r>
        <w:rPr>
          <w:noProof/>
        </w:rPr>
        <w:drawing>
          <wp:inline distT="0" distB="0" distL="0" distR="0" wp14:anchorId="221DE0B5" wp14:editId="5E7FAEF2">
            <wp:extent cx="3089910" cy="2306955"/>
            <wp:effectExtent l="0" t="0" r="0" b="0"/>
            <wp:docPr id="428040333" name="Picture 7" descr="A graph of a graph of a heart att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40333" name="Picture 7" descr="A graph of a graph of a heart attack&#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306955"/>
                    </a:xfrm>
                    <a:prstGeom prst="rect">
                      <a:avLst/>
                    </a:prstGeom>
                    <a:noFill/>
                    <a:ln>
                      <a:noFill/>
                    </a:ln>
                  </pic:spPr>
                </pic:pic>
              </a:graphicData>
            </a:graphic>
          </wp:inline>
        </w:drawing>
      </w:r>
    </w:p>
    <w:p w14:paraId="432B9842" w14:textId="7EA79F5D" w:rsidR="001338E3" w:rsidRDefault="001338E3" w:rsidP="001338E3">
      <w:pPr>
        <w:pStyle w:val="BodyText"/>
        <w:rPr>
          <w:lang w:val="en-US"/>
        </w:rPr>
      </w:pPr>
      <w:r>
        <w:rPr>
          <w:sz w:val="16"/>
          <w:szCs w:val="16"/>
          <w:lang w:val="en-US" w:eastAsia="zh-CN"/>
        </w:rPr>
        <w:t xml:space="preserve">Fig. </w:t>
      </w:r>
      <w:r>
        <w:rPr>
          <w:sz w:val="16"/>
          <w:szCs w:val="16"/>
          <w:lang w:val="en-US" w:eastAsia="zh-CN"/>
        </w:rPr>
        <w:t>6</w:t>
      </w:r>
      <w:r w:rsidR="00E00BFC">
        <w:rPr>
          <w:sz w:val="16"/>
          <w:szCs w:val="16"/>
          <w:lang w:val="en-US" w:eastAsia="zh-CN"/>
        </w:rPr>
        <w:t xml:space="preserve">. </w:t>
      </w:r>
      <w:r w:rsidR="00E00BFC" w:rsidRPr="00E00BFC">
        <w:rPr>
          <w:sz w:val="16"/>
          <w:szCs w:val="16"/>
          <w:lang w:val="en-US" w:eastAsia="zh-CN"/>
        </w:rPr>
        <w:t>Correlation between education level and heart attack risk</w:t>
      </w:r>
    </w:p>
    <w:p w14:paraId="2E4150E1" w14:textId="6226D0C8" w:rsidR="00D74E3A" w:rsidRPr="00D74E3A" w:rsidRDefault="006D31FB" w:rsidP="00D74E3A">
      <w:pPr>
        <w:pStyle w:val="BodyText"/>
      </w:pPr>
      <w:r>
        <w:rPr>
          <w:lang w:val="en-US"/>
        </w:rPr>
        <w:tab/>
        <w:t xml:space="preserve">Another </w:t>
      </w:r>
      <w:r w:rsidR="00282805">
        <w:rPr>
          <w:lang w:val="en-US"/>
        </w:rPr>
        <w:t xml:space="preserve">socioeconomic factor that </w:t>
      </w:r>
      <w:proofErr w:type="gramStart"/>
      <w:r w:rsidR="00282805">
        <w:rPr>
          <w:lang w:val="en-US"/>
        </w:rPr>
        <w:t>was analyzed</w:t>
      </w:r>
      <w:proofErr w:type="gramEnd"/>
      <w:r w:rsidR="00282805">
        <w:rPr>
          <w:lang w:val="en-US"/>
        </w:rPr>
        <w:t xml:space="preserve"> was the level of </w:t>
      </w:r>
      <w:r w:rsidR="001C3419">
        <w:rPr>
          <w:lang w:val="en-US"/>
        </w:rPr>
        <w:t>education.</w:t>
      </w:r>
      <w:r w:rsidR="00B645DD">
        <w:rPr>
          <w:lang w:val="en-US"/>
        </w:rPr>
        <w:t xml:space="preserve"> </w:t>
      </w:r>
      <w:r w:rsidR="00D74E3A">
        <w:rPr>
          <w:lang w:val="en-US"/>
        </w:rPr>
        <w:t xml:space="preserve">Looking at figure 6, </w:t>
      </w:r>
      <w:proofErr w:type="spellStart"/>
      <w:r w:rsidR="00D74E3A">
        <w:rPr>
          <w:lang w:val="en-US"/>
        </w:rPr>
        <w:t>t</w:t>
      </w:r>
      <w:r w:rsidR="00D74E3A" w:rsidRPr="00D74E3A">
        <w:t>he</w:t>
      </w:r>
      <w:proofErr w:type="spellEnd"/>
      <w:r w:rsidR="00D74E3A" w:rsidRPr="00D74E3A">
        <w:t xml:space="preserve"> results show a clear</w:t>
      </w:r>
      <w:r w:rsidR="00550F85">
        <w:t xml:space="preserve"> </w:t>
      </w:r>
      <w:r w:rsidR="00D74E3A" w:rsidRPr="00D74E3A">
        <w:t>trend</w:t>
      </w:r>
      <w:r w:rsidR="00D74E3A">
        <w:t>.</w:t>
      </w:r>
      <w:r w:rsidR="00550F85">
        <w:t xml:space="preserve"> I</w:t>
      </w:r>
      <w:r w:rsidR="00D74E3A" w:rsidRPr="00D74E3A">
        <w:t>ndividuals with lower levels of education</w:t>
      </w:r>
      <w:r w:rsidR="00550F85">
        <w:t xml:space="preserve"> </w:t>
      </w:r>
      <w:r w:rsidR="00D74E3A" w:rsidRPr="00D74E3A">
        <w:t>reported higher rates of heart attacks</w:t>
      </w:r>
      <w:r w:rsidR="00550F85">
        <w:t>.</w:t>
      </w:r>
    </w:p>
    <w:p w14:paraId="1AC8A09B" w14:textId="1E894E2D" w:rsidR="00D74E3A" w:rsidRDefault="00D74E3A" w:rsidP="00D74E3A">
      <w:pPr>
        <w:pStyle w:val="BodyText"/>
      </w:pPr>
      <w:r w:rsidRPr="00D74E3A">
        <w:t>The highest rate (7%) is seen in the group with less than a 9th-grade education, while the lowest rate (3%) is found among college graduates. This suggests a potential link between education level and cardiovascular</w:t>
      </w:r>
      <w:r w:rsidR="00B03D51">
        <w:t xml:space="preserve"> health</w:t>
      </w:r>
      <w:r w:rsidR="00550F85">
        <w:t xml:space="preserve">. This could be due to the fact that those with better educational status typically are higher income earners. </w:t>
      </w:r>
    </w:p>
    <w:p w14:paraId="177F9D96" w14:textId="77777777" w:rsidR="00550F85" w:rsidRDefault="00550F85" w:rsidP="00D74E3A">
      <w:pPr>
        <w:pStyle w:val="BodyText"/>
      </w:pPr>
    </w:p>
    <w:p w14:paraId="65D4C362" w14:textId="2ABD4FC5" w:rsidR="003B4F1A" w:rsidRDefault="003B4F1A" w:rsidP="00D74E3A">
      <w:pPr>
        <w:pStyle w:val="BodyText"/>
      </w:pPr>
      <w:r>
        <w:rPr>
          <w:noProof/>
        </w:rPr>
        <w:drawing>
          <wp:inline distT="0" distB="0" distL="0" distR="0" wp14:anchorId="4D6DDDAD" wp14:editId="5C3C8410">
            <wp:extent cx="3089910" cy="2306955"/>
            <wp:effectExtent l="0" t="0" r="0" b="0"/>
            <wp:docPr id="1454167543" name="Picture 8" descr="A graph of a heart att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67543" name="Picture 8" descr="A graph of a heart attack&#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306955"/>
                    </a:xfrm>
                    <a:prstGeom prst="rect">
                      <a:avLst/>
                    </a:prstGeom>
                    <a:noFill/>
                    <a:ln>
                      <a:noFill/>
                    </a:ln>
                  </pic:spPr>
                </pic:pic>
              </a:graphicData>
            </a:graphic>
          </wp:inline>
        </w:drawing>
      </w:r>
    </w:p>
    <w:p w14:paraId="30540B29" w14:textId="3D4C2E64" w:rsidR="003B4F1A" w:rsidRDefault="003B4F1A" w:rsidP="003B4F1A">
      <w:pPr>
        <w:pStyle w:val="BodyText"/>
        <w:rPr>
          <w:lang w:val="en-US"/>
        </w:rPr>
      </w:pPr>
      <w:r>
        <w:rPr>
          <w:sz w:val="16"/>
          <w:szCs w:val="16"/>
          <w:lang w:val="en-US" w:eastAsia="zh-CN"/>
        </w:rPr>
        <w:t xml:space="preserve">Fig. </w:t>
      </w:r>
      <w:r>
        <w:rPr>
          <w:sz w:val="16"/>
          <w:szCs w:val="16"/>
          <w:lang w:val="en-US" w:eastAsia="zh-CN"/>
        </w:rPr>
        <w:t>7</w:t>
      </w:r>
      <w:r w:rsidR="00E00BFC">
        <w:rPr>
          <w:sz w:val="16"/>
          <w:szCs w:val="16"/>
          <w:lang w:val="en-US" w:eastAsia="zh-CN"/>
        </w:rPr>
        <w:t xml:space="preserve">. </w:t>
      </w:r>
      <w:r w:rsidR="00E00BFC" w:rsidRPr="00E00BFC">
        <w:rPr>
          <w:sz w:val="16"/>
          <w:szCs w:val="16"/>
          <w:lang w:val="en-US" w:eastAsia="zh-CN"/>
        </w:rPr>
        <w:t>Heart attack distribution across different racial groups.</w:t>
      </w:r>
    </w:p>
    <w:p w14:paraId="1DB0B1E9" w14:textId="77777777" w:rsidR="003B4F1A" w:rsidRDefault="003B4F1A" w:rsidP="00D74E3A">
      <w:pPr>
        <w:pStyle w:val="BodyText"/>
        <w:rPr>
          <w:lang w:val="en-US"/>
        </w:rPr>
      </w:pPr>
    </w:p>
    <w:p w14:paraId="3E7CC4F4" w14:textId="1C973CE1" w:rsidR="009303D9" w:rsidRPr="00C34A7E" w:rsidRDefault="00AA5209" w:rsidP="00C34A7E">
      <w:pPr>
        <w:pStyle w:val="BodyText"/>
      </w:pPr>
      <w:r>
        <w:rPr>
          <w:lang w:val="en-US"/>
        </w:rPr>
        <w:t>R</w:t>
      </w:r>
      <w:r w:rsidRPr="00AA5209">
        <w:rPr>
          <w:lang w:val="en-US"/>
        </w:rPr>
        <w:t xml:space="preserve">ace </w:t>
      </w:r>
      <w:r>
        <w:rPr>
          <w:lang w:val="en-US"/>
        </w:rPr>
        <w:t xml:space="preserve">was </w:t>
      </w:r>
      <w:r w:rsidRPr="00AA5209">
        <w:rPr>
          <w:lang w:val="en-US"/>
        </w:rPr>
        <w:t xml:space="preserve">another key variable analyzed </w:t>
      </w:r>
      <w:r>
        <w:rPr>
          <w:lang w:val="en-US"/>
        </w:rPr>
        <w:t xml:space="preserve">to check </w:t>
      </w:r>
      <w:proofErr w:type="gramStart"/>
      <w:r>
        <w:rPr>
          <w:lang w:val="en-US"/>
        </w:rPr>
        <w:t xml:space="preserve">for  </w:t>
      </w:r>
      <w:r w:rsidRPr="00AA5209">
        <w:rPr>
          <w:lang w:val="en-US"/>
        </w:rPr>
        <w:t>heart</w:t>
      </w:r>
      <w:proofErr w:type="gramEnd"/>
      <w:r w:rsidRPr="00AA5209">
        <w:rPr>
          <w:lang w:val="en-US"/>
        </w:rPr>
        <w:t xml:space="preserve"> attack incidence</w:t>
      </w:r>
      <w:r w:rsidR="007469A8">
        <w:rPr>
          <w:lang w:val="en-US"/>
        </w:rPr>
        <w:t xml:space="preserve">. </w:t>
      </w:r>
      <w:r w:rsidR="007017CF">
        <w:rPr>
          <w:lang w:val="en-US"/>
        </w:rPr>
        <w:t xml:space="preserve">Figure 7 </w:t>
      </w:r>
      <w:r w:rsidR="007017CF" w:rsidRPr="007017CF">
        <w:rPr>
          <w:lang w:val="en-US"/>
        </w:rPr>
        <w:t xml:space="preserve">shows that </w:t>
      </w:r>
      <w:r w:rsidR="008B5C8C">
        <w:rPr>
          <w:lang w:val="en-US"/>
        </w:rPr>
        <w:t xml:space="preserve">the </w:t>
      </w:r>
      <w:r w:rsidR="007017CF" w:rsidRPr="007017CF">
        <w:rPr>
          <w:lang w:val="en-US"/>
        </w:rPr>
        <w:t xml:space="preserve">highest proportions </w:t>
      </w:r>
      <w:proofErr w:type="gramStart"/>
      <w:r w:rsidR="007017CF" w:rsidRPr="007017CF">
        <w:rPr>
          <w:lang w:val="en-US"/>
        </w:rPr>
        <w:t>were observed</w:t>
      </w:r>
      <w:proofErr w:type="gramEnd"/>
      <w:r w:rsidR="007017CF" w:rsidRPr="007017CF">
        <w:rPr>
          <w:lang w:val="en-US"/>
        </w:rPr>
        <w:t xml:space="preserve"> among individuals identifying as Multiracial and White</w:t>
      </w:r>
      <w:r w:rsidR="008B5C8C">
        <w:rPr>
          <w:lang w:val="en-US"/>
        </w:rPr>
        <w:t xml:space="preserve"> (</w:t>
      </w:r>
      <w:r w:rsidR="007017CF" w:rsidRPr="007017CF">
        <w:rPr>
          <w:lang w:val="en-US"/>
        </w:rPr>
        <w:t>6%</w:t>
      </w:r>
      <w:r w:rsidR="008B5C8C">
        <w:rPr>
          <w:lang w:val="en-US"/>
        </w:rPr>
        <w:t>)</w:t>
      </w:r>
      <w:r w:rsidR="007017CF" w:rsidRPr="007017CF">
        <w:rPr>
          <w:lang w:val="en-US"/>
        </w:rPr>
        <w:t xml:space="preserve">. In contrast, the lowest proportion </w:t>
      </w:r>
      <w:proofErr w:type="gramStart"/>
      <w:r w:rsidR="007017CF" w:rsidRPr="007017CF">
        <w:rPr>
          <w:lang w:val="en-US"/>
        </w:rPr>
        <w:t>was reported</w:t>
      </w:r>
      <w:proofErr w:type="gramEnd"/>
      <w:r w:rsidR="007017CF" w:rsidRPr="007017CF">
        <w:rPr>
          <w:lang w:val="en-US"/>
        </w:rPr>
        <w:t xml:space="preserve"> by individuals identifying as Hispanic </w:t>
      </w:r>
      <w:r w:rsidR="008B5C8C">
        <w:rPr>
          <w:lang w:val="en-US"/>
        </w:rPr>
        <w:t>(</w:t>
      </w:r>
      <w:r w:rsidR="008B5C8C">
        <w:rPr>
          <w:lang w:val="en-US"/>
        </w:rPr>
        <w:t>4%</w:t>
      </w:r>
      <w:r w:rsidR="008B5C8C">
        <w:rPr>
          <w:lang w:val="en-US"/>
        </w:rPr>
        <w:t>)</w:t>
      </w:r>
      <w:r w:rsidR="008B5C8C" w:rsidRPr="007017CF">
        <w:rPr>
          <w:lang w:val="en-US"/>
        </w:rPr>
        <w:t>.</w:t>
      </w:r>
      <w:r w:rsidR="007017CF" w:rsidRPr="007017CF">
        <w:rPr>
          <w:lang w:val="en-US"/>
        </w:rPr>
        <w:t xml:space="preserve"> These findings </w:t>
      </w:r>
      <w:r w:rsidR="007C6D52">
        <w:rPr>
          <w:lang w:val="en-US"/>
        </w:rPr>
        <w:t xml:space="preserve">show </w:t>
      </w:r>
      <w:r w:rsidR="007017CF" w:rsidRPr="007017CF">
        <w:rPr>
          <w:lang w:val="en-US"/>
        </w:rPr>
        <w:t xml:space="preserve">disparities across </w:t>
      </w:r>
      <w:proofErr w:type="gramStart"/>
      <w:r w:rsidR="007017CF" w:rsidRPr="007017CF">
        <w:rPr>
          <w:lang w:val="en-US"/>
        </w:rPr>
        <w:t>the racial</w:t>
      </w:r>
      <w:proofErr w:type="gramEnd"/>
      <w:r w:rsidR="007017CF" w:rsidRPr="007017CF">
        <w:rPr>
          <w:lang w:val="en-US"/>
        </w:rPr>
        <w:t xml:space="preserve"> groups.</w:t>
      </w:r>
    </w:p>
    <w:p w14:paraId="17CA64DA" w14:textId="77777777" w:rsidR="00261A82" w:rsidRDefault="00C34A7E" w:rsidP="00261A82">
      <w:pPr>
        <w:pStyle w:val="Heading2"/>
      </w:pPr>
      <w:r>
        <w:rPr>
          <w:lang w:eastAsia="zh-CN"/>
        </w:rPr>
        <w:t>Medical Factors</w:t>
      </w:r>
      <w:r w:rsidR="00FE7500">
        <w:rPr>
          <w:rFonts w:hint="eastAsia"/>
          <w:lang w:eastAsia="zh-CN"/>
        </w:rPr>
        <w:t xml:space="preserve"> </w:t>
      </w:r>
    </w:p>
    <w:p w14:paraId="62E3B2A8" w14:textId="7A619852" w:rsidR="00C52FC6" w:rsidRDefault="00261A82" w:rsidP="00C52FC6">
      <w:pPr>
        <w:pStyle w:val="Heading2"/>
        <w:numPr>
          <w:ilvl w:val="0"/>
          <w:numId w:val="0"/>
        </w:numPr>
        <w:rPr>
          <w:i w:val="0"/>
        </w:rPr>
      </w:pPr>
      <w:r>
        <w:rPr>
          <w:i w:val="0"/>
        </w:rPr>
        <w:tab/>
      </w:r>
      <w:r w:rsidR="00635396">
        <w:rPr>
          <w:i w:val="0"/>
        </w:rPr>
        <w:t>T</w:t>
      </w:r>
      <w:r w:rsidR="00C52FC6">
        <w:rPr>
          <w:i w:val="0"/>
        </w:rPr>
        <w:t>o ex</w:t>
      </w:r>
      <w:r w:rsidR="00635396">
        <w:rPr>
          <w:i w:val="0"/>
        </w:rPr>
        <w:t>p</w:t>
      </w:r>
      <w:r w:rsidR="00C52FC6">
        <w:rPr>
          <w:i w:val="0"/>
        </w:rPr>
        <w:t xml:space="preserve">lore the correlation between </w:t>
      </w:r>
      <w:r w:rsidR="002D6BCC">
        <w:rPr>
          <w:i w:val="0"/>
        </w:rPr>
        <w:t>medical factors, visua</w:t>
      </w:r>
      <w:r w:rsidR="00635396">
        <w:rPr>
          <w:i w:val="0"/>
        </w:rPr>
        <w:t xml:space="preserve">lizations </w:t>
      </w:r>
      <w:r w:rsidR="002D6BCC">
        <w:rPr>
          <w:i w:val="0"/>
        </w:rPr>
        <w:t xml:space="preserve">were created </w:t>
      </w:r>
      <w:r w:rsidR="00430BA4">
        <w:rPr>
          <w:i w:val="0"/>
        </w:rPr>
        <w:t xml:space="preserve">to highlight </w:t>
      </w:r>
      <w:r w:rsidR="002D6BCC">
        <w:rPr>
          <w:i w:val="0"/>
        </w:rPr>
        <w:t>most common risk factors for cardi</w:t>
      </w:r>
      <w:r w:rsidR="00430BA4">
        <w:rPr>
          <w:i w:val="0"/>
        </w:rPr>
        <w:t>o</w:t>
      </w:r>
      <w:r w:rsidR="002D6BCC">
        <w:rPr>
          <w:i w:val="0"/>
        </w:rPr>
        <w:t>vascular issues. These factors inclued, age, resting</w:t>
      </w:r>
      <w:r w:rsidR="003F46FC">
        <w:rPr>
          <w:i w:val="0"/>
        </w:rPr>
        <w:t xml:space="preserve"> blood presure, maxium heart rate</w:t>
      </w:r>
      <w:r w:rsidR="00D919AE">
        <w:rPr>
          <w:i w:val="0"/>
        </w:rPr>
        <w:t xml:space="preserve"> as well as serum cholesterol. </w:t>
      </w:r>
    </w:p>
    <w:tbl>
      <w:tblPr>
        <w:tblStyle w:val="TableGrid"/>
        <w:tblW w:w="565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7"/>
        <w:gridCol w:w="2830"/>
      </w:tblGrid>
      <w:tr w:rsidR="00902FE7" w14:paraId="099D4093" w14:textId="685CC440" w:rsidTr="00902FE7">
        <w:trPr>
          <w:trHeight w:val="2609"/>
        </w:trPr>
        <w:tc>
          <w:tcPr>
            <w:tcW w:w="2827" w:type="dxa"/>
          </w:tcPr>
          <w:p w14:paraId="5F769F9D" w14:textId="77777777" w:rsidR="00902FE7" w:rsidRDefault="00902FE7" w:rsidP="00902FE7"/>
          <w:p w14:paraId="07A0C93D" w14:textId="77777777" w:rsidR="00902FE7" w:rsidRDefault="00902FE7" w:rsidP="00902FE7"/>
          <w:p w14:paraId="58C3A955" w14:textId="521280DC" w:rsidR="00902FE7" w:rsidRDefault="00902FE7" w:rsidP="00902FE7">
            <w:r>
              <w:rPr>
                <w:noProof/>
              </w:rPr>
              <w:drawing>
                <wp:inline distT="0" distB="0" distL="0" distR="0" wp14:anchorId="2AE65A74" wp14:editId="6228E882">
                  <wp:extent cx="1657985" cy="1237527"/>
                  <wp:effectExtent l="0" t="0" r="0" b="1270"/>
                  <wp:docPr id="21244122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2397" cy="1263212"/>
                          </a:xfrm>
                          <a:prstGeom prst="rect">
                            <a:avLst/>
                          </a:prstGeom>
                          <a:noFill/>
                          <a:ln>
                            <a:noFill/>
                          </a:ln>
                        </pic:spPr>
                      </pic:pic>
                    </a:graphicData>
                  </a:graphic>
                </wp:inline>
              </w:drawing>
            </w:r>
          </w:p>
          <w:p w14:paraId="0021A539" w14:textId="77777777" w:rsidR="00902FE7" w:rsidRDefault="00902FE7" w:rsidP="00902FE7"/>
          <w:p w14:paraId="4B7B60A6" w14:textId="0EE1C1F1" w:rsidR="00902FE7" w:rsidRDefault="00902FE7" w:rsidP="00902FE7"/>
        </w:tc>
        <w:tc>
          <w:tcPr>
            <w:tcW w:w="2830" w:type="dxa"/>
          </w:tcPr>
          <w:p w14:paraId="4427AEBA" w14:textId="77777777" w:rsidR="00902FE7" w:rsidRDefault="00902FE7" w:rsidP="00902FE7"/>
          <w:p w14:paraId="4166FD0C" w14:textId="77777777" w:rsidR="00902FE7" w:rsidRDefault="00902FE7" w:rsidP="00902FE7"/>
          <w:p w14:paraId="27068948" w14:textId="77777777" w:rsidR="00902FE7" w:rsidRDefault="00902FE7" w:rsidP="00902FE7">
            <w:r>
              <w:rPr>
                <w:noProof/>
              </w:rPr>
              <w:drawing>
                <wp:inline distT="0" distB="0" distL="0" distR="0" wp14:anchorId="5C8A462F" wp14:editId="3FB3559C">
                  <wp:extent cx="1660005" cy="1026160"/>
                  <wp:effectExtent l="0" t="0" r="0" b="2540"/>
                  <wp:docPr id="21176145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2186" cy="1058416"/>
                          </a:xfrm>
                          <a:prstGeom prst="rect">
                            <a:avLst/>
                          </a:prstGeom>
                          <a:noFill/>
                          <a:ln>
                            <a:noFill/>
                          </a:ln>
                        </pic:spPr>
                      </pic:pic>
                    </a:graphicData>
                  </a:graphic>
                </wp:inline>
              </w:drawing>
            </w:r>
          </w:p>
          <w:p w14:paraId="40CD536B" w14:textId="77777777" w:rsidR="00902FE7" w:rsidRDefault="00902FE7" w:rsidP="00902FE7"/>
          <w:p w14:paraId="2005F58F" w14:textId="77777777" w:rsidR="00902FE7" w:rsidRDefault="00902FE7" w:rsidP="00902FE7"/>
          <w:p w14:paraId="1FAA1F94" w14:textId="77777777" w:rsidR="00902FE7" w:rsidRDefault="00902FE7" w:rsidP="00902FE7"/>
          <w:p w14:paraId="49E1BC17" w14:textId="77777777" w:rsidR="00902FE7" w:rsidRDefault="00902FE7" w:rsidP="00902FE7"/>
        </w:tc>
      </w:tr>
      <w:tr w:rsidR="00902FE7" w14:paraId="040C772B" w14:textId="73F9AD52" w:rsidTr="00902FE7">
        <w:trPr>
          <w:trHeight w:val="2933"/>
        </w:trPr>
        <w:tc>
          <w:tcPr>
            <w:tcW w:w="2827" w:type="dxa"/>
          </w:tcPr>
          <w:p w14:paraId="22890ECA" w14:textId="77777777" w:rsidR="00902FE7" w:rsidRDefault="00902FE7" w:rsidP="00902FE7"/>
          <w:p w14:paraId="1A609607" w14:textId="77777777" w:rsidR="00902FE7" w:rsidRDefault="00902FE7" w:rsidP="00902FE7"/>
          <w:p w14:paraId="5D9E5237" w14:textId="77777777" w:rsidR="00902FE7" w:rsidRDefault="00902FE7" w:rsidP="00902FE7">
            <w:pPr>
              <w:jc w:val="left"/>
              <w:rPr>
                <w:sz w:val="16"/>
                <w:szCs w:val="16"/>
                <w:lang w:eastAsia="zh-CN"/>
              </w:rPr>
            </w:pPr>
            <w:r>
              <w:rPr>
                <w:noProof/>
              </w:rPr>
              <w:drawing>
                <wp:inline distT="0" distB="0" distL="0" distR="0" wp14:anchorId="1A0849CA" wp14:editId="087180D4">
                  <wp:extent cx="1650049" cy="1024415"/>
                  <wp:effectExtent l="0" t="0" r="7620" b="4445"/>
                  <wp:docPr id="20389873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1459" cy="1062541"/>
                          </a:xfrm>
                          <a:prstGeom prst="rect">
                            <a:avLst/>
                          </a:prstGeom>
                          <a:noFill/>
                          <a:ln>
                            <a:noFill/>
                          </a:ln>
                        </pic:spPr>
                      </pic:pic>
                    </a:graphicData>
                  </a:graphic>
                </wp:inline>
              </w:drawing>
            </w:r>
            <w:r>
              <w:rPr>
                <w:sz w:val="16"/>
                <w:szCs w:val="16"/>
                <w:lang w:eastAsia="zh-CN"/>
              </w:rPr>
              <w:t xml:space="preserve"> </w:t>
            </w:r>
          </w:p>
          <w:p w14:paraId="274B6D9D" w14:textId="77777777" w:rsidR="00902FE7" w:rsidRDefault="00902FE7" w:rsidP="00902FE7">
            <w:pPr>
              <w:jc w:val="left"/>
              <w:rPr>
                <w:sz w:val="16"/>
                <w:szCs w:val="16"/>
                <w:lang w:eastAsia="zh-CN"/>
              </w:rPr>
            </w:pPr>
          </w:p>
          <w:p w14:paraId="39F51C72" w14:textId="77777777" w:rsidR="00902FE7" w:rsidRDefault="00902FE7" w:rsidP="00902FE7">
            <w:pPr>
              <w:jc w:val="left"/>
              <w:rPr>
                <w:sz w:val="16"/>
                <w:szCs w:val="16"/>
                <w:lang w:eastAsia="zh-CN"/>
              </w:rPr>
            </w:pPr>
          </w:p>
          <w:p w14:paraId="70C30DAF" w14:textId="353570BF" w:rsidR="00902FE7" w:rsidRDefault="00902FE7" w:rsidP="00902FE7">
            <w:pPr>
              <w:jc w:val="left"/>
            </w:pPr>
            <w:r>
              <w:rPr>
                <w:sz w:val="16"/>
                <w:szCs w:val="16"/>
                <w:lang w:eastAsia="zh-CN"/>
              </w:rPr>
              <w:t xml:space="preserve">Fig. </w:t>
            </w:r>
            <w:r>
              <w:rPr>
                <w:sz w:val="16"/>
                <w:szCs w:val="16"/>
                <w:lang w:eastAsia="zh-CN"/>
              </w:rPr>
              <w:t xml:space="preserve">8. </w:t>
            </w:r>
            <w:r w:rsidRPr="00E00BFC">
              <w:rPr>
                <w:sz w:val="16"/>
                <w:szCs w:val="16"/>
                <w:lang w:eastAsia="zh-CN"/>
              </w:rPr>
              <w:t>Relationship between medical factors (age, cholesterol, BP, max heart rate) and heart attack risk.</w:t>
            </w:r>
          </w:p>
        </w:tc>
        <w:tc>
          <w:tcPr>
            <w:tcW w:w="2830" w:type="dxa"/>
          </w:tcPr>
          <w:p w14:paraId="5DE82806" w14:textId="77777777" w:rsidR="00902FE7" w:rsidRDefault="00902FE7" w:rsidP="00902FE7"/>
          <w:p w14:paraId="2E544CAA" w14:textId="77777777" w:rsidR="00902FE7" w:rsidRDefault="00902FE7" w:rsidP="00902FE7"/>
          <w:p w14:paraId="730DF178" w14:textId="77777777" w:rsidR="00902FE7" w:rsidRDefault="00902FE7" w:rsidP="00902FE7">
            <w:r>
              <w:rPr>
                <w:noProof/>
              </w:rPr>
              <w:drawing>
                <wp:inline distT="0" distB="0" distL="0" distR="0" wp14:anchorId="53C74459" wp14:editId="1E95F362">
                  <wp:extent cx="1590040" cy="984217"/>
                  <wp:effectExtent l="0" t="0" r="0" b="6985"/>
                  <wp:docPr id="2457868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5660" cy="1000076"/>
                          </a:xfrm>
                          <a:prstGeom prst="rect">
                            <a:avLst/>
                          </a:prstGeom>
                          <a:noFill/>
                          <a:ln>
                            <a:noFill/>
                          </a:ln>
                        </pic:spPr>
                      </pic:pic>
                    </a:graphicData>
                  </a:graphic>
                </wp:inline>
              </w:drawing>
            </w:r>
          </w:p>
          <w:p w14:paraId="78F56F05" w14:textId="77777777" w:rsidR="00902FE7" w:rsidRDefault="00902FE7" w:rsidP="00902FE7"/>
          <w:p w14:paraId="7AB0F857" w14:textId="77777777" w:rsidR="00902FE7" w:rsidRDefault="00902FE7" w:rsidP="00902FE7"/>
          <w:p w14:paraId="7234269A" w14:textId="77777777" w:rsidR="00902FE7" w:rsidRDefault="00902FE7" w:rsidP="00902FE7"/>
          <w:p w14:paraId="55B9CBAB" w14:textId="77777777" w:rsidR="00902FE7" w:rsidRDefault="00902FE7" w:rsidP="00902FE7"/>
          <w:p w14:paraId="4C7B235E" w14:textId="77777777" w:rsidR="00902FE7" w:rsidRDefault="00902FE7" w:rsidP="00902FE7"/>
        </w:tc>
      </w:tr>
    </w:tbl>
    <w:p w14:paraId="56319658" w14:textId="36656347" w:rsidR="00CD398D" w:rsidRPr="00A21185" w:rsidRDefault="006B451C" w:rsidP="00CD398D">
      <w:pPr>
        <w:jc w:val="left"/>
        <w:rPr>
          <w:iCs/>
          <w:spacing w:val="-1"/>
          <w:lang w:eastAsia="x-none"/>
        </w:rPr>
      </w:pPr>
      <w:r w:rsidRPr="006B451C">
        <w:rPr>
          <w:spacing w:val="-1"/>
          <w:lang w:val="x-none" w:eastAsia="x-none"/>
        </w:rPr>
        <w:t xml:space="preserve">Looking at </w:t>
      </w:r>
      <w:r w:rsidR="00CD398D" w:rsidRPr="006B451C">
        <w:rPr>
          <w:spacing w:val="-1"/>
          <w:lang w:val="x-none" w:eastAsia="x-none"/>
        </w:rPr>
        <w:t xml:space="preserve">Figure </w:t>
      </w:r>
      <w:r w:rsidRPr="006B451C">
        <w:rPr>
          <w:spacing w:val="-1"/>
          <w:lang w:val="x-none" w:eastAsia="x-none"/>
        </w:rPr>
        <w:t xml:space="preserve">8 we can see that age, </w:t>
      </w:r>
      <w:r w:rsidRPr="006B451C">
        <w:rPr>
          <w:spacing w:val="-1"/>
          <w:lang w:val="x-none" w:eastAsia="x-none"/>
        </w:rPr>
        <w:t xml:space="preserve">resting blood </w:t>
      </w:r>
      <w:r w:rsidR="00A21185" w:rsidRPr="006B451C">
        <w:rPr>
          <w:spacing w:val="-1"/>
          <w:lang w:val="x-none" w:eastAsia="x-none"/>
        </w:rPr>
        <w:t>pressure</w:t>
      </w:r>
      <w:r w:rsidRPr="006B451C">
        <w:rPr>
          <w:spacing w:val="-1"/>
          <w:lang w:val="x-none" w:eastAsia="x-none"/>
        </w:rPr>
        <w:t xml:space="preserve">, </w:t>
      </w:r>
      <w:r w:rsidR="00A21185" w:rsidRPr="006B451C">
        <w:rPr>
          <w:spacing w:val="-1"/>
          <w:lang w:val="x-none" w:eastAsia="x-none"/>
        </w:rPr>
        <w:t>maximum</w:t>
      </w:r>
      <w:r w:rsidRPr="006B451C">
        <w:rPr>
          <w:spacing w:val="-1"/>
          <w:lang w:val="x-none" w:eastAsia="x-none"/>
        </w:rPr>
        <w:t xml:space="preserve"> heart rate </w:t>
      </w:r>
      <w:r>
        <w:rPr>
          <w:spacing w:val="-1"/>
          <w:lang w:val="x-none" w:eastAsia="x-none"/>
        </w:rPr>
        <w:t xml:space="preserve">and </w:t>
      </w:r>
      <w:r w:rsidRPr="006B451C">
        <w:rPr>
          <w:spacing w:val="-1"/>
          <w:lang w:val="x-none" w:eastAsia="x-none"/>
        </w:rPr>
        <w:t>serum cholesterol</w:t>
      </w:r>
      <w:r>
        <w:rPr>
          <w:spacing w:val="-1"/>
          <w:lang w:val="x-none" w:eastAsia="x-none"/>
        </w:rPr>
        <w:t xml:space="preserve"> all have </w:t>
      </w:r>
      <w:r w:rsidR="00A21185">
        <w:rPr>
          <w:spacing w:val="-1"/>
          <w:lang w:val="x-none" w:eastAsia="x-none"/>
        </w:rPr>
        <w:t>correlate to increased risk of heart attacks</w:t>
      </w:r>
      <w:r>
        <w:rPr>
          <w:i/>
        </w:rPr>
        <w:t>.</w:t>
      </w:r>
      <w:r w:rsidR="00A21185">
        <w:rPr>
          <w:i/>
        </w:rPr>
        <w:t xml:space="preserve"> </w:t>
      </w:r>
      <w:r w:rsidR="000E6023">
        <w:rPr>
          <w:iCs/>
        </w:rPr>
        <w:t xml:space="preserve">Being older, increased resting blood pressure, increased maximum heart </w:t>
      </w:r>
      <w:proofErr w:type="gramStart"/>
      <w:r w:rsidR="000E6023">
        <w:rPr>
          <w:iCs/>
        </w:rPr>
        <w:t>rate</w:t>
      </w:r>
      <w:proofErr w:type="gramEnd"/>
      <w:r w:rsidR="000E6023">
        <w:rPr>
          <w:iCs/>
        </w:rPr>
        <w:t xml:space="preserve"> and increased serum cholesterol all correlate to increased risks of heart attacks. </w:t>
      </w:r>
    </w:p>
    <w:p w14:paraId="1C18BAC6" w14:textId="77777777" w:rsidR="00D919AE" w:rsidRDefault="00D919AE" w:rsidP="00D919AE">
      <w:pPr>
        <w:jc w:val="left"/>
      </w:pPr>
    </w:p>
    <w:p w14:paraId="6E327F6A" w14:textId="77777777" w:rsidR="002242AB" w:rsidRDefault="000E6023" w:rsidP="00D919AE">
      <w:pPr>
        <w:jc w:val="left"/>
      </w:pPr>
      <w:r>
        <w:tab/>
        <w:t xml:space="preserve">To dive </w:t>
      </w:r>
      <w:proofErr w:type="gramStart"/>
      <w:r>
        <w:t>in</w:t>
      </w:r>
      <w:proofErr w:type="gramEnd"/>
      <w:r>
        <w:t xml:space="preserve"> further to what</w:t>
      </w:r>
      <w:r w:rsidR="001F3C99">
        <w:t xml:space="preserve"> </w:t>
      </w:r>
      <w:proofErr w:type="gramStart"/>
      <w:r w:rsidR="001F3C99">
        <w:t>factors</w:t>
      </w:r>
      <w:proofErr w:type="gramEnd"/>
      <w:r w:rsidR="001F3C99">
        <w:t xml:space="preserve"> play a role</w:t>
      </w:r>
      <w:r w:rsidR="00020D82">
        <w:t xml:space="preserve"> and to be able to predict heart attacks based on features a </w:t>
      </w:r>
      <w:r w:rsidR="00F1357B">
        <w:t>r</w:t>
      </w:r>
      <w:r w:rsidR="00020D82">
        <w:t xml:space="preserve">andom forest classifier </w:t>
      </w:r>
      <w:proofErr w:type="gramStart"/>
      <w:r w:rsidR="00020D82">
        <w:t>was implemented</w:t>
      </w:r>
      <w:proofErr w:type="gramEnd"/>
      <w:r w:rsidR="00020D82">
        <w:t>.</w:t>
      </w:r>
    </w:p>
    <w:p w14:paraId="4A8160F9" w14:textId="77777777" w:rsidR="002242AB" w:rsidRDefault="002242AB" w:rsidP="00D919AE">
      <w:pPr>
        <w:jc w:val="left"/>
      </w:pPr>
    </w:p>
    <w:p w14:paraId="35DBD1A4" w14:textId="35A855A1" w:rsidR="002242AB" w:rsidRDefault="007566BB" w:rsidP="00D919AE">
      <w:pPr>
        <w:jc w:val="left"/>
      </w:pPr>
      <w:r w:rsidRPr="007566BB">
        <w:drawing>
          <wp:inline distT="0" distB="0" distL="0" distR="0" wp14:anchorId="5BADE151" wp14:editId="44E8D483">
            <wp:extent cx="2678723" cy="1413128"/>
            <wp:effectExtent l="0" t="0" r="7620" b="0"/>
            <wp:docPr id="107820155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01555" name="Picture 1" descr="A screenshot of a computer code&#10;&#10;AI-generated content may be incorrect."/>
                    <pic:cNvPicPr/>
                  </pic:nvPicPr>
                  <pic:blipFill>
                    <a:blip r:embed="rId20"/>
                    <a:stretch>
                      <a:fillRect/>
                    </a:stretch>
                  </pic:blipFill>
                  <pic:spPr>
                    <a:xfrm>
                      <a:off x="0" y="0"/>
                      <a:ext cx="2691841" cy="1420048"/>
                    </a:xfrm>
                    <a:prstGeom prst="rect">
                      <a:avLst/>
                    </a:prstGeom>
                  </pic:spPr>
                </pic:pic>
              </a:graphicData>
            </a:graphic>
          </wp:inline>
        </w:drawing>
      </w:r>
    </w:p>
    <w:p w14:paraId="46CF5FDA" w14:textId="77777777" w:rsidR="007566BB" w:rsidRDefault="007566BB" w:rsidP="00D919AE">
      <w:pPr>
        <w:jc w:val="left"/>
      </w:pPr>
    </w:p>
    <w:p w14:paraId="59581A44" w14:textId="7DB089F6" w:rsidR="000E6023" w:rsidRDefault="00927E7C" w:rsidP="00D919AE">
      <w:pPr>
        <w:jc w:val="left"/>
      </w:pPr>
      <w:r>
        <w:tab/>
      </w:r>
      <w:r w:rsidR="00AE596A" w:rsidRPr="00AE596A">
        <w:t xml:space="preserve">The </w:t>
      </w:r>
      <w:r w:rsidR="00AE596A" w:rsidRPr="00927E7C">
        <w:t>Random Forest model trained to predict heart attack occurrence achieved an overall accuracy of 94.81%</w:t>
      </w:r>
      <w:r w:rsidR="00AE596A" w:rsidRPr="00927E7C">
        <w:t>.</w:t>
      </w:r>
      <w:r w:rsidR="007566BB" w:rsidRPr="00927E7C">
        <w:t xml:space="preserve"> </w:t>
      </w:r>
      <w:r w:rsidRPr="00927E7C">
        <w:t>The confusion matrix indicates that the model is highly effective at identifying individuals who did not have a heart attack. Out of 46,573 actual non-heart attack cases, it correctly predicted 46,366, misclassifying only 207 of them.</w:t>
      </w:r>
      <w:r w:rsidR="00AE596A">
        <w:t xml:space="preserve"> </w:t>
      </w:r>
    </w:p>
    <w:p w14:paraId="1B9871C7" w14:textId="77777777" w:rsidR="00927E7C" w:rsidRDefault="00927E7C" w:rsidP="00D919AE">
      <w:pPr>
        <w:jc w:val="left"/>
      </w:pPr>
    </w:p>
    <w:p w14:paraId="4DDD2839" w14:textId="3F3389EB" w:rsidR="00927E7C" w:rsidRDefault="00927E7C" w:rsidP="00D919AE">
      <w:pPr>
        <w:jc w:val="left"/>
      </w:pPr>
      <w:r>
        <w:tab/>
      </w:r>
      <w:r w:rsidR="00193F05">
        <w:t>However, w</w:t>
      </w:r>
      <w:r w:rsidR="00193F05" w:rsidRPr="00193F05">
        <w:t>hen it comes to identifying individuals who did have a heart attack, the model correctly predicted 284 out of 2,632 cases</w:t>
      </w:r>
      <w:proofErr w:type="gramStart"/>
      <w:r w:rsidR="00193F05" w:rsidRPr="00193F05">
        <w:t xml:space="preserve">. </w:t>
      </w:r>
      <w:r w:rsidR="00193F05">
        <w:t xml:space="preserve"> </w:t>
      </w:r>
      <w:proofErr w:type="gramEnd"/>
      <w:r w:rsidR="00280D2A">
        <w:t xml:space="preserve">These </w:t>
      </w:r>
      <w:r w:rsidR="006132FF">
        <w:t>r</w:t>
      </w:r>
      <w:r w:rsidR="00280D2A">
        <w:t>e</w:t>
      </w:r>
      <w:r w:rsidR="00193F05" w:rsidRPr="00193F05">
        <w:t>sults are understandable given the imbalance in the BRFSS datase</w:t>
      </w:r>
      <w:r w:rsidR="00280D2A">
        <w:t xml:space="preserve">t. As </w:t>
      </w:r>
      <w:r w:rsidR="00193F05" w:rsidRPr="00193F05">
        <w:t xml:space="preserve">there are significantly more records of individuals who did not report a heart attack than those who did. This imbalance </w:t>
      </w:r>
      <w:r w:rsidR="006132FF">
        <w:t xml:space="preserve">makes </w:t>
      </w:r>
      <w:r w:rsidR="00193F05" w:rsidRPr="00193F05">
        <w:t xml:space="preserve">it challenging for the model to learn and detect patterns related to the less frequent </w:t>
      </w:r>
      <w:r w:rsidR="00E00BFC">
        <w:t>group</w:t>
      </w:r>
      <w:proofErr w:type="gramStart"/>
      <w:r w:rsidR="00280D2A">
        <w:t xml:space="preserve">. </w:t>
      </w:r>
      <w:r w:rsidR="00EF632C">
        <w:t xml:space="preserve"> </w:t>
      </w:r>
      <w:proofErr w:type="gramEnd"/>
    </w:p>
    <w:p w14:paraId="6E367517" w14:textId="77777777" w:rsidR="007A1B2E" w:rsidRDefault="007A1B2E" w:rsidP="00D919AE">
      <w:pPr>
        <w:jc w:val="left"/>
      </w:pPr>
    </w:p>
    <w:p w14:paraId="658450CD" w14:textId="6E2CA101" w:rsidR="007A1B2E" w:rsidRDefault="003D1296" w:rsidP="00D919AE">
      <w:pPr>
        <w:jc w:val="left"/>
      </w:pPr>
      <w:r>
        <w:rPr>
          <w:noProof/>
        </w:rPr>
        <w:drawing>
          <wp:inline distT="0" distB="0" distL="0" distR="0" wp14:anchorId="38F2A591" wp14:editId="22CA368D">
            <wp:extent cx="3089910" cy="1840230"/>
            <wp:effectExtent l="0" t="0" r="0" b="7620"/>
            <wp:docPr id="679751689" name="Picture 14"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51689" name="Picture 14" descr="A graph with colorful bar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1840230"/>
                    </a:xfrm>
                    <a:prstGeom prst="rect">
                      <a:avLst/>
                    </a:prstGeom>
                    <a:noFill/>
                    <a:ln>
                      <a:noFill/>
                    </a:ln>
                  </pic:spPr>
                </pic:pic>
              </a:graphicData>
            </a:graphic>
          </wp:inline>
        </w:drawing>
      </w:r>
    </w:p>
    <w:p w14:paraId="09D9FA8E" w14:textId="3836A42E" w:rsidR="003D1296" w:rsidRDefault="003D1296" w:rsidP="003D1296">
      <w:pPr>
        <w:jc w:val="left"/>
      </w:pPr>
      <w:r>
        <w:rPr>
          <w:sz w:val="16"/>
          <w:szCs w:val="16"/>
          <w:lang w:eastAsia="zh-CN"/>
        </w:rPr>
        <w:t xml:space="preserve">Fig. </w:t>
      </w:r>
      <w:r>
        <w:rPr>
          <w:sz w:val="16"/>
          <w:szCs w:val="16"/>
          <w:lang w:eastAsia="zh-CN"/>
        </w:rPr>
        <w:t>9</w:t>
      </w:r>
      <w:r w:rsidR="00E00BFC">
        <w:rPr>
          <w:sz w:val="16"/>
          <w:szCs w:val="16"/>
          <w:lang w:eastAsia="zh-CN"/>
        </w:rPr>
        <w:t xml:space="preserve">. </w:t>
      </w:r>
      <w:proofErr w:type="gramStart"/>
      <w:r w:rsidR="00E00BFC" w:rsidRPr="00E00BFC">
        <w:rPr>
          <w:sz w:val="16"/>
          <w:szCs w:val="16"/>
          <w:lang w:eastAsia="zh-CN"/>
        </w:rPr>
        <w:t>Top</w:t>
      </w:r>
      <w:proofErr w:type="gramEnd"/>
      <w:r w:rsidR="00E00BFC" w:rsidRPr="00E00BFC">
        <w:rPr>
          <w:sz w:val="16"/>
          <w:szCs w:val="16"/>
          <w:lang w:eastAsia="zh-CN"/>
        </w:rPr>
        <w:t xml:space="preserve"> five most </w:t>
      </w:r>
      <w:proofErr w:type="gramStart"/>
      <w:r w:rsidR="00E00BFC" w:rsidRPr="00E00BFC">
        <w:rPr>
          <w:sz w:val="16"/>
          <w:szCs w:val="16"/>
          <w:lang w:eastAsia="zh-CN"/>
        </w:rPr>
        <w:t>important features</w:t>
      </w:r>
      <w:proofErr w:type="gramEnd"/>
      <w:r w:rsidR="00E00BFC" w:rsidRPr="00E00BFC">
        <w:rPr>
          <w:sz w:val="16"/>
          <w:szCs w:val="16"/>
          <w:lang w:eastAsia="zh-CN"/>
        </w:rPr>
        <w:t xml:space="preserve"> from the Random Forest model.</w:t>
      </w:r>
    </w:p>
    <w:p w14:paraId="1431F993" w14:textId="264CE2E8" w:rsidR="00927E7C" w:rsidRDefault="00927E7C" w:rsidP="00D919AE">
      <w:pPr>
        <w:jc w:val="left"/>
      </w:pPr>
    </w:p>
    <w:p w14:paraId="38467CC5" w14:textId="7172C4E7" w:rsidR="00C52FC6" w:rsidRPr="004B1D66" w:rsidRDefault="00AF5C00" w:rsidP="004B1D66">
      <w:pPr>
        <w:jc w:val="left"/>
      </w:pPr>
      <w:r>
        <w:tab/>
        <w:t xml:space="preserve">The random forest classifier model also gave us the most important </w:t>
      </w:r>
      <w:r w:rsidR="00652ED0">
        <w:t xml:space="preserve">predictors to predict heart attacks. The top </w:t>
      </w:r>
      <w:proofErr w:type="gramStart"/>
      <w:r w:rsidR="00652ED0">
        <w:t>5</w:t>
      </w:r>
      <w:proofErr w:type="gramEnd"/>
      <w:r w:rsidR="00652ED0">
        <w:t xml:space="preserve"> features </w:t>
      </w:r>
      <w:proofErr w:type="gramStart"/>
      <w:r w:rsidR="00652ED0">
        <w:t xml:space="preserve">are </w:t>
      </w:r>
      <w:r w:rsidR="005C27CF">
        <w:t>shown</w:t>
      </w:r>
      <w:proofErr w:type="gramEnd"/>
      <w:r w:rsidR="005C27CF">
        <w:t xml:space="preserve"> in figure 9. The most important predictor is an </w:t>
      </w:r>
      <w:r w:rsidR="00D35539">
        <w:t>individual</w:t>
      </w:r>
      <w:r w:rsidR="005C27CF">
        <w:t xml:space="preserve"> who has</w:t>
      </w:r>
      <w:r w:rsidR="00D35539">
        <w:t xml:space="preserve"> </w:t>
      </w:r>
      <w:r w:rsidR="00D35539" w:rsidRPr="00D35539">
        <w:t>Angina</w:t>
      </w:r>
      <w:r w:rsidR="00D35539">
        <w:t xml:space="preserve"> (also called</w:t>
      </w:r>
      <w:r w:rsidR="00D35539" w:rsidRPr="00D35539">
        <w:t> ischemic chest pain</w:t>
      </w:r>
      <w:r w:rsidR="00D35539">
        <w:t xml:space="preserve">, </w:t>
      </w:r>
      <w:r w:rsidR="00AD4449" w:rsidRPr="00AD4449">
        <w:t>h</w:t>
      </w:r>
      <w:r w:rsidR="00AD4449">
        <w:t>ear</w:t>
      </w:r>
      <w:r w:rsidR="00AD4449" w:rsidRPr="00AD4449">
        <w:t xml:space="preserve">t pain or discomfort that occurs when the heart </w:t>
      </w:r>
      <w:proofErr w:type="gramStart"/>
      <w:r w:rsidR="00AD4449" w:rsidRPr="00AD4449">
        <w:t>doesn't</w:t>
      </w:r>
      <w:proofErr w:type="gramEnd"/>
      <w:r w:rsidR="00AD4449" w:rsidRPr="00AD4449">
        <w:t xml:space="preserve"> get enough oxygen</w:t>
      </w:r>
      <w:r w:rsidR="00AD4449">
        <w:t xml:space="preserve">). Other important </w:t>
      </w:r>
      <w:r w:rsidR="00AD4449">
        <w:t>predictor</w:t>
      </w:r>
      <w:r w:rsidR="00AD4449">
        <w:t xml:space="preserve">s include </w:t>
      </w:r>
      <w:r w:rsidR="00E912C6">
        <w:t xml:space="preserve">individuals who have had a chest scan, BMI, </w:t>
      </w:r>
      <w:proofErr w:type="gramStart"/>
      <w:r w:rsidR="00E912C6">
        <w:t>weight</w:t>
      </w:r>
      <w:proofErr w:type="gramEnd"/>
      <w:r w:rsidR="00E912C6">
        <w:t xml:space="preserve"> and height. </w:t>
      </w:r>
    </w:p>
    <w:p w14:paraId="75B142C7" w14:textId="5233DCC4" w:rsidR="00EA7421" w:rsidRDefault="00C10EEC" w:rsidP="00EA7421">
      <w:pPr>
        <w:pStyle w:val="Heading1"/>
        <w:rPr>
          <w:lang w:eastAsia="zh-CN"/>
        </w:rPr>
      </w:pPr>
      <w:r>
        <w:rPr>
          <w:rFonts w:hint="eastAsia"/>
          <w:lang w:eastAsia="zh-CN"/>
        </w:rPr>
        <w:t>Discussion</w:t>
      </w:r>
    </w:p>
    <w:p w14:paraId="2A60884A" w14:textId="3DFA3DE7" w:rsidR="00077449" w:rsidRPr="00077449" w:rsidRDefault="00077449" w:rsidP="00077449">
      <w:pPr>
        <w:pStyle w:val="BodyText"/>
        <w:rPr>
          <w:lang w:eastAsia="zh-CN"/>
        </w:rPr>
      </w:pPr>
      <w:r>
        <w:rPr>
          <w:lang w:eastAsia="zh-CN"/>
        </w:rPr>
        <w:t>T</w:t>
      </w:r>
      <w:r w:rsidRPr="00077449">
        <w:rPr>
          <w:lang w:eastAsia="zh-CN"/>
        </w:rPr>
        <w:t xml:space="preserve">he methods applied in this yielded valuable insights. One of the key challenges was the imbalance and quality of the dataset. For example, certain categories, such as individuals who had a heart attack, were underrepresented, which may have skewed the classifier's ability to generalize and reduced its predictive power. Additionally, although the Random Forest model performed reasonably well, its predictions may have been influenced by multicollinearity among features or missing information not captured in the dataset </w:t>
      </w:r>
      <w:r w:rsidR="00A4715F">
        <w:rPr>
          <w:lang w:eastAsia="zh-CN"/>
        </w:rPr>
        <w:t>(</w:t>
      </w:r>
      <w:r w:rsidRPr="00077449">
        <w:rPr>
          <w:lang w:eastAsia="zh-CN"/>
        </w:rPr>
        <w:t xml:space="preserve">such as genetic </w:t>
      </w:r>
      <w:r w:rsidR="00A4715F">
        <w:rPr>
          <w:lang w:eastAsia="zh-CN"/>
        </w:rPr>
        <w:t xml:space="preserve">factors or </w:t>
      </w:r>
      <w:r w:rsidR="003A4FFB">
        <w:rPr>
          <w:lang w:eastAsia="zh-CN"/>
        </w:rPr>
        <w:t>in-depth</w:t>
      </w:r>
      <w:r w:rsidR="00A4715F">
        <w:rPr>
          <w:lang w:eastAsia="zh-CN"/>
        </w:rPr>
        <w:t xml:space="preserve"> data </w:t>
      </w:r>
      <w:r w:rsidR="003A4FFB">
        <w:rPr>
          <w:lang w:eastAsia="zh-CN"/>
        </w:rPr>
        <w:t xml:space="preserve">on </w:t>
      </w:r>
      <w:r w:rsidRPr="00077449">
        <w:rPr>
          <w:lang w:eastAsia="zh-CN"/>
        </w:rPr>
        <w:t>dietary habits</w:t>
      </w:r>
      <w:r w:rsidR="003A4FFB">
        <w:rPr>
          <w:lang w:eastAsia="zh-CN"/>
        </w:rPr>
        <w:t>)</w:t>
      </w:r>
      <w:r w:rsidRPr="00077449">
        <w:rPr>
          <w:lang w:eastAsia="zh-CN"/>
        </w:rPr>
        <w:t>. Another limitation</w:t>
      </w:r>
      <w:r w:rsidR="00CD3A46">
        <w:rPr>
          <w:lang w:eastAsia="zh-CN"/>
        </w:rPr>
        <w:t xml:space="preserve"> was using statical tests such as </w:t>
      </w:r>
      <w:r w:rsidR="00CD3A46">
        <w:rPr>
          <w:lang w:val="en-US"/>
        </w:rPr>
        <w:t>t</w:t>
      </w:r>
      <w:r w:rsidR="00CD3A46">
        <w:rPr>
          <w:lang w:val="en-US"/>
        </w:rPr>
        <w:t xml:space="preserve">he </w:t>
      </w:r>
      <w:r w:rsidR="00CD3A46" w:rsidRPr="00A6643C">
        <w:rPr>
          <w:lang w:val="en-US"/>
        </w:rPr>
        <w:t>point-biserial correlation</w:t>
      </w:r>
      <w:r w:rsidR="00CD3A46">
        <w:rPr>
          <w:lang w:val="en-US"/>
        </w:rPr>
        <w:t xml:space="preserve"> coefficient</w:t>
      </w:r>
      <w:r w:rsidR="00CD3A46">
        <w:rPr>
          <w:lang w:val="en-US"/>
        </w:rPr>
        <w:t xml:space="preserve"> where only linear relationship were captured </w:t>
      </w:r>
      <w:r w:rsidRPr="00077449">
        <w:rPr>
          <w:lang w:eastAsia="zh-CN"/>
        </w:rPr>
        <w:t>.</w:t>
      </w:r>
    </w:p>
    <w:p w14:paraId="312C5C10" w14:textId="750B41CA" w:rsidR="00A62444" w:rsidRPr="00A62444" w:rsidRDefault="00077449" w:rsidP="00337415">
      <w:pPr>
        <w:pStyle w:val="BodyText"/>
        <w:rPr>
          <w:lang w:eastAsia="zh-CN"/>
        </w:rPr>
      </w:pPr>
      <w:r w:rsidRPr="00077449">
        <w:rPr>
          <w:lang w:eastAsia="zh-CN"/>
        </w:rPr>
        <w:t>To address these issues, future work could involve acquiring larger and more balanced datasets</w:t>
      </w:r>
      <w:r w:rsidR="00CD3A46">
        <w:rPr>
          <w:lang w:eastAsia="zh-CN"/>
        </w:rPr>
        <w:t xml:space="preserve">. </w:t>
      </w:r>
      <w:r w:rsidR="00345827">
        <w:rPr>
          <w:lang w:eastAsia="zh-CN"/>
        </w:rPr>
        <w:t>Additionally a</w:t>
      </w:r>
      <w:r w:rsidRPr="00077449">
        <w:rPr>
          <w:lang w:eastAsia="zh-CN"/>
        </w:rPr>
        <w:t>pplying advanced preprocessing techniques such as SMOTE (Synthetic Minority Over-sampling Technique) could help balance the</w:t>
      </w:r>
      <w:r w:rsidR="00345827">
        <w:rPr>
          <w:lang w:eastAsia="zh-CN"/>
        </w:rPr>
        <w:t xml:space="preserve"> data</w:t>
      </w:r>
      <w:r w:rsidRPr="00077449">
        <w:rPr>
          <w:lang w:eastAsia="zh-CN"/>
        </w:rPr>
        <w:t>. Furthermore, exploring additional machine learning models</w:t>
      </w:r>
      <w:r w:rsidR="00345827">
        <w:rPr>
          <w:lang w:eastAsia="zh-CN"/>
        </w:rPr>
        <w:t xml:space="preserve"> </w:t>
      </w:r>
      <w:r w:rsidRPr="00077449">
        <w:rPr>
          <w:lang w:eastAsia="zh-CN"/>
        </w:rPr>
        <w:t>such as neural networks</w:t>
      </w:r>
      <w:r w:rsidR="00345827">
        <w:rPr>
          <w:lang w:eastAsia="zh-CN"/>
        </w:rPr>
        <w:t xml:space="preserve"> </w:t>
      </w:r>
      <w:r w:rsidRPr="00077449">
        <w:rPr>
          <w:lang w:eastAsia="zh-CN"/>
        </w:rPr>
        <w:t xml:space="preserve">could offer improvements in accuracy. </w:t>
      </w:r>
    </w:p>
    <w:p w14:paraId="220BE15F" w14:textId="77777777" w:rsidR="00C10EEC" w:rsidRPr="00D97DD7" w:rsidRDefault="00C10EEC" w:rsidP="00C10EEC">
      <w:pPr>
        <w:pStyle w:val="Heading1"/>
      </w:pPr>
      <w:r>
        <w:rPr>
          <w:rFonts w:hint="eastAsia"/>
          <w:lang w:eastAsia="zh-CN"/>
        </w:rPr>
        <w:t>Conclusion</w:t>
      </w:r>
    </w:p>
    <w:p w14:paraId="57AA6E9A" w14:textId="5B46D745" w:rsidR="00C10FDE" w:rsidRPr="00C10FDE" w:rsidRDefault="00C10FDE" w:rsidP="00C10FDE">
      <w:pPr>
        <w:pStyle w:val="BodyText"/>
        <w:rPr>
          <w:lang w:eastAsia="zh-CN"/>
        </w:rPr>
      </w:pPr>
      <w:proofErr w:type="spellStart"/>
      <w:r>
        <w:rPr>
          <w:lang w:val="en-US" w:eastAsia="zh-CN"/>
        </w:rPr>
        <w:t>T</w:t>
      </w:r>
      <w:r w:rsidRPr="00C10FDE">
        <w:rPr>
          <w:lang w:eastAsia="zh-CN"/>
        </w:rPr>
        <w:t>he</w:t>
      </w:r>
      <w:proofErr w:type="spellEnd"/>
      <w:r w:rsidRPr="00C10FDE">
        <w:rPr>
          <w:lang w:eastAsia="zh-CN"/>
        </w:rPr>
        <w:t xml:space="preserve"> results of this project offer significant insights into the key factors that contribute to cardiovascular disease risk.</w:t>
      </w:r>
    </w:p>
    <w:p w14:paraId="4061E030" w14:textId="07AD3B90" w:rsidR="00C10FDE" w:rsidRPr="00C10FDE" w:rsidRDefault="00C10FDE" w:rsidP="00C10FDE">
      <w:pPr>
        <w:pStyle w:val="BodyText"/>
        <w:rPr>
          <w:lang w:eastAsia="zh-CN"/>
        </w:rPr>
      </w:pPr>
      <w:r w:rsidRPr="00C10FDE">
        <w:rPr>
          <w:lang w:eastAsia="zh-CN"/>
        </w:rPr>
        <w:t xml:space="preserve">In terms of lifestyle, the analysis revealed that smoking and alcohol consumption were strongly correlated with a higher incidence of heart attacks. This finding </w:t>
      </w:r>
      <w:r w:rsidR="00C80FA8">
        <w:rPr>
          <w:lang w:eastAsia="zh-CN"/>
        </w:rPr>
        <w:t>follows</w:t>
      </w:r>
      <w:r w:rsidRPr="00C10FDE">
        <w:rPr>
          <w:lang w:eastAsia="zh-CN"/>
        </w:rPr>
        <w:t xml:space="preserve"> </w:t>
      </w:r>
      <w:r w:rsidRPr="00C10FDE">
        <w:rPr>
          <w:lang w:eastAsia="zh-CN"/>
        </w:rPr>
        <w:t xml:space="preserve">established medical research that links tobacco use and excessive alcohol consumption to cardiovascular disease. Additionally, physical activity emerged as a significant factor, with those engaging in regular exercise displaying a considerably lower incidence of heart attacks. This highlights the well-known benefits of maintaining an active lifestyle as a preventive measure against heart disease. On the other hand, the analysis found no correlation between average </w:t>
      </w:r>
      <w:r>
        <w:rPr>
          <w:lang w:eastAsia="zh-CN"/>
        </w:rPr>
        <w:t xml:space="preserve">hours </w:t>
      </w:r>
      <w:r w:rsidRPr="00C10FDE">
        <w:rPr>
          <w:lang w:eastAsia="zh-CN"/>
        </w:rPr>
        <w:t>slept</w:t>
      </w:r>
      <w:r>
        <w:rPr>
          <w:lang w:eastAsia="zh-CN"/>
        </w:rPr>
        <w:t xml:space="preserve"> </w:t>
      </w:r>
      <w:r w:rsidRPr="00C10FDE">
        <w:rPr>
          <w:lang w:eastAsia="zh-CN"/>
        </w:rPr>
        <w:t xml:space="preserve"> and </w:t>
      </w:r>
      <w:r>
        <w:rPr>
          <w:lang w:eastAsia="zh-CN"/>
        </w:rPr>
        <w:t xml:space="preserve">risk of </w:t>
      </w:r>
      <w:r w:rsidR="004B1D66">
        <w:rPr>
          <w:lang w:eastAsia="zh-CN"/>
        </w:rPr>
        <w:t>h</w:t>
      </w:r>
      <w:r w:rsidR="004B1D66" w:rsidRPr="00C10FDE">
        <w:rPr>
          <w:lang w:eastAsia="zh-CN"/>
        </w:rPr>
        <w:t>eart</w:t>
      </w:r>
      <w:r w:rsidRPr="00C10FDE">
        <w:rPr>
          <w:lang w:eastAsia="zh-CN"/>
        </w:rPr>
        <w:t xml:space="preserve"> attack.</w:t>
      </w:r>
    </w:p>
    <w:p w14:paraId="05E26DE7" w14:textId="1FBE5DC7" w:rsidR="00C10FDE" w:rsidRPr="00C10FDE" w:rsidRDefault="00C10FDE" w:rsidP="00C10FDE">
      <w:pPr>
        <w:pStyle w:val="BodyText"/>
        <w:rPr>
          <w:lang w:eastAsia="zh-CN"/>
        </w:rPr>
      </w:pPr>
      <w:r w:rsidRPr="00C10FDE">
        <w:rPr>
          <w:lang w:eastAsia="zh-CN"/>
        </w:rPr>
        <w:t>Socioeconomic factors also played a prominent role in predicting heart attack risk. The results demonstrated that individuals with lower income and education levels had a higher incidence of heart attacks.</w:t>
      </w:r>
      <w:r w:rsidR="00802FE8">
        <w:rPr>
          <w:lang w:eastAsia="zh-CN"/>
        </w:rPr>
        <w:t xml:space="preserve"> Additionally</w:t>
      </w:r>
      <w:r w:rsidRPr="00C10FDE">
        <w:rPr>
          <w:lang w:eastAsia="zh-CN"/>
        </w:rPr>
        <w:t xml:space="preserve">, race-based </w:t>
      </w:r>
      <w:r w:rsidR="00253F91" w:rsidRPr="00C10FDE">
        <w:rPr>
          <w:lang w:eastAsia="zh-CN"/>
        </w:rPr>
        <w:t>di</w:t>
      </w:r>
      <w:r w:rsidR="00253F91">
        <w:rPr>
          <w:lang w:eastAsia="zh-CN"/>
        </w:rPr>
        <w:t xml:space="preserve">fferences </w:t>
      </w:r>
      <w:r w:rsidRPr="00C10FDE">
        <w:rPr>
          <w:lang w:eastAsia="zh-CN"/>
        </w:rPr>
        <w:t>were observed, with Multiracial and White individuals experiencing higher rates of heart attacks compared to Hispanic</w:t>
      </w:r>
      <w:r w:rsidR="00802FE8">
        <w:rPr>
          <w:lang w:eastAsia="zh-CN"/>
        </w:rPr>
        <w:t xml:space="preserve"> and Black </w:t>
      </w:r>
      <w:r w:rsidRPr="00C10FDE">
        <w:rPr>
          <w:lang w:eastAsia="zh-CN"/>
        </w:rPr>
        <w:t>individuals.</w:t>
      </w:r>
    </w:p>
    <w:p w14:paraId="009283DD" w14:textId="77777777" w:rsidR="00253F91" w:rsidRDefault="00C10FDE" w:rsidP="00C10FDE">
      <w:pPr>
        <w:pStyle w:val="BodyText"/>
        <w:rPr>
          <w:lang w:eastAsia="zh-CN"/>
        </w:rPr>
      </w:pPr>
      <w:r w:rsidRPr="00C10FDE">
        <w:rPr>
          <w:lang w:eastAsia="zh-CN"/>
        </w:rPr>
        <w:t xml:space="preserve">Medical factors, such as age, resting blood pressure, maximum heart rate, and serum cholesterol, were found to be strong predictors of heart attack risk. </w:t>
      </w:r>
    </w:p>
    <w:p w14:paraId="5A9EEFF0" w14:textId="645FF127" w:rsidR="00C10FDE" w:rsidRPr="00C10FDE" w:rsidRDefault="00C10FDE" w:rsidP="00C10FDE">
      <w:pPr>
        <w:pStyle w:val="BodyText"/>
        <w:rPr>
          <w:lang w:eastAsia="zh-CN"/>
        </w:rPr>
      </w:pPr>
      <w:r w:rsidRPr="00C10FDE">
        <w:rPr>
          <w:lang w:eastAsia="zh-CN"/>
        </w:rPr>
        <w:t xml:space="preserve">The Random Forest model, trained to predict heart attack occurrence, achieved a high accuracy of 94.81%. The model performed well in predicting non-heart attack cases but struggled with heart attack cases due to the imbalance in the </w:t>
      </w:r>
      <w:r w:rsidR="00D93D30" w:rsidRPr="00C10FDE">
        <w:rPr>
          <w:lang w:eastAsia="zh-CN"/>
        </w:rPr>
        <w:t>dataset.</w:t>
      </w:r>
      <w:r w:rsidR="00D93D30">
        <w:rPr>
          <w:lang w:eastAsia="zh-CN"/>
        </w:rPr>
        <w:t xml:space="preserve"> </w:t>
      </w:r>
      <w:r w:rsidR="00D93D30" w:rsidRPr="00C10FDE">
        <w:rPr>
          <w:lang w:eastAsia="zh-CN"/>
        </w:rPr>
        <w:t>The</w:t>
      </w:r>
      <w:r w:rsidRPr="00C10FDE">
        <w:rPr>
          <w:lang w:eastAsia="zh-CN"/>
        </w:rPr>
        <w:t xml:space="preserve"> model provided valuable insights into the top predictors of heart attacks, with Angina, BMI, weight, and height</w:t>
      </w:r>
      <w:r w:rsidR="00D93D30">
        <w:rPr>
          <w:lang w:eastAsia="zh-CN"/>
        </w:rPr>
        <w:t xml:space="preserve"> being the most impactful </w:t>
      </w:r>
      <w:r w:rsidRPr="00C10FDE">
        <w:rPr>
          <w:lang w:eastAsia="zh-CN"/>
        </w:rPr>
        <w:t>.</w:t>
      </w:r>
    </w:p>
    <w:p w14:paraId="1E67ACCC" w14:textId="06AAE8F0" w:rsidR="00C10FDE" w:rsidRPr="00C10FDE" w:rsidRDefault="00C10FDE" w:rsidP="00C10FDE">
      <w:pPr>
        <w:pStyle w:val="BodyText"/>
        <w:rPr>
          <w:lang w:eastAsia="zh-CN"/>
        </w:rPr>
      </w:pPr>
      <w:r w:rsidRPr="00C10FDE">
        <w:rPr>
          <w:lang w:eastAsia="zh-CN"/>
        </w:rPr>
        <w:t>Overall, these results have practical implications for public health</w:t>
      </w:r>
      <w:r w:rsidR="00CE4842">
        <w:rPr>
          <w:lang w:eastAsia="zh-CN"/>
        </w:rPr>
        <w:t xml:space="preserve">. Telling us </w:t>
      </w:r>
      <w:r w:rsidRPr="00C10FDE">
        <w:rPr>
          <w:lang w:eastAsia="zh-CN"/>
        </w:rPr>
        <w:t>that</w:t>
      </w:r>
      <w:r w:rsidR="00CE4842">
        <w:rPr>
          <w:lang w:eastAsia="zh-CN"/>
        </w:rPr>
        <w:t xml:space="preserve"> making changes in lifestyle such as not smoking or drinking </w:t>
      </w:r>
      <w:r w:rsidRPr="00C10FDE">
        <w:rPr>
          <w:lang w:eastAsia="zh-CN"/>
        </w:rPr>
        <w:t>can help reduce the risk of heart disease.</w:t>
      </w:r>
      <w:r w:rsidR="00012732">
        <w:rPr>
          <w:lang w:eastAsia="zh-CN"/>
        </w:rPr>
        <w:t xml:space="preserve"> Socioeconomically those with lower incomes and education levels </w:t>
      </w:r>
      <w:r w:rsidRPr="00C10FDE">
        <w:rPr>
          <w:lang w:eastAsia="zh-CN"/>
        </w:rPr>
        <w:t xml:space="preserve"> By leveraging the Random Forest Classifier, </w:t>
      </w:r>
      <w:r w:rsidR="000E53B1">
        <w:rPr>
          <w:lang w:eastAsia="zh-CN"/>
        </w:rPr>
        <w:t>we gained insight into the key predictors of cardiovascular issues</w:t>
      </w:r>
      <w:r w:rsidR="004B1D66">
        <w:rPr>
          <w:lang w:eastAsia="zh-CN"/>
        </w:rPr>
        <w:t>.</w:t>
      </w:r>
      <w:r w:rsidRPr="00C10FDE">
        <w:rPr>
          <w:lang w:eastAsia="zh-CN"/>
        </w:rPr>
        <w:t xml:space="preserve"> </w:t>
      </w:r>
      <w:r w:rsidR="004B1D66">
        <w:rPr>
          <w:lang w:eastAsia="zh-CN"/>
        </w:rPr>
        <w:t xml:space="preserve">By using these insights to better public health </w:t>
      </w:r>
      <w:r w:rsidRPr="00C10FDE">
        <w:rPr>
          <w:lang w:eastAsia="zh-CN"/>
        </w:rPr>
        <w:t>ultimately improv</w:t>
      </w:r>
      <w:r w:rsidR="004B1D66">
        <w:rPr>
          <w:lang w:eastAsia="zh-CN"/>
        </w:rPr>
        <w:t>es</w:t>
      </w:r>
      <w:r w:rsidRPr="00C10FDE">
        <w:rPr>
          <w:lang w:eastAsia="zh-CN"/>
        </w:rPr>
        <w:t xml:space="preserve"> health outcomes on a global scale.</w:t>
      </w:r>
    </w:p>
    <w:p w14:paraId="53481916" w14:textId="0A5CC316" w:rsidR="00A62444" w:rsidRPr="00A62444" w:rsidRDefault="00A62444" w:rsidP="00A62444">
      <w:pPr>
        <w:pStyle w:val="BodyText"/>
        <w:rPr>
          <w:lang w:eastAsia="zh-CN"/>
        </w:rPr>
      </w:pPr>
    </w:p>
    <w:p w14:paraId="1B027D5D" w14:textId="77777777" w:rsidR="009303D9" w:rsidRDefault="009303D9" w:rsidP="00A059B3">
      <w:pPr>
        <w:pStyle w:val="Heading5"/>
      </w:pPr>
      <w:r w:rsidRPr="00D97DD7">
        <w:t>References</w:t>
      </w:r>
    </w:p>
    <w:p w14:paraId="0020E422" w14:textId="77777777" w:rsidR="00E00BFC" w:rsidRDefault="00E00BFC" w:rsidP="00E00BFC">
      <w:pPr>
        <w:pStyle w:val="references"/>
        <w:numPr>
          <w:ilvl w:val="0"/>
          <w:numId w:val="0"/>
        </w:numPr>
        <w:ind w:firstLine="90"/>
        <w:jc w:val="left"/>
      </w:pPr>
      <w:r>
        <w:t>[1] World Health Organization, “The top 10 causes of death,” WHO, 2023. [Online]. Available: https://www.who.int/news-room/fact-sheets/detail/the-top-10-causes-of-death</w:t>
      </w:r>
    </w:p>
    <w:p w14:paraId="08DCAF6B" w14:textId="77777777" w:rsidR="00E00BFC" w:rsidRDefault="00E00BFC" w:rsidP="00E00BFC">
      <w:pPr>
        <w:pStyle w:val="references"/>
        <w:numPr>
          <w:ilvl w:val="0"/>
          <w:numId w:val="0"/>
        </w:numPr>
        <w:ind w:left="360"/>
        <w:jc w:val="left"/>
      </w:pPr>
    </w:p>
    <w:p w14:paraId="15423ECB" w14:textId="77777777" w:rsidR="00E00BFC" w:rsidRDefault="00E00BFC" w:rsidP="00E00BFC">
      <w:pPr>
        <w:pStyle w:val="references"/>
        <w:numPr>
          <w:ilvl w:val="0"/>
          <w:numId w:val="0"/>
        </w:numPr>
        <w:jc w:val="left"/>
      </w:pPr>
      <w:r>
        <w:t>[2] Centers for Disease Control and Prevention, “Know Your Risk for Heart Disease,” CDC, 2023. [Online]. Available: https://www.cdc.gov/heart-disease/risk-factors/index.html</w:t>
      </w:r>
    </w:p>
    <w:p w14:paraId="296FA5F7" w14:textId="77777777" w:rsidR="00E00BFC" w:rsidRDefault="00E00BFC" w:rsidP="00E00BFC">
      <w:pPr>
        <w:pStyle w:val="references"/>
        <w:numPr>
          <w:ilvl w:val="0"/>
          <w:numId w:val="0"/>
        </w:numPr>
        <w:ind w:left="360"/>
        <w:jc w:val="left"/>
      </w:pPr>
    </w:p>
    <w:p w14:paraId="3B3EB01D" w14:textId="77777777" w:rsidR="00E00BFC" w:rsidRDefault="00E00BFC" w:rsidP="00E00BFC">
      <w:pPr>
        <w:pStyle w:val="references"/>
        <w:numPr>
          <w:ilvl w:val="0"/>
          <w:numId w:val="0"/>
        </w:numPr>
        <w:jc w:val="left"/>
      </w:pPr>
      <w:r>
        <w:t>[3] S. Greenland, “Modeling and variable selection in epidemiologic analysis,” *American Journal of Public Health*, vol. 89, no. 5, pp. 708–716, 1999. [Online]. Available: https://pmc.ncbi.nlm.nih.gov/articles/PMC3863696/</w:t>
      </w:r>
    </w:p>
    <w:p w14:paraId="1712ACAC" w14:textId="77777777" w:rsidR="00E00BFC" w:rsidRDefault="00E00BFC" w:rsidP="00E00BFC">
      <w:pPr>
        <w:pStyle w:val="references"/>
        <w:numPr>
          <w:ilvl w:val="0"/>
          <w:numId w:val="0"/>
        </w:numPr>
        <w:ind w:left="360"/>
        <w:jc w:val="left"/>
      </w:pPr>
    </w:p>
    <w:p w14:paraId="16C562EB" w14:textId="16535C90" w:rsidR="00E00BFC" w:rsidRDefault="00E00BFC" w:rsidP="00E00BFC">
      <w:pPr>
        <w:pStyle w:val="references"/>
        <w:numPr>
          <w:ilvl w:val="0"/>
          <w:numId w:val="0"/>
        </w:numPr>
        <w:jc w:val="left"/>
      </w:pPr>
      <w:r>
        <w:t>[4] J. Zhao et al., “Predicting heart disease using machine learning algorithms,” *Journal of Healthcare Engineering*, vol. 2023, Article ID 1129483, 2023. [Online]. Available: https://pmc.ncbi.nlm.nih.gov/articles/PMC10378171/</w:t>
      </w:r>
    </w:p>
    <w:p w14:paraId="2D708A3E" w14:textId="77777777" w:rsidR="00E00BFC" w:rsidRDefault="00E00BFC" w:rsidP="00E00BFC">
      <w:pPr>
        <w:pStyle w:val="references"/>
        <w:numPr>
          <w:ilvl w:val="0"/>
          <w:numId w:val="0"/>
        </w:numPr>
        <w:jc w:val="left"/>
      </w:pPr>
    </w:p>
    <w:p w14:paraId="51744131" w14:textId="77777777" w:rsidR="00E00BFC" w:rsidRDefault="00E00BFC" w:rsidP="00E00BFC">
      <w:pPr>
        <w:pStyle w:val="references"/>
        <w:numPr>
          <w:ilvl w:val="0"/>
          <w:numId w:val="0"/>
        </w:numPr>
        <w:jc w:val="left"/>
      </w:pPr>
      <w:r>
        <w:t xml:space="preserve">[5] Centers for Disease Control and Prevention, “Behavioral Risk                Factor Surveillance System (BRFSS) 2022 Summary Data </w:t>
      </w:r>
      <w:r>
        <w:tab/>
        <w:t xml:space="preserve">Quality Report,” CDC, 2023. [Online]. Available: </w:t>
      </w:r>
      <w:r>
        <w:tab/>
        <w:t>https://www.cdc.gov/brfss/annual_data/annual_2022.html</w:t>
      </w:r>
    </w:p>
    <w:p w14:paraId="73F5D861" w14:textId="77777777" w:rsidR="00E00BFC" w:rsidRDefault="00E00BFC" w:rsidP="00E00BFC">
      <w:pPr>
        <w:pStyle w:val="references"/>
        <w:numPr>
          <w:ilvl w:val="0"/>
          <w:numId w:val="0"/>
        </w:numPr>
        <w:jc w:val="left"/>
      </w:pPr>
    </w:p>
    <w:p w14:paraId="397AEA70" w14:textId="77777777" w:rsidR="00E00BFC" w:rsidRPr="00D97DD7" w:rsidRDefault="00E00BFC" w:rsidP="00E00BFC">
      <w:pPr>
        <w:pStyle w:val="references"/>
        <w:numPr>
          <w:ilvl w:val="0"/>
          <w:numId w:val="0"/>
        </w:numPr>
        <w:ind w:left="360" w:hanging="360"/>
        <w:jc w:val="left"/>
      </w:pPr>
      <w:r>
        <w:t>[6] N. Nahiduzzaman, “Cardiovascular Disease Dataset,” Mendeley Data, v1, 2022. [Online]. Available: https://data.mendeley.com/datasets/dzz48mvjht/1</w:t>
      </w:r>
    </w:p>
    <w:p w14:paraId="79DF21CE" w14:textId="77777777" w:rsidR="00E00BFC" w:rsidRPr="00E00BFC" w:rsidRDefault="00E00BFC" w:rsidP="00E00BFC">
      <w:pPr>
        <w:jc w:val="left"/>
      </w:pPr>
    </w:p>
    <w:p w14:paraId="2D17FB47" w14:textId="77777777" w:rsidR="008B6D43" w:rsidRDefault="008B6D43"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pPr>
    </w:p>
    <w:p w14:paraId="4B9BCB5B" w14:textId="77777777" w:rsidR="008B6D43" w:rsidRDefault="008B6D43"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pPr>
    </w:p>
    <w:p w14:paraId="3C7B54CB" w14:textId="77777777" w:rsidR="008B6D43" w:rsidRDefault="008B6D43"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pPr>
    </w:p>
    <w:p w14:paraId="6A84367C" w14:textId="77777777" w:rsidR="008B6D43" w:rsidRPr="00D97DD7" w:rsidRDefault="008B6D43"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B6D43" w:rsidRPr="00D97DD7" w:rsidSect="000B0EE3">
          <w:type w:val="continuous"/>
          <w:pgSz w:w="11906" w:h="16838" w:code="9"/>
          <w:pgMar w:top="1080" w:right="907" w:bottom="1440" w:left="907" w:header="720" w:footer="720" w:gutter="0"/>
          <w:cols w:num="2" w:space="360"/>
          <w:docGrid w:linePitch="360"/>
        </w:sectPr>
      </w:pPr>
    </w:p>
    <w:p w14:paraId="6D2B34BF" w14:textId="1BBAD14C"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18435" w14:textId="77777777" w:rsidR="00B97794" w:rsidRDefault="00B97794" w:rsidP="001A3B3D">
      <w:r>
        <w:separator/>
      </w:r>
    </w:p>
  </w:endnote>
  <w:endnote w:type="continuationSeparator" w:id="0">
    <w:p w14:paraId="2FD34DDA" w14:textId="77777777" w:rsidR="00B97794" w:rsidRDefault="00B9779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BD188" w14:textId="77777777" w:rsidR="00B97794" w:rsidRDefault="00B97794" w:rsidP="001A3B3D">
      <w:r>
        <w:separator/>
      </w:r>
    </w:p>
  </w:footnote>
  <w:footnote w:type="continuationSeparator" w:id="0">
    <w:p w14:paraId="77A645E6" w14:textId="77777777" w:rsidR="00B97794" w:rsidRDefault="00B9779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4A3D44"/>
    <w:multiLevelType w:val="multilevel"/>
    <w:tmpl w:val="2356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0"/>
  </w:num>
  <w:num w:numId="3" w16cid:durableId="733432023">
    <w:abstractNumId w:val="14"/>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1"/>
  </w:num>
  <w:num w:numId="10" w16cid:durableId="493758853">
    <w:abstractNumId w:val="16"/>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293215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17"/>
    <w:rsid w:val="0000552C"/>
    <w:rsid w:val="00012732"/>
    <w:rsid w:val="00013D26"/>
    <w:rsid w:val="000164C1"/>
    <w:rsid w:val="00020D82"/>
    <w:rsid w:val="00031A69"/>
    <w:rsid w:val="0003430B"/>
    <w:rsid w:val="0004781E"/>
    <w:rsid w:val="00055BF6"/>
    <w:rsid w:val="000572E1"/>
    <w:rsid w:val="00067CF0"/>
    <w:rsid w:val="00072E5B"/>
    <w:rsid w:val="00077449"/>
    <w:rsid w:val="000825E4"/>
    <w:rsid w:val="00082F7C"/>
    <w:rsid w:val="0008304B"/>
    <w:rsid w:val="0008495A"/>
    <w:rsid w:val="0008758A"/>
    <w:rsid w:val="000A3874"/>
    <w:rsid w:val="000A6BB6"/>
    <w:rsid w:val="000B0EE3"/>
    <w:rsid w:val="000B53D4"/>
    <w:rsid w:val="000B6992"/>
    <w:rsid w:val="000B7CF6"/>
    <w:rsid w:val="000C0926"/>
    <w:rsid w:val="000C1E68"/>
    <w:rsid w:val="000E2BE4"/>
    <w:rsid w:val="000E47FB"/>
    <w:rsid w:val="000E53B1"/>
    <w:rsid w:val="000E6023"/>
    <w:rsid w:val="000E6C32"/>
    <w:rsid w:val="000F5F4D"/>
    <w:rsid w:val="000F7258"/>
    <w:rsid w:val="0010267B"/>
    <w:rsid w:val="00104EA5"/>
    <w:rsid w:val="0010651B"/>
    <w:rsid w:val="00116550"/>
    <w:rsid w:val="00117756"/>
    <w:rsid w:val="00130947"/>
    <w:rsid w:val="001338E3"/>
    <w:rsid w:val="001439DD"/>
    <w:rsid w:val="00151F22"/>
    <w:rsid w:val="00153D50"/>
    <w:rsid w:val="0015499D"/>
    <w:rsid w:val="00165145"/>
    <w:rsid w:val="00174234"/>
    <w:rsid w:val="00187D3D"/>
    <w:rsid w:val="00193F05"/>
    <w:rsid w:val="00196FD4"/>
    <w:rsid w:val="001A018C"/>
    <w:rsid w:val="001A2EFD"/>
    <w:rsid w:val="001A3B3D"/>
    <w:rsid w:val="001B2121"/>
    <w:rsid w:val="001B34A1"/>
    <w:rsid w:val="001B36B9"/>
    <w:rsid w:val="001B67DC"/>
    <w:rsid w:val="001C328E"/>
    <w:rsid w:val="001C3419"/>
    <w:rsid w:val="001C55BE"/>
    <w:rsid w:val="001D3E36"/>
    <w:rsid w:val="001F3C99"/>
    <w:rsid w:val="00210580"/>
    <w:rsid w:val="00214F19"/>
    <w:rsid w:val="00215ADC"/>
    <w:rsid w:val="00221512"/>
    <w:rsid w:val="002235D3"/>
    <w:rsid w:val="0022389B"/>
    <w:rsid w:val="002242AB"/>
    <w:rsid w:val="002254A9"/>
    <w:rsid w:val="0023134D"/>
    <w:rsid w:val="00233D97"/>
    <w:rsid w:val="002347A2"/>
    <w:rsid w:val="0023739F"/>
    <w:rsid w:val="002424BB"/>
    <w:rsid w:val="00253F91"/>
    <w:rsid w:val="00261A82"/>
    <w:rsid w:val="00267FD9"/>
    <w:rsid w:val="002753C4"/>
    <w:rsid w:val="002759CA"/>
    <w:rsid w:val="00280D2A"/>
    <w:rsid w:val="00282805"/>
    <w:rsid w:val="002850E3"/>
    <w:rsid w:val="0028588D"/>
    <w:rsid w:val="002A2CE3"/>
    <w:rsid w:val="002A70CB"/>
    <w:rsid w:val="002B78B9"/>
    <w:rsid w:val="002C0D4E"/>
    <w:rsid w:val="002D6BCC"/>
    <w:rsid w:val="002E1971"/>
    <w:rsid w:val="002E3779"/>
    <w:rsid w:val="002F3866"/>
    <w:rsid w:val="003052A0"/>
    <w:rsid w:val="00320002"/>
    <w:rsid w:val="00322938"/>
    <w:rsid w:val="00337415"/>
    <w:rsid w:val="00340BE2"/>
    <w:rsid w:val="00340D7E"/>
    <w:rsid w:val="00344DDD"/>
    <w:rsid w:val="00345827"/>
    <w:rsid w:val="00354EA3"/>
    <w:rsid w:val="00354FCF"/>
    <w:rsid w:val="003638C2"/>
    <w:rsid w:val="00366F43"/>
    <w:rsid w:val="003A0E8D"/>
    <w:rsid w:val="003A19E2"/>
    <w:rsid w:val="003A4B8F"/>
    <w:rsid w:val="003A4FFB"/>
    <w:rsid w:val="003B2B40"/>
    <w:rsid w:val="003B4E04"/>
    <w:rsid w:val="003B4F1A"/>
    <w:rsid w:val="003C59ED"/>
    <w:rsid w:val="003C7158"/>
    <w:rsid w:val="003D1296"/>
    <w:rsid w:val="003D1C09"/>
    <w:rsid w:val="003D38BD"/>
    <w:rsid w:val="003E60C8"/>
    <w:rsid w:val="003F2A8C"/>
    <w:rsid w:val="003F46FC"/>
    <w:rsid w:val="003F5A08"/>
    <w:rsid w:val="00401CEB"/>
    <w:rsid w:val="00402835"/>
    <w:rsid w:val="00413005"/>
    <w:rsid w:val="0041322A"/>
    <w:rsid w:val="0041572D"/>
    <w:rsid w:val="004166B4"/>
    <w:rsid w:val="00420716"/>
    <w:rsid w:val="0042209A"/>
    <w:rsid w:val="0042618A"/>
    <w:rsid w:val="004270F1"/>
    <w:rsid w:val="00430BA4"/>
    <w:rsid w:val="004325FB"/>
    <w:rsid w:val="00435314"/>
    <w:rsid w:val="00436B82"/>
    <w:rsid w:val="004432BA"/>
    <w:rsid w:val="0044407E"/>
    <w:rsid w:val="00447BB9"/>
    <w:rsid w:val="004511A8"/>
    <w:rsid w:val="004554AF"/>
    <w:rsid w:val="004563E6"/>
    <w:rsid w:val="0046031D"/>
    <w:rsid w:val="0046603B"/>
    <w:rsid w:val="00473AC9"/>
    <w:rsid w:val="004863B1"/>
    <w:rsid w:val="00487F06"/>
    <w:rsid w:val="004945C4"/>
    <w:rsid w:val="004A1D5C"/>
    <w:rsid w:val="004B1D66"/>
    <w:rsid w:val="004C06CE"/>
    <w:rsid w:val="004C191B"/>
    <w:rsid w:val="004C6AEC"/>
    <w:rsid w:val="004D6F37"/>
    <w:rsid w:val="004D72B5"/>
    <w:rsid w:val="004E451C"/>
    <w:rsid w:val="004E58A5"/>
    <w:rsid w:val="005002C0"/>
    <w:rsid w:val="0051424A"/>
    <w:rsid w:val="00536C22"/>
    <w:rsid w:val="0054102E"/>
    <w:rsid w:val="0054729F"/>
    <w:rsid w:val="005500E8"/>
    <w:rsid w:val="00550F85"/>
    <w:rsid w:val="00551B7F"/>
    <w:rsid w:val="005558F3"/>
    <w:rsid w:val="0056610F"/>
    <w:rsid w:val="0057045B"/>
    <w:rsid w:val="005715D0"/>
    <w:rsid w:val="00575BCA"/>
    <w:rsid w:val="00575BD1"/>
    <w:rsid w:val="00576F10"/>
    <w:rsid w:val="0058685C"/>
    <w:rsid w:val="00593F63"/>
    <w:rsid w:val="005A29BE"/>
    <w:rsid w:val="005B0344"/>
    <w:rsid w:val="005B4413"/>
    <w:rsid w:val="005B520E"/>
    <w:rsid w:val="005C27CF"/>
    <w:rsid w:val="005C5C8B"/>
    <w:rsid w:val="005D0262"/>
    <w:rsid w:val="005D410B"/>
    <w:rsid w:val="005D4341"/>
    <w:rsid w:val="005D7EDE"/>
    <w:rsid w:val="005E2800"/>
    <w:rsid w:val="005E42B5"/>
    <w:rsid w:val="005E7811"/>
    <w:rsid w:val="00605825"/>
    <w:rsid w:val="006132FF"/>
    <w:rsid w:val="00613A39"/>
    <w:rsid w:val="00615023"/>
    <w:rsid w:val="00635396"/>
    <w:rsid w:val="0063782C"/>
    <w:rsid w:val="00642F4D"/>
    <w:rsid w:val="00645D22"/>
    <w:rsid w:val="00651A08"/>
    <w:rsid w:val="00652ED0"/>
    <w:rsid w:val="00654204"/>
    <w:rsid w:val="00656D6C"/>
    <w:rsid w:val="00656E7B"/>
    <w:rsid w:val="00667230"/>
    <w:rsid w:val="00667A7E"/>
    <w:rsid w:val="00670434"/>
    <w:rsid w:val="00677446"/>
    <w:rsid w:val="00681112"/>
    <w:rsid w:val="0069687D"/>
    <w:rsid w:val="006B164D"/>
    <w:rsid w:val="006B2A1D"/>
    <w:rsid w:val="006B3917"/>
    <w:rsid w:val="006B451C"/>
    <w:rsid w:val="006B6B66"/>
    <w:rsid w:val="006C1202"/>
    <w:rsid w:val="006D22F1"/>
    <w:rsid w:val="006D234B"/>
    <w:rsid w:val="006D31FB"/>
    <w:rsid w:val="006E74EB"/>
    <w:rsid w:val="006F0ED1"/>
    <w:rsid w:val="006F6D3D"/>
    <w:rsid w:val="007017CF"/>
    <w:rsid w:val="007048AE"/>
    <w:rsid w:val="00714098"/>
    <w:rsid w:val="00715BEA"/>
    <w:rsid w:val="00715CC9"/>
    <w:rsid w:val="00717EDC"/>
    <w:rsid w:val="00721EC0"/>
    <w:rsid w:val="00740EEA"/>
    <w:rsid w:val="00744861"/>
    <w:rsid w:val="007469A8"/>
    <w:rsid w:val="007566BB"/>
    <w:rsid w:val="007617CE"/>
    <w:rsid w:val="00773F71"/>
    <w:rsid w:val="00793705"/>
    <w:rsid w:val="00794804"/>
    <w:rsid w:val="007A1B2E"/>
    <w:rsid w:val="007A7561"/>
    <w:rsid w:val="007B33F1"/>
    <w:rsid w:val="007B462A"/>
    <w:rsid w:val="007B6DDA"/>
    <w:rsid w:val="007C0308"/>
    <w:rsid w:val="007C2FF2"/>
    <w:rsid w:val="007C5131"/>
    <w:rsid w:val="007C6D52"/>
    <w:rsid w:val="007D6232"/>
    <w:rsid w:val="007D6A62"/>
    <w:rsid w:val="007D786A"/>
    <w:rsid w:val="007E1D3F"/>
    <w:rsid w:val="007E4468"/>
    <w:rsid w:val="007F1F99"/>
    <w:rsid w:val="007F768F"/>
    <w:rsid w:val="00801C41"/>
    <w:rsid w:val="00802FE8"/>
    <w:rsid w:val="00807382"/>
    <w:rsid w:val="0080791D"/>
    <w:rsid w:val="00816441"/>
    <w:rsid w:val="008170D6"/>
    <w:rsid w:val="00825496"/>
    <w:rsid w:val="00830756"/>
    <w:rsid w:val="00833824"/>
    <w:rsid w:val="00836367"/>
    <w:rsid w:val="00843C4D"/>
    <w:rsid w:val="00855E24"/>
    <w:rsid w:val="00857F84"/>
    <w:rsid w:val="00862977"/>
    <w:rsid w:val="00873603"/>
    <w:rsid w:val="0087650D"/>
    <w:rsid w:val="00896A83"/>
    <w:rsid w:val="008A2C7D"/>
    <w:rsid w:val="008A66E1"/>
    <w:rsid w:val="008B2902"/>
    <w:rsid w:val="008B333F"/>
    <w:rsid w:val="008B5C8C"/>
    <w:rsid w:val="008B637D"/>
    <w:rsid w:val="008B6524"/>
    <w:rsid w:val="008B6D43"/>
    <w:rsid w:val="008C4B23"/>
    <w:rsid w:val="008D6AA0"/>
    <w:rsid w:val="008E6083"/>
    <w:rsid w:val="008F6E2C"/>
    <w:rsid w:val="00902FE7"/>
    <w:rsid w:val="009060C8"/>
    <w:rsid w:val="009079C9"/>
    <w:rsid w:val="0092081E"/>
    <w:rsid w:val="009233F3"/>
    <w:rsid w:val="00924B87"/>
    <w:rsid w:val="00926306"/>
    <w:rsid w:val="009271DB"/>
    <w:rsid w:val="00927E7C"/>
    <w:rsid w:val="009303D9"/>
    <w:rsid w:val="0093074D"/>
    <w:rsid w:val="00933C64"/>
    <w:rsid w:val="00957E12"/>
    <w:rsid w:val="00972203"/>
    <w:rsid w:val="00981B36"/>
    <w:rsid w:val="00993F5D"/>
    <w:rsid w:val="0099586D"/>
    <w:rsid w:val="009B0C0F"/>
    <w:rsid w:val="009E3F71"/>
    <w:rsid w:val="009E4521"/>
    <w:rsid w:val="009F1D79"/>
    <w:rsid w:val="009F39C8"/>
    <w:rsid w:val="009F4A13"/>
    <w:rsid w:val="009F6034"/>
    <w:rsid w:val="009F68D2"/>
    <w:rsid w:val="009F7958"/>
    <w:rsid w:val="00A03B87"/>
    <w:rsid w:val="00A059B3"/>
    <w:rsid w:val="00A10A3D"/>
    <w:rsid w:val="00A13B7B"/>
    <w:rsid w:val="00A14409"/>
    <w:rsid w:val="00A206B3"/>
    <w:rsid w:val="00A206BD"/>
    <w:rsid w:val="00A21185"/>
    <w:rsid w:val="00A2548A"/>
    <w:rsid w:val="00A4715F"/>
    <w:rsid w:val="00A62444"/>
    <w:rsid w:val="00A6643C"/>
    <w:rsid w:val="00A71C34"/>
    <w:rsid w:val="00A724B1"/>
    <w:rsid w:val="00A76922"/>
    <w:rsid w:val="00A76E15"/>
    <w:rsid w:val="00A83C5B"/>
    <w:rsid w:val="00A935A5"/>
    <w:rsid w:val="00A93E7F"/>
    <w:rsid w:val="00AA5209"/>
    <w:rsid w:val="00AA6EE8"/>
    <w:rsid w:val="00AB5C88"/>
    <w:rsid w:val="00AD4449"/>
    <w:rsid w:val="00AE3409"/>
    <w:rsid w:val="00AE49DB"/>
    <w:rsid w:val="00AE596A"/>
    <w:rsid w:val="00AF5C00"/>
    <w:rsid w:val="00AF7865"/>
    <w:rsid w:val="00B03D51"/>
    <w:rsid w:val="00B05886"/>
    <w:rsid w:val="00B10A14"/>
    <w:rsid w:val="00B11A60"/>
    <w:rsid w:val="00B13315"/>
    <w:rsid w:val="00B22613"/>
    <w:rsid w:val="00B272CE"/>
    <w:rsid w:val="00B40173"/>
    <w:rsid w:val="00B445DA"/>
    <w:rsid w:val="00B44A76"/>
    <w:rsid w:val="00B5215E"/>
    <w:rsid w:val="00B57AC4"/>
    <w:rsid w:val="00B645DD"/>
    <w:rsid w:val="00B66D5B"/>
    <w:rsid w:val="00B6733E"/>
    <w:rsid w:val="00B768D1"/>
    <w:rsid w:val="00B97794"/>
    <w:rsid w:val="00BA1025"/>
    <w:rsid w:val="00BA5E12"/>
    <w:rsid w:val="00BA70AC"/>
    <w:rsid w:val="00BC3420"/>
    <w:rsid w:val="00BC48F3"/>
    <w:rsid w:val="00BC548C"/>
    <w:rsid w:val="00BC7851"/>
    <w:rsid w:val="00BD670B"/>
    <w:rsid w:val="00BE35E8"/>
    <w:rsid w:val="00BE37CD"/>
    <w:rsid w:val="00BE7D3C"/>
    <w:rsid w:val="00BF5FF6"/>
    <w:rsid w:val="00BF7B0B"/>
    <w:rsid w:val="00C0207F"/>
    <w:rsid w:val="00C04794"/>
    <w:rsid w:val="00C0628D"/>
    <w:rsid w:val="00C10EEC"/>
    <w:rsid w:val="00C10FDE"/>
    <w:rsid w:val="00C16117"/>
    <w:rsid w:val="00C17148"/>
    <w:rsid w:val="00C234BB"/>
    <w:rsid w:val="00C26B51"/>
    <w:rsid w:val="00C3075A"/>
    <w:rsid w:val="00C347FE"/>
    <w:rsid w:val="00C34A7E"/>
    <w:rsid w:val="00C4076F"/>
    <w:rsid w:val="00C52FC6"/>
    <w:rsid w:val="00C73225"/>
    <w:rsid w:val="00C73AA8"/>
    <w:rsid w:val="00C80FA8"/>
    <w:rsid w:val="00C919A4"/>
    <w:rsid w:val="00C9300A"/>
    <w:rsid w:val="00CA1218"/>
    <w:rsid w:val="00CA1AB2"/>
    <w:rsid w:val="00CA4392"/>
    <w:rsid w:val="00CC393F"/>
    <w:rsid w:val="00CC4E3D"/>
    <w:rsid w:val="00CD398D"/>
    <w:rsid w:val="00CD3A46"/>
    <w:rsid w:val="00CE4842"/>
    <w:rsid w:val="00D01D65"/>
    <w:rsid w:val="00D03374"/>
    <w:rsid w:val="00D06CCD"/>
    <w:rsid w:val="00D2176E"/>
    <w:rsid w:val="00D32DB9"/>
    <w:rsid w:val="00D35539"/>
    <w:rsid w:val="00D416C3"/>
    <w:rsid w:val="00D46E9D"/>
    <w:rsid w:val="00D55D55"/>
    <w:rsid w:val="00D632BE"/>
    <w:rsid w:val="00D72BD6"/>
    <w:rsid w:val="00D72D06"/>
    <w:rsid w:val="00D74E3A"/>
    <w:rsid w:val="00D7522C"/>
    <w:rsid w:val="00D7536F"/>
    <w:rsid w:val="00D76668"/>
    <w:rsid w:val="00D80414"/>
    <w:rsid w:val="00D81F8E"/>
    <w:rsid w:val="00D919AE"/>
    <w:rsid w:val="00D93CF1"/>
    <w:rsid w:val="00D93D30"/>
    <w:rsid w:val="00D97DD7"/>
    <w:rsid w:val="00DA6892"/>
    <w:rsid w:val="00DC450A"/>
    <w:rsid w:val="00DC4B43"/>
    <w:rsid w:val="00DD1C6A"/>
    <w:rsid w:val="00DD277A"/>
    <w:rsid w:val="00DE1E59"/>
    <w:rsid w:val="00DF5237"/>
    <w:rsid w:val="00DF77B6"/>
    <w:rsid w:val="00E00BFC"/>
    <w:rsid w:val="00E07383"/>
    <w:rsid w:val="00E165BC"/>
    <w:rsid w:val="00E25DA6"/>
    <w:rsid w:val="00E45A71"/>
    <w:rsid w:val="00E53B23"/>
    <w:rsid w:val="00E54D8B"/>
    <w:rsid w:val="00E57AA1"/>
    <w:rsid w:val="00E61E12"/>
    <w:rsid w:val="00E629C0"/>
    <w:rsid w:val="00E7596C"/>
    <w:rsid w:val="00E77306"/>
    <w:rsid w:val="00E774E2"/>
    <w:rsid w:val="00E84353"/>
    <w:rsid w:val="00E878F2"/>
    <w:rsid w:val="00E912C6"/>
    <w:rsid w:val="00EA7421"/>
    <w:rsid w:val="00ED0149"/>
    <w:rsid w:val="00ED1CE6"/>
    <w:rsid w:val="00ED2E07"/>
    <w:rsid w:val="00ED7705"/>
    <w:rsid w:val="00EE1A57"/>
    <w:rsid w:val="00EE72CB"/>
    <w:rsid w:val="00EF08B1"/>
    <w:rsid w:val="00EF27F8"/>
    <w:rsid w:val="00EF632C"/>
    <w:rsid w:val="00EF7DE3"/>
    <w:rsid w:val="00F03103"/>
    <w:rsid w:val="00F032AC"/>
    <w:rsid w:val="00F03D06"/>
    <w:rsid w:val="00F048A9"/>
    <w:rsid w:val="00F06C88"/>
    <w:rsid w:val="00F131AF"/>
    <w:rsid w:val="00F1357B"/>
    <w:rsid w:val="00F271DE"/>
    <w:rsid w:val="00F27C5E"/>
    <w:rsid w:val="00F3028F"/>
    <w:rsid w:val="00F4760D"/>
    <w:rsid w:val="00F51B7B"/>
    <w:rsid w:val="00F533C6"/>
    <w:rsid w:val="00F616A6"/>
    <w:rsid w:val="00F627DA"/>
    <w:rsid w:val="00F7288F"/>
    <w:rsid w:val="00F74109"/>
    <w:rsid w:val="00F77020"/>
    <w:rsid w:val="00F84081"/>
    <w:rsid w:val="00F847A6"/>
    <w:rsid w:val="00F848FB"/>
    <w:rsid w:val="00F9441B"/>
    <w:rsid w:val="00FA007D"/>
    <w:rsid w:val="00FA4C32"/>
    <w:rsid w:val="00FC194A"/>
    <w:rsid w:val="00FD55CC"/>
    <w:rsid w:val="00FE7114"/>
    <w:rsid w:val="00FE7500"/>
    <w:rsid w:val="00FF0346"/>
    <w:rsid w:val="00FF3BEE"/>
    <w:rsid w:val="00FF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5E0ACD6E-B494-4792-8300-73B070B4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E62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173"/>
    <w:rPr>
      <w:b/>
      <w:bCs/>
    </w:rPr>
  </w:style>
  <w:style w:type="paragraph" w:styleId="NormalWeb">
    <w:name w:val="Normal (Web)"/>
    <w:basedOn w:val="Normal"/>
    <w:rsid w:val="00D74E3A"/>
    <w:rPr>
      <w:sz w:val="24"/>
      <w:szCs w:val="24"/>
    </w:rPr>
  </w:style>
  <w:style w:type="character" w:styleId="Hyperlink">
    <w:name w:val="Hyperlink"/>
    <w:basedOn w:val="DefaultParagraphFont"/>
    <w:rsid w:val="006B3917"/>
    <w:rPr>
      <w:color w:val="0563C1" w:themeColor="hyperlink"/>
      <w:u w:val="single"/>
    </w:rPr>
  </w:style>
  <w:style w:type="character" w:styleId="UnresolvedMention">
    <w:name w:val="Unresolved Mention"/>
    <w:basedOn w:val="DefaultParagraphFont"/>
    <w:uiPriority w:val="99"/>
    <w:semiHidden/>
    <w:unhideWhenUsed/>
    <w:rsid w:val="006B3917"/>
    <w:rPr>
      <w:color w:val="605E5C"/>
      <w:shd w:val="clear" w:color="auto" w:fill="E1DFDD"/>
    </w:rPr>
  </w:style>
  <w:style w:type="character" w:styleId="CommentReference">
    <w:name w:val="annotation reference"/>
    <w:basedOn w:val="DefaultParagraphFont"/>
    <w:rsid w:val="003A4B8F"/>
    <w:rPr>
      <w:sz w:val="16"/>
      <w:szCs w:val="16"/>
    </w:rPr>
  </w:style>
  <w:style w:type="paragraph" w:styleId="CommentText">
    <w:name w:val="annotation text"/>
    <w:basedOn w:val="Normal"/>
    <w:link w:val="CommentTextChar"/>
    <w:rsid w:val="003A4B8F"/>
  </w:style>
  <w:style w:type="character" w:customStyle="1" w:styleId="CommentTextChar">
    <w:name w:val="Comment Text Char"/>
    <w:basedOn w:val="DefaultParagraphFont"/>
    <w:link w:val="CommentText"/>
    <w:rsid w:val="003A4B8F"/>
  </w:style>
  <w:style w:type="paragraph" w:styleId="CommentSubject">
    <w:name w:val="annotation subject"/>
    <w:basedOn w:val="CommentText"/>
    <w:next w:val="CommentText"/>
    <w:link w:val="CommentSubjectChar"/>
    <w:semiHidden/>
    <w:unhideWhenUsed/>
    <w:rsid w:val="003A4B8F"/>
    <w:rPr>
      <w:b/>
      <w:bCs/>
    </w:rPr>
  </w:style>
  <w:style w:type="character" w:customStyle="1" w:styleId="CommentSubjectChar">
    <w:name w:val="Comment Subject Char"/>
    <w:basedOn w:val="CommentTextChar"/>
    <w:link w:val="CommentSubject"/>
    <w:semiHidden/>
    <w:rsid w:val="003A4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9889">
      <w:bodyDiv w:val="1"/>
      <w:marLeft w:val="0"/>
      <w:marRight w:val="0"/>
      <w:marTop w:val="0"/>
      <w:marBottom w:val="0"/>
      <w:divBdr>
        <w:top w:val="none" w:sz="0" w:space="0" w:color="auto"/>
        <w:left w:val="none" w:sz="0" w:space="0" w:color="auto"/>
        <w:bottom w:val="none" w:sz="0" w:space="0" w:color="auto"/>
        <w:right w:val="none" w:sz="0" w:space="0" w:color="auto"/>
      </w:divBdr>
      <w:divsChild>
        <w:div w:id="1097940933">
          <w:marLeft w:val="0"/>
          <w:marRight w:val="0"/>
          <w:marTop w:val="0"/>
          <w:marBottom w:val="0"/>
          <w:divBdr>
            <w:top w:val="none" w:sz="0" w:space="0" w:color="auto"/>
            <w:left w:val="none" w:sz="0" w:space="0" w:color="auto"/>
            <w:bottom w:val="none" w:sz="0" w:space="0" w:color="auto"/>
            <w:right w:val="none" w:sz="0" w:space="0" w:color="auto"/>
          </w:divBdr>
          <w:divsChild>
            <w:div w:id="1338145786">
              <w:marLeft w:val="0"/>
              <w:marRight w:val="0"/>
              <w:marTop w:val="0"/>
              <w:marBottom w:val="0"/>
              <w:divBdr>
                <w:top w:val="none" w:sz="0" w:space="0" w:color="auto"/>
                <w:left w:val="none" w:sz="0" w:space="0" w:color="auto"/>
                <w:bottom w:val="none" w:sz="0" w:space="0" w:color="auto"/>
                <w:right w:val="none" w:sz="0" w:space="0" w:color="auto"/>
              </w:divBdr>
            </w:div>
          </w:divsChild>
        </w:div>
        <w:div w:id="234825161">
          <w:marLeft w:val="0"/>
          <w:marRight w:val="0"/>
          <w:marTop w:val="0"/>
          <w:marBottom w:val="0"/>
          <w:divBdr>
            <w:top w:val="none" w:sz="0" w:space="0" w:color="auto"/>
            <w:left w:val="none" w:sz="0" w:space="0" w:color="auto"/>
            <w:bottom w:val="none" w:sz="0" w:space="0" w:color="auto"/>
            <w:right w:val="none" w:sz="0" w:space="0" w:color="auto"/>
          </w:divBdr>
          <w:divsChild>
            <w:div w:id="226693809">
              <w:marLeft w:val="0"/>
              <w:marRight w:val="0"/>
              <w:marTop w:val="0"/>
              <w:marBottom w:val="0"/>
              <w:divBdr>
                <w:top w:val="none" w:sz="0" w:space="0" w:color="auto"/>
                <w:left w:val="none" w:sz="0" w:space="0" w:color="auto"/>
                <w:bottom w:val="none" w:sz="0" w:space="0" w:color="auto"/>
                <w:right w:val="none" w:sz="0" w:space="0" w:color="auto"/>
              </w:divBdr>
            </w:div>
          </w:divsChild>
        </w:div>
        <w:div w:id="767196970">
          <w:marLeft w:val="0"/>
          <w:marRight w:val="0"/>
          <w:marTop w:val="0"/>
          <w:marBottom w:val="0"/>
          <w:divBdr>
            <w:top w:val="none" w:sz="0" w:space="0" w:color="auto"/>
            <w:left w:val="none" w:sz="0" w:space="0" w:color="auto"/>
            <w:bottom w:val="none" w:sz="0" w:space="0" w:color="auto"/>
            <w:right w:val="none" w:sz="0" w:space="0" w:color="auto"/>
          </w:divBdr>
          <w:divsChild>
            <w:div w:id="641227490">
              <w:marLeft w:val="0"/>
              <w:marRight w:val="0"/>
              <w:marTop w:val="0"/>
              <w:marBottom w:val="0"/>
              <w:divBdr>
                <w:top w:val="none" w:sz="0" w:space="0" w:color="auto"/>
                <w:left w:val="none" w:sz="0" w:space="0" w:color="auto"/>
                <w:bottom w:val="none" w:sz="0" w:space="0" w:color="auto"/>
                <w:right w:val="none" w:sz="0" w:space="0" w:color="auto"/>
              </w:divBdr>
            </w:div>
          </w:divsChild>
        </w:div>
        <w:div w:id="755438708">
          <w:marLeft w:val="0"/>
          <w:marRight w:val="0"/>
          <w:marTop w:val="0"/>
          <w:marBottom w:val="0"/>
          <w:divBdr>
            <w:top w:val="none" w:sz="0" w:space="0" w:color="auto"/>
            <w:left w:val="none" w:sz="0" w:space="0" w:color="auto"/>
            <w:bottom w:val="none" w:sz="0" w:space="0" w:color="auto"/>
            <w:right w:val="none" w:sz="0" w:space="0" w:color="auto"/>
          </w:divBdr>
          <w:divsChild>
            <w:div w:id="3800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0128">
      <w:bodyDiv w:val="1"/>
      <w:marLeft w:val="0"/>
      <w:marRight w:val="0"/>
      <w:marTop w:val="0"/>
      <w:marBottom w:val="0"/>
      <w:divBdr>
        <w:top w:val="none" w:sz="0" w:space="0" w:color="auto"/>
        <w:left w:val="none" w:sz="0" w:space="0" w:color="auto"/>
        <w:bottom w:val="none" w:sz="0" w:space="0" w:color="auto"/>
        <w:right w:val="none" w:sz="0" w:space="0" w:color="auto"/>
      </w:divBdr>
    </w:div>
    <w:div w:id="111439711">
      <w:bodyDiv w:val="1"/>
      <w:marLeft w:val="0"/>
      <w:marRight w:val="0"/>
      <w:marTop w:val="0"/>
      <w:marBottom w:val="0"/>
      <w:divBdr>
        <w:top w:val="none" w:sz="0" w:space="0" w:color="auto"/>
        <w:left w:val="none" w:sz="0" w:space="0" w:color="auto"/>
        <w:bottom w:val="none" w:sz="0" w:space="0" w:color="auto"/>
        <w:right w:val="none" w:sz="0" w:space="0" w:color="auto"/>
      </w:divBdr>
    </w:div>
    <w:div w:id="118960542">
      <w:bodyDiv w:val="1"/>
      <w:marLeft w:val="0"/>
      <w:marRight w:val="0"/>
      <w:marTop w:val="0"/>
      <w:marBottom w:val="0"/>
      <w:divBdr>
        <w:top w:val="none" w:sz="0" w:space="0" w:color="auto"/>
        <w:left w:val="none" w:sz="0" w:space="0" w:color="auto"/>
        <w:bottom w:val="none" w:sz="0" w:space="0" w:color="auto"/>
        <w:right w:val="none" w:sz="0" w:space="0" w:color="auto"/>
      </w:divBdr>
      <w:divsChild>
        <w:div w:id="1450658078">
          <w:marLeft w:val="0"/>
          <w:marRight w:val="0"/>
          <w:marTop w:val="0"/>
          <w:marBottom w:val="0"/>
          <w:divBdr>
            <w:top w:val="none" w:sz="0" w:space="0" w:color="auto"/>
            <w:left w:val="none" w:sz="0" w:space="0" w:color="auto"/>
            <w:bottom w:val="none" w:sz="0" w:space="0" w:color="auto"/>
            <w:right w:val="none" w:sz="0" w:space="0" w:color="auto"/>
          </w:divBdr>
          <w:divsChild>
            <w:div w:id="735399346">
              <w:marLeft w:val="0"/>
              <w:marRight w:val="0"/>
              <w:marTop w:val="0"/>
              <w:marBottom w:val="0"/>
              <w:divBdr>
                <w:top w:val="none" w:sz="0" w:space="0" w:color="auto"/>
                <w:left w:val="none" w:sz="0" w:space="0" w:color="auto"/>
                <w:bottom w:val="none" w:sz="0" w:space="0" w:color="auto"/>
                <w:right w:val="none" w:sz="0" w:space="0" w:color="auto"/>
              </w:divBdr>
            </w:div>
          </w:divsChild>
        </w:div>
        <w:div w:id="1563523377">
          <w:marLeft w:val="0"/>
          <w:marRight w:val="0"/>
          <w:marTop w:val="0"/>
          <w:marBottom w:val="0"/>
          <w:divBdr>
            <w:top w:val="none" w:sz="0" w:space="0" w:color="auto"/>
            <w:left w:val="none" w:sz="0" w:space="0" w:color="auto"/>
            <w:bottom w:val="none" w:sz="0" w:space="0" w:color="auto"/>
            <w:right w:val="none" w:sz="0" w:space="0" w:color="auto"/>
          </w:divBdr>
          <w:divsChild>
            <w:div w:id="399254489">
              <w:marLeft w:val="0"/>
              <w:marRight w:val="0"/>
              <w:marTop w:val="0"/>
              <w:marBottom w:val="0"/>
              <w:divBdr>
                <w:top w:val="none" w:sz="0" w:space="0" w:color="auto"/>
                <w:left w:val="none" w:sz="0" w:space="0" w:color="auto"/>
                <w:bottom w:val="none" w:sz="0" w:space="0" w:color="auto"/>
                <w:right w:val="none" w:sz="0" w:space="0" w:color="auto"/>
              </w:divBdr>
            </w:div>
          </w:divsChild>
        </w:div>
        <w:div w:id="337848071">
          <w:marLeft w:val="0"/>
          <w:marRight w:val="0"/>
          <w:marTop w:val="0"/>
          <w:marBottom w:val="0"/>
          <w:divBdr>
            <w:top w:val="none" w:sz="0" w:space="0" w:color="auto"/>
            <w:left w:val="none" w:sz="0" w:space="0" w:color="auto"/>
            <w:bottom w:val="none" w:sz="0" w:space="0" w:color="auto"/>
            <w:right w:val="none" w:sz="0" w:space="0" w:color="auto"/>
          </w:divBdr>
          <w:divsChild>
            <w:div w:id="21417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883">
      <w:bodyDiv w:val="1"/>
      <w:marLeft w:val="0"/>
      <w:marRight w:val="0"/>
      <w:marTop w:val="0"/>
      <w:marBottom w:val="0"/>
      <w:divBdr>
        <w:top w:val="none" w:sz="0" w:space="0" w:color="auto"/>
        <w:left w:val="none" w:sz="0" w:space="0" w:color="auto"/>
        <w:bottom w:val="none" w:sz="0" w:space="0" w:color="auto"/>
        <w:right w:val="none" w:sz="0" w:space="0" w:color="auto"/>
      </w:divBdr>
    </w:div>
    <w:div w:id="186603180">
      <w:bodyDiv w:val="1"/>
      <w:marLeft w:val="0"/>
      <w:marRight w:val="0"/>
      <w:marTop w:val="0"/>
      <w:marBottom w:val="0"/>
      <w:divBdr>
        <w:top w:val="none" w:sz="0" w:space="0" w:color="auto"/>
        <w:left w:val="none" w:sz="0" w:space="0" w:color="auto"/>
        <w:bottom w:val="none" w:sz="0" w:space="0" w:color="auto"/>
        <w:right w:val="none" w:sz="0" w:space="0" w:color="auto"/>
      </w:divBdr>
    </w:div>
    <w:div w:id="310645484">
      <w:bodyDiv w:val="1"/>
      <w:marLeft w:val="0"/>
      <w:marRight w:val="0"/>
      <w:marTop w:val="0"/>
      <w:marBottom w:val="0"/>
      <w:divBdr>
        <w:top w:val="none" w:sz="0" w:space="0" w:color="auto"/>
        <w:left w:val="none" w:sz="0" w:space="0" w:color="auto"/>
        <w:bottom w:val="none" w:sz="0" w:space="0" w:color="auto"/>
        <w:right w:val="none" w:sz="0" w:space="0" w:color="auto"/>
      </w:divBdr>
    </w:div>
    <w:div w:id="329908919">
      <w:bodyDiv w:val="1"/>
      <w:marLeft w:val="0"/>
      <w:marRight w:val="0"/>
      <w:marTop w:val="0"/>
      <w:marBottom w:val="0"/>
      <w:divBdr>
        <w:top w:val="none" w:sz="0" w:space="0" w:color="auto"/>
        <w:left w:val="none" w:sz="0" w:space="0" w:color="auto"/>
        <w:bottom w:val="none" w:sz="0" w:space="0" w:color="auto"/>
        <w:right w:val="none" w:sz="0" w:space="0" w:color="auto"/>
      </w:divBdr>
    </w:div>
    <w:div w:id="341590608">
      <w:bodyDiv w:val="1"/>
      <w:marLeft w:val="0"/>
      <w:marRight w:val="0"/>
      <w:marTop w:val="0"/>
      <w:marBottom w:val="0"/>
      <w:divBdr>
        <w:top w:val="none" w:sz="0" w:space="0" w:color="auto"/>
        <w:left w:val="none" w:sz="0" w:space="0" w:color="auto"/>
        <w:bottom w:val="none" w:sz="0" w:space="0" w:color="auto"/>
        <w:right w:val="none" w:sz="0" w:space="0" w:color="auto"/>
      </w:divBdr>
    </w:div>
    <w:div w:id="442964606">
      <w:bodyDiv w:val="1"/>
      <w:marLeft w:val="0"/>
      <w:marRight w:val="0"/>
      <w:marTop w:val="0"/>
      <w:marBottom w:val="0"/>
      <w:divBdr>
        <w:top w:val="none" w:sz="0" w:space="0" w:color="auto"/>
        <w:left w:val="none" w:sz="0" w:space="0" w:color="auto"/>
        <w:bottom w:val="none" w:sz="0" w:space="0" w:color="auto"/>
        <w:right w:val="none" w:sz="0" w:space="0" w:color="auto"/>
      </w:divBdr>
    </w:div>
    <w:div w:id="467822269">
      <w:bodyDiv w:val="1"/>
      <w:marLeft w:val="0"/>
      <w:marRight w:val="0"/>
      <w:marTop w:val="0"/>
      <w:marBottom w:val="0"/>
      <w:divBdr>
        <w:top w:val="none" w:sz="0" w:space="0" w:color="auto"/>
        <w:left w:val="none" w:sz="0" w:space="0" w:color="auto"/>
        <w:bottom w:val="none" w:sz="0" w:space="0" w:color="auto"/>
        <w:right w:val="none" w:sz="0" w:space="0" w:color="auto"/>
      </w:divBdr>
    </w:div>
    <w:div w:id="672418289">
      <w:bodyDiv w:val="1"/>
      <w:marLeft w:val="0"/>
      <w:marRight w:val="0"/>
      <w:marTop w:val="0"/>
      <w:marBottom w:val="0"/>
      <w:divBdr>
        <w:top w:val="none" w:sz="0" w:space="0" w:color="auto"/>
        <w:left w:val="none" w:sz="0" w:space="0" w:color="auto"/>
        <w:bottom w:val="none" w:sz="0" w:space="0" w:color="auto"/>
        <w:right w:val="none" w:sz="0" w:space="0" w:color="auto"/>
      </w:divBdr>
      <w:divsChild>
        <w:div w:id="1785420986">
          <w:marLeft w:val="0"/>
          <w:marRight w:val="0"/>
          <w:marTop w:val="0"/>
          <w:marBottom w:val="0"/>
          <w:divBdr>
            <w:top w:val="none" w:sz="0" w:space="0" w:color="auto"/>
            <w:left w:val="none" w:sz="0" w:space="0" w:color="auto"/>
            <w:bottom w:val="none" w:sz="0" w:space="0" w:color="auto"/>
            <w:right w:val="none" w:sz="0" w:space="0" w:color="auto"/>
          </w:divBdr>
          <w:divsChild>
            <w:div w:id="1480196933">
              <w:marLeft w:val="0"/>
              <w:marRight w:val="0"/>
              <w:marTop w:val="0"/>
              <w:marBottom w:val="0"/>
              <w:divBdr>
                <w:top w:val="none" w:sz="0" w:space="0" w:color="auto"/>
                <w:left w:val="none" w:sz="0" w:space="0" w:color="auto"/>
                <w:bottom w:val="none" w:sz="0" w:space="0" w:color="auto"/>
                <w:right w:val="none" w:sz="0" w:space="0" w:color="auto"/>
              </w:divBdr>
            </w:div>
          </w:divsChild>
        </w:div>
        <w:div w:id="1644626979">
          <w:marLeft w:val="0"/>
          <w:marRight w:val="0"/>
          <w:marTop w:val="0"/>
          <w:marBottom w:val="0"/>
          <w:divBdr>
            <w:top w:val="none" w:sz="0" w:space="0" w:color="auto"/>
            <w:left w:val="none" w:sz="0" w:space="0" w:color="auto"/>
            <w:bottom w:val="none" w:sz="0" w:space="0" w:color="auto"/>
            <w:right w:val="none" w:sz="0" w:space="0" w:color="auto"/>
          </w:divBdr>
          <w:divsChild>
            <w:div w:id="1557158674">
              <w:marLeft w:val="0"/>
              <w:marRight w:val="0"/>
              <w:marTop w:val="0"/>
              <w:marBottom w:val="0"/>
              <w:divBdr>
                <w:top w:val="none" w:sz="0" w:space="0" w:color="auto"/>
                <w:left w:val="none" w:sz="0" w:space="0" w:color="auto"/>
                <w:bottom w:val="none" w:sz="0" w:space="0" w:color="auto"/>
                <w:right w:val="none" w:sz="0" w:space="0" w:color="auto"/>
              </w:divBdr>
            </w:div>
          </w:divsChild>
        </w:div>
        <w:div w:id="339284504">
          <w:marLeft w:val="0"/>
          <w:marRight w:val="0"/>
          <w:marTop w:val="0"/>
          <w:marBottom w:val="0"/>
          <w:divBdr>
            <w:top w:val="none" w:sz="0" w:space="0" w:color="auto"/>
            <w:left w:val="none" w:sz="0" w:space="0" w:color="auto"/>
            <w:bottom w:val="none" w:sz="0" w:space="0" w:color="auto"/>
            <w:right w:val="none" w:sz="0" w:space="0" w:color="auto"/>
          </w:divBdr>
          <w:divsChild>
            <w:div w:id="763188541">
              <w:marLeft w:val="0"/>
              <w:marRight w:val="0"/>
              <w:marTop w:val="0"/>
              <w:marBottom w:val="0"/>
              <w:divBdr>
                <w:top w:val="none" w:sz="0" w:space="0" w:color="auto"/>
                <w:left w:val="none" w:sz="0" w:space="0" w:color="auto"/>
                <w:bottom w:val="none" w:sz="0" w:space="0" w:color="auto"/>
                <w:right w:val="none" w:sz="0" w:space="0" w:color="auto"/>
              </w:divBdr>
            </w:div>
          </w:divsChild>
        </w:div>
        <w:div w:id="55862516">
          <w:marLeft w:val="0"/>
          <w:marRight w:val="0"/>
          <w:marTop w:val="0"/>
          <w:marBottom w:val="0"/>
          <w:divBdr>
            <w:top w:val="none" w:sz="0" w:space="0" w:color="auto"/>
            <w:left w:val="none" w:sz="0" w:space="0" w:color="auto"/>
            <w:bottom w:val="none" w:sz="0" w:space="0" w:color="auto"/>
            <w:right w:val="none" w:sz="0" w:space="0" w:color="auto"/>
          </w:divBdr>
          <w:divsChild>
            <w:div w:id="7163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4356">
      <w:bodyDiv w:val="1"/>
      <w:marLeft w:val="0"/>
      <w:marRight w:val="0"/>
      <w:marTop w:val="0"/>
      <w:marBottom w:val="0"/>
      <w:divBdr>
        <w:top w:val="none" w:sz="0" w:space="0" w:color="auto"/>
        <w:left w:val="none" w:sz="0" w:space="0" w:color="auto"/>
        <w:bottom w:val="none" w:sz="0" w:space="0" w:color="auto"/>
        <w:right w:val="none" w:sz="0" w:space="0" w:color="auto"/>
      </w:divBdr>
    </w:div>
    <w:div w:id="759984202">
      <w:bodyDiv w:val="1"/>
      <w:marLeft w:val="0"/>
      <w:marRight w:val="0"/>
      <w:marTop w:val="0"/>
      <w:marBottom w:val="0"/>
      <w:divBdr>
        <w:top w:val="none" w:sz="0" w:space="0" w:color="auto"/>
        <w:left w:val="none" w:sz="0" w:space="0" w:color="auto"/>
        <w:bottom w:val="none" w:sz="0" w:space="0" w:color="auto"/>
        <w:right w:val="none" w:sz="0" w:space="0" w:color="auto"/>
      </w:divBdr>
    </w:div>
    <w:div w:id="8047851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sChild>
        <w:div w:id="1268152121">
          <w:marLeft w:val="0"/>
          <w:marRight w:val="0"/>
          <w:marTop w:val="0"/>
          <w:marBottom w:val="0"/>
          <w:divBdr>
            <w:top w:val="none" w:sz="0" w:space="0" w:color="auto"/>
            <w:left w:val="none" w:sz="0" w:space="0" w:color="auto"/>
            <w:bottom w:val="none" w:sz="0" w:space="0" w:color="auto"/>
            <w:right w:val="none" w:sz="0" w:space="0" w:color="auto"/>
          </w:divBdr>
          <w:divsChild>
            <w:div w:id="2067602222">
              <w:marLeft w:val="0"/>
              <w:marRight w:val="0"/>
              <w:marTop w:val="0"/>
              <w:marBottom w:val="0"/>
              <w:divBdr>
                <w:top w:val="none" w:sz="0" w:space="0" w:color="auto"/>
                <w:left w:val="none" w:sz="0" w:space="0" w:color="auto"/>
                <w:bottom w:val="none" w:sz="0" w:space="0" w:color="auto"/>
                <w:right w:val="none" w:sz="0" w:space="0" w:color="auto"/>
              </w:divBdr>
            </w:div>
          </w:divsChild>
        </w:div>
        <w:div w:id="1707097181">
          <w:marLeft w:val="0"/>
          <w:marRight w:val="0"/>
          <w:marTop w:val="0"/>
          <w:marBottom w:val="0"/>
          <w:divBdr>
            <w:top w:val="none" w:sz="0" w:space="0" w:color="auto"/>
            <w:left w:val="none" w:sz="0" w:space="0" w:color="auto"/>
            <w:bottom w:val="none" w:sz="0" w:space="0" w:color="auto"/>
            <w:right w:val="none" w:sz="0" w:space="0" w:color="auto"/>
          </w:divBdr>
          <w:divsChild>
            <w:div w:id="1968732441">
              <w:marLeft w:val="0"/>
              <w:marRight w:val="0"/>
              <w:marTop w:val="0"/>
              <w:marBottom w:val="0"/>
              <w:divBdr>
                <w:top w:val="none" w:sz="0" w:space="0" w:color="auto"/>
                <w:left w:val="none" w:sz="0" w:space="0" w:color="auto"/>
                <w:bottom w:val="none" w:sz="0" w:space="0" w:color="auto"/>
                <w:right w:val="none" w:sz="0" w:space="0" w:color="auto"/>
              </w:divBdr>
            </w:div>
          </w:divsChild>
        </w:div>
        <w:div w:id="2026443709">
          <w:marLeft w:val="0"/>
          <w:marRight w:val="0"/>
          <w:marTop w:val="0"/>
          <w:marBottom w:val="0"/>
          <w:divBdr>
            <w:top w:val="none" w:sz="0" w:space="0" w:color="auto"/>
            <w:left w:val="none" w:sz="0" w:space="0" w:color="auto"/>
            <w:bottom w:val="none" w:sz="0" w:space="0" w:color="auto"/>
            <w:right w:val="none" w:sz="0" w:space="0" w:color="auto"/>
          </w:divBdr>
          <w:divsChild>
            <w:div w:id="1576088913">
              <w:marLeft w:val="0"/>
              <w:marRight w:val="0"/>
              <w:marTop w:val="0"/>
              <w:marBottom w:val="0"/>
              <w:divBdr>
                <w:top w:val="none" w:sz="0" w:space="0" w:color="auto"/>
                <w:left w:val="none" w:sz="0" w:space="0" w:color="auto"/>
                <w:bottom w:val="none" w:sz="0" w:space="0" w:color="auto"/>
                <w:right w:val="none" w:sz="0" w:space="0" w:color="auto"/>
              </w:divBdr>
            </w:div>
          </w:divsChild>
        </w:div>
        <w:div w:id="457645633">
          <w:marLeft w:val="0"/>
          <w:marRight w:val="0"/>
          <w:marTop w:val="0"/>
          <w:marBottom w:val="0"/>
          <w:divBdr>
            <w:top w:val="none" w:sz="0" w:space="0" w:color="auto"/>
            <w:left w:val="none" w:sz="0" w:space="0" w:color="auto"/>
            <w:bottom w:val="none" w:sz="0" w:space="0" w:color="auto"/>
            <w:right w:val="none" w:sz="0" w:space="0" w:color="auto"/>
          </w:divBdr>
          <w:divsChild>
            <w:div w:id="882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765">
      <w:bodyDiv w:val="1"/>
      <w:marLeft w:val="0"/>
      <w:marRight w:val="0"/>
      <w:marTop w:val="0"/>
      <w:marBottom w:val="0"/>
      <w:divBdr>
        <w:top w:val="none" w:sz="0" w:space="0" w:color="auto"/>
        <w:left w:val="none" w:sz="0" w:space="0" w:color="auto"/>
        <w:bottom w:val="none" w:sz="0" w:space="0" w:color="auto"/>
        <w:right w:val="none" w:sz="0" w:space="0" w:color="auto"/>
      </w:divBdr>
    </w:div>
    <w:div w:id="951596810">
      <w:bodyDiv w:val="1"/>
      <w:marLeft w:val="0"/>
      <w:marRight w:val="0"/>
      <w:marTop w:val="0"/>
      <w:marBottom w:val="0"/>
      <w:divBdr>
        <w:top w:val="none" w:sz="0" w:space="0" w:color="auto"/>
        <w:left w:val="none" w:sz="0" w:space="0" w:color="auto"/>
        <w:bottom w:val="none" w:sz="0" w:space="0" w:color="auto"/>
        <w:right w:val="none" w:sz="0" w:space="0" w:color="auto"/>
      </w:divBdr>
    </w:div>
    <w:div w:id="999117770">
      <w:bodyDiv w:val="1"/>
      <w:marLeft w:val="0"/>
      <w:marRight w:val="0"/>
      <w:marTop w:val="0"/>
      <w:marBottom w:val="0"/>
      <w:divBdr>
        <w:top w:val="none" w:sz="0" w:space="0" w:color="auto"/>
        <w:left w:val="none" w:sz="0" w:space="0" w:color="auto"/>
        <w:bottom w:val="none" w:sz="0" w:space="0" w:color="auto"/>
        <w:right w:val="none" w:sz="0" w:space="0" w:color="auto"/>
      </w:divBdr>
      <w:divsChild>
        <w:div w:id="718363393">
          <w:marLeft w:val="0"/>
          <w:marRight w:val="0"/>
          <w:marTop w:val="0"/>
          <w:marBottom w:val="0"/>
          <w:divBdr>
            <w:top w:val="none" w:sz="0" w:space="0" w:color="auto"/>
            <w:left w:val="none" w:sz="0" w:space="0" w:color="auto"/>
            <w:bottom w:val="none" w:sz="0" w:space="0" w:color="auto"/>
            <w:right w:val="none" w:sz="0" w:space="0" w:color="auto"/>
          </w:divBdr>
          <w:divsChild>
            <w:div w:id="1755278355">
              <w:marLeft w:val="0"/>
              <w:marRight w:val="0"/>
              <w:marTop w:val="0"/>
              <w:marBottom w:val="0"/>
              <w:divBdr>
                <w:top w:val="none" w:sz="0" w:space="0" w:color="auto"/>
                <w:left w:val="none" w:sz="0" w:space="0" w:color="auto"/>
                <w:bottom w:val="none" w:sz="0" w:space="0" w:color="auto"/>
                <w:right w:val="none" w:sz="0" w:space="0" w:color="auto"/>
              </w:divBdr>
            </w:div>
          </w:divsChild>
        </w:div>
        <w:div w:id="938878077">
          <w:marLeft w:val="0"/>
          <w:marRight w:val="0"/>
          <w:marTop w:val="0"/>
          <w:marBottom w:val="0"/>
          <w:divBdr>
            <w:top w:val="none" w:sz="0" w:space="0" w:color="auto"/>
            <w:left w:val="none" w:sz="0" w:space="0" w:color="auto"/>
            <w:bottom w:val="none" w:sz="0" w:space="0" w:color="auto"/>
            <w:right w:val="none" w:sz="0" w:space="0" w:color="auto"/>
          </w:divBdr>
          <w:divsChild>
            <w:div w:id="1471903997">
              <w:marLeft w:val="0"/>
              <w:marRight w:val="0"/>
              <w:marTop w:val="0"/>
              <w:marBottom w:val="0"/>
              <w:divBdr>
                <w:top w:val="none" w:sz="0" w:space="0" w:color="auto"/>
                <w:left w:val="none" w:sz="0" w:space="0" w:color="auto"/>
                <w:bottom w:val="none" w:sz="0" w:space="0" w:color="auto"/>
                <w:right w:val="none" w:sz="0" w:space="0" w:color="auto"/>
              </w:divBdr>
            </w:div>
          </w:divsChild>
        </w:div>
        <w:div w:id="1581594603">
          <w:marLeft w:val="0"/>
          <w:marRight w:val="0"/>
          <w:marTop w:val="0"/>
          <w:marBottom w:val="0"/>
          <w:divBdr>
            <w:top w:val="none" w:sz="0" w:space="0" w:color="auto"/>
            <w:left w:val="none" w:sz="0" w:space="0" w:color="auto"/>
            <w:bottom w:val="none" w:sz="0" w:space="0" w:color="auto"/>
            <w:right w:val="none" w:sz="0" w:space="0" w:color="auto"/>
          </w:divBdr>
          <w:divsChild>
            <w:div w:id="15933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6056">
      <w:bodyDiv w:val="1"/>
      <w:marLeft w:val="0"/>
      <w:marRight w:val="0"/>
      <w:marTop w:val="0"/>
      <w:marBottom w:val="0"/>
      <w:divBdr>
        <w:top w:val="none" w:sz="0" w:space="0" w:color="auto"/>
        <w:left w:val="none" w:sz="0" w:space="0" w:color="auto"/>
        <w:bottom w:val="none" w:sz="0" w:space="0" w:color="auto"/>
        <w:right w:val="none" w:sz="0" w:space="0" w:color="auto"/>
      </w:divBdr>
    </w:div>
    <w:div w:id="1093938830">
      <w:bodyDiv w:val="1"/>
      <w:marLeft w:val="0"/>
      <w:marRight w:val="0"/>
      <w:marTop w:val="0"/>
      <w:marBottom w:val="0"/>
      <w:divBdr>
        <w:top w:val="none" w:sz="0" w:space="0" w:color="auto"/>
        <w:left w:val="none" w:sz="0" w:space="0" w:color="auto"/>
        <w:bottom w:val="none" w:sz="0" w:space="0" w:color="auto"/>
        <w:right w:val="none" w:sz="0" w:space="0" w:color="auto"/>
      </w:divBdr>
    </w:div>
    <w:div w:id="1122920751">
      <w:bodyDiv w:val="1"/>
      <w:marLeft w:val="0"/>
      <w:marRight w:val="0"/>
      <w:marTop w:val="0"/>
      <w:marBottom w:val="0"/>
      <w:divBdr>
        <w:top w:val="none" w:sz="0" w:space="0" w:color="auto"/>
        <w:left w:val="none" w:sz="0" w:space="0" w:color="auto"/>
        <w:bottom w:val="none" w:sz="0" w:space="0" w:color="auto"/>
        <w:right w:val="none" w:sz="0" w:space="0" w:color="auto"/>
      </w:divBdr>
    </w:div>
    <w:div w:id="1191337937">
      <w:bodyDiv w:val="1"/>
      <w:marLeft w:val="0"/>
      <w:marRight w:val="0"/>
      <w:marTop w:val="0"/>
      <w:marBottom w:val="0"/>
      <w:divBdr>
        <w:top w:val="none" w:sz="0" w:space="0" w:color="auto"/>
        <w:left w:val="none" w:sz="0" w:space="0" w:color="auto"/>
        <w:bottom w:val="none" w:sz="0" w:space="0" w:color="auto"/>
        <w:right w:val="none" w:sz="0" w:space="0" w:color="auto"/>
      </w:divBdr>
    </w:div>
    <w:div w:id="1234244223">
      <w:bodyDiv w:val="1"/>
      <w:marLeft w:val="0"/>
      <w:marRight w:val="0"/>
      <w:marTop w:val="0"/>
      <w:marBottom w:val="0"/>
      <w:divBdr>
        <w:top w:val="none" w:sz="0" w:space="0" w:color="auto"/>
        <w:left w:val="none" w:sz="0" w:space="0" w:color="auto"/>
        <w:bottom w:val="none" w:sz="0" w:space="0" w:color="auto"/>
        <w:right w:val="none" w:sz="0" w:space="0" w:color="auto"/>
      </w:divBdr>
    </w:div>
    <w:div w:id="1252853012">
      <w:bodyDiv w:val="1"/>
      <w:marLeft w:val="0"/>
      <w:marRight w:val="0"/>
      <w:marTop w:val="0"/>
      <w:marBottom w:val="0"/>
      <w:divBdr>
        <w:top w:val="none" w:sz="0" w:space="0" w:color="auto"/>
        <w:left w:val="none" w:sz="0" w:space="0" w:color="auto"/>
        <w:bottom w:val="none" w:sz="0" w:space="0" w:color="auto"/>
        <w:right w:val="none" w:sz="0" w:space="0" w:color="auto"/>
      </w:divBdr>
    </w:div>
    <w:div w:id="1390684624">
      <w:bodyDiv w:val="1"/>
      <w:marLeft w:val="0"/>
      <w:marRight w:val="0"/>
      <w:marTop w:val="0"/>
      <w:marBottom w:val="0"/>
      <w:divBdr>
        <w:top w:val="none" w:sz="0" w:space="0" w:color="auto"/>
        <w:left w:val="none" w:sz="0" w:space="0" w:color="auto"/>
        <w:bottom w:val="none" w:sz="0" w:space="0" w:color="auto"/>
        <w:right w:val="none" w:sz="0" w:space="0" w:color="auto"/>
      </w:divBdr>
    </w:div>
    <w:div w:id="1405109402">
      <w:bodyDiv w:val="1"/>
      <w:marLeft w:val="0"/>
      <w:marRight w:val="0"/>
      <w:marTop w:val="0"/>
      <w:marBottom w:val="0"/>
      <w:divBdr>
        <w:top w:val="none" w:sz="0" w:space="0" w:color="auto"/>
        <w:left w:val="none" w:sz="0" w:space="0" w:color="auto"/>
        <w:bottom w:val="none" w:sz="0" w:space="0" w:color="auto"/>
        <w:right w:val="none" w:sz="0" w:space="0" w:color="auto"/>
      </w:divBdr>
    </w:div>
    <w:div w:id="1512794208">
      <w:bodyDiv w:val="1"/>
      <w:marLeft w:val="0"/>
      <w:marRight w:val="0"/>
      <w:marTop w:val="0"/>
      <w:marBottom w:val="0"/>
      <w:divBdr>
        <w:top w:val="none" w:sz="0" w:space="0" w:color="auto"/>
        <w:left w:val="none" w:sz="0" w:space="0" w:color="auto"/>
        <w:bottom w:val="none" w:sz="0" w:space="0" w:color="auto"/>
        <w:right w:val="none" w:sz="0" w:space="0" w:color="auto"/>
      </w:divBdr>
      <w:divsChild>
        <w:div w:id="966857815">
          <w:marLeft w:val="0"/>
          <w:marRight w:val="0"/>
          <w:marTop w:val="0"/>
          <w:marBottom w:val="0"/>
          <w:divBdr>
            <w:top w:val="none" w:sz="0" w:space="0" w:color="auto"/>
            <w:left w:val="none" w:sz="0" w:space="0" w:color="auto"/>
            <w:bottom w:val="none" w:sz="0" w:space="0" w:color="auto"/>
            <w:right w:val="none" w:sz="0" w:space="0" w:color="auto"/>
          </w:divBdr>
          <w:divsChild>
            <w:div w:id="117377520">
              <w:marLeft w:val="0"/>
              <w:marRight w:val="0"/>
              <w:marTop w:val="0"/>
              <w:marBottom w:val="0"/>
              <w:divBdr>
                <w:top w:val="none" w:sz="0" w:space="0" w:color="auto"/>
                <w:left w:val="none" w:sz="0" w:space="0" w:color="auto"/>
                <w:bottom w:val="none" w:sz="0" w:space="0" w:color="auto"/>
                <w:right w:val="none" w:sz="0" w:space="0" w:color="auto"/>
              </w:divBdr>
              <w:divsChild>
                <w:div w:id="327253535">
                  <w:marLeft w:val="0"/>
                  <w:marRight w:val="0"/>
                  <w:marTop w:val="0"/>
                  <w:marBottom w:val="0"/>
                  <w:divBdr>
                    <w:top w:val="none" w:sz="0" w:space="0" w:color="auto"/>
                    <w:left w:val="none" w:sz="0" w:space="0" w:color="auto"/>
                    <w:bottom w:val="none" w:sz="0" w:space="0" w:color="auto"/>
                    <w:right w:val="none" w:sz="0" w:space="0" w:color="auto"/>
                  </w:divBdr>
                  <w:divsChild>
                    <w:div w:id="1783190401">
                      <w:marLeft w:val="0"/>
                      <w:marRight w:val="0"/>
                      <w:marTop w:val="0"/>
                      <w:marBottom w:val="0"/>
                      <w:divBdr>
                        <w:top w:val="none" w:sz="0" w:space="0" w:color="auto"/>
                        <w:left w:val="none" w:sz="0" w:space="0" w:color="auto"/>
                        <w:bottom w:val="none" w:sz="0" w:space="0" w:color="auto"/>
                        <w:right w:val="none" w:sz="0" w:space="0" w:color="auto"/>
                      </w:divBdr>
                      <w:divsChild>
                        <w:div w:id="659885954">
                          <w:marLeft w:val="0"/>
                          <w:marRight w:val="0"/>
                          <w:marTop w:val="0"/>
                          <w:marBottom w:val="0"/>
                          <w:divBdr>
                            <w:top w:val="none" w:sz="0" w:space="0" w:color="auto"/>
                            <w:left w:val="none" w:sz="0" w:space="0" w:color="auto"/>
                            <w:bottom w:val="none" w:sz="0" w:space="0" w:color="auto"/>
                            <w:right w:val="none" w:sz="0" w:space="0" w:color="auto"/>
                          </w:divBdr>
                          <w:divsChild>
                            <w:div w:id="280572158">
                              <w:marLeft w:val="0"/>
                              <w:marRight w:val="0"/>
                              <w:marTop w:val="0"/>
                              <w:marBottom w:val="0"/>
                              <w:divBdr>
                                <w:top w:val="none" w:sz="0" w:space="0" w:color="auto"/>
                                <w:left w:val="none" w:sz="0" w:space="0" w:color="auto"/>
                                <w:bottom w:val="none" w:sz="0" w:space="0" w:color="auto"/>
                                <w:right w:val="none" w:sz="0" w:space="0" w:color="auto"/>
                              </w:divBdr>
                              <w:divsChild>
                                <w:div w:id="207842812">
                                  <w:marLeft w:val="0"/>
                                  <w:marRight w:val="0"/>
                                  <w:marTop w:val="0"/>
                                  <w:marBottom w:val="0"/>
                                  <w:divBdr>
                                    <w:top w:val="none" w:sz="0" w:space="0" w:color="auto"/>
                                    <w:left w:val="none" w:sz="0" w:space="0" w:color="auto"/>
                                    <w:bottom w:val="none" w:sz="0" w:space="0" w:color="auto"/>
                                    <w:right w:val="none" w:sz="0" w:space="0" w:color="auto"/>
                                  </w:divBdr>
                                  <w:divsChild>
                                    <w:div w:id="9441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8885">
                          <w:marLeft w:val="0"/>
                          <w:marRight w:val="0"/>
                          <w:marTop w:val="0"/>
                          <w:marBottom w:val="0"/>
                          <w:divBdr>
                            <w:top w:val="none" w:sz="0" w:space="0" w:color="auto"/>
                            <w:left w:val="none" w:sz="0" w:space="0" w:color="auto"/>
                            <w:bottom w:val="none" w:sz="0" w:space="0" w:color="auto"/>
                            <w:right w:val="none" w:sz="0" w:space="0" w:color="auto"/>
                          </w:divBdr>
                          <w:divsChild>
                            <w:div w:id="649211592">
                              <w:marLeft w:val="0"/>
                              <w:marRight w:val="0"/>
                              <w:marTop w:val="0"/>
                              <w:marBottom w:val="0"/>
                              <w:divBdr>
                                <w:top w:val="none" w:sz="0" w:space="0" w:color="auto"/>
                                <w:left w:val="none" w:sz="0" w:space="0" w:color="auto"/>
                                <w:bottom w:val="none" w:sz="0" w:space="0" w:color="auto"/>
                                <w:right w:val="none" w:sz="0" w:space="0" w:color="auto"/>
                              </w:divBdr>
                              <w:divsChild>
                                <w:div w:id="1314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986626">
          <w:marLeft w:val="0"/>
          <w:marRight w:val="0"/>
          <w:marTop w:val="0"/>
          <w:marBottom w:val="0"/>
          <w:divBdr>
            <w:top w:val="none" w:sz="0" w:space="0" w:color="auto"/>
            <w:left w:val="none" w:sz="0" w:space="0" w:color="auto"/>
            <w:bottom w:val="none" w:sz="0" w:space="0" w:color="auto"/>
            <w:right w:val="none" w:sz="0" w:space="0" w:color="auto"/>
          </w:divBdr>
          <w:divsChild>
            <w:div w:id="1835607700">
              <w:marLeft w:val="0"/>
              <w:marRight w:val="0"/>
              <w:marTop w:val="0"/>
              <w:marBottom w:val="0"/>
              <w:divBdr>
                <w:top w:val="none" w:sz="0" w:space="0" w:color="auto"/>
                <w:left w:val="none" w:sz="0" w:space="0" w:color="auto"/>
                <w:bottom w:val="none" w:sz="0" w:space="0" w:color="auto"/>
                <w:right w:val="none" w:sz="0" w:space="0" w:color="auto"/>
              </w:divBdr>
              <w:divsChild>
                <w:div w:id="25108358">
                  <w:marLeft w:val="0"/>
                  <w:marRight w:val="0"/>
                  <w:marTop w:val="0"/>
                  <w:marBottom w:val="0"/>
                  <w:divBdr>
                    <w:top w:val="none" w:sz="0" w:space="0" w:color="auto"/>
                    <w:left w:val="none" w:sz="0" w:space="0" w:color="auto"/>
                    <w:bottom w:val="none" w:sz="0" w:space="0" w:color="auto"/>
                    <w:right w:val="none" w:sz="0" w:space="0" w:color="auto"/>
                  </w:divBdr>
                  <w:divsChild>
                    <w:div w:id="695354556">
                      <w:marLeft w:val="0"/>
                      <w:marRight w:val="0"/>
                      <w:marTop w:val="0"/>
                      <w:marBottom w:val="0"/>
                      <w:divBdr>
                        <w:top w:val="none" w:sz="0" w:space="0" w:color="auto"/>
                        <w:left w:val="none" w:sz="0" w:space="0" w:color="auto"/>
                        <w:bottom w:val="none" w:sz="0" w:space="0" w:color="auto"/>
                        <w:right w:val="none" w:sz="0" w:space="0" w:color="auto"/>
                      </w:divBdr>
                      <w:divsChild>
                        <w:div w:id="669984515">
                          <w:marLeft w:val="0"/>
                          <w:marRight w:val="0"/>
                          <w:marTop w:val="0"/>
                          <w:marBottom w:val="0"/>
                          <w:divBdr>
                            <w:top w:val="none" w:sz="0" w:space="0" w:color="auto"/>
                            <w:left w:val="none" w:sz="0" w:space="0" w:color="auto"/>
                            <w:bottom w:val="none" w:sz="0" w:space="0" w:color="auto"/>
                            <w:right w:val="none" w:sz="0" w:space="0" w:color="auto"/>
                          </w:divBdr>
                          <w:divsChild>
                            <w:div w:id="159782201">
                              <w:marLeft w:val="0"/>
                              <w:marRight w:val="0"/>
                              <w:marTop w:val="0"/>
                              <w:marBottom w:val="0"/>
                              <w:divBdr>
                                <w:top w:val="none" w:sz="0" w:space="0" w:color="auto"/>
                                <w:left w:val="none" w:sz="0" w:space="0" w:color="auto"/>
                                <w:bottom w:val="none" w:sz="0" w:space="0" w:color="auto"/>
                                <w:right w:val="none" w:sz="0" w:space="0" w:color="auto"/>
                              </w:divBdr>
                              <w:divsChild>
                                <w:div w:id="1648703082">
                                  <w:marLeft w:val="0"/>
                                  <w:marRight w:val="0"/>
                                  <w:marTop w:val="0"/>
                                  <w:marBottom w:val="0"/>
                                  <w:divBdr>
                                    <w:top w:val="none" w:sz="0" w:space="0" w:color="auto"/>
                                    <w:left w:val="none" w:sz="0" w:space="0" w:color="auto"/>
                                    <w:bottom w:val="none" w:sz="0" w:space="0" w:color="auto"/>
                                    <w:right w:val="none" w:sz="0" w:space="0" w:color="auto"/>
                                  </w:divBdr>
                                  <w:divsChild>
                                    <w:div w:id="362291882">
                                      <w:marLeft w:val="0"/>
                                      <w:marRight w:val="0"/>
                                      <w:marTop w:val="0"/>
                                      <w:marBottom w:val="0"/>
                                      <w:divBdr>
                                        <w:top w:val="none" w:sz="0" w:space="0" w:color="auto"/>
                                        <w:left w:val="none" w:sz="0" w:space="0" w:color="auto"/>
                                        <w:bottom w:val="none" w:sz="0" w:space="0" w:color="auto"/>
                                        <w:right w:val="none" w:sz="0" w:space="0" w:color="auto"/>
                                      </w:divBdr>
                                      <w:divsChild>
                                        <w:div w:id="1690911379">
                                          <w:marLeft w:val="0"/>
                                          <w:marRight w:val="0"/>
                                          <w:marTop w:val="0"/>
                                          <w:marBottom w:val="0"/>
                                          <w:divBdr>
                                            <w:top w:val="none" w:sz="0" w:space="0" w:color="auto"/>
                                            <w:left w:val="none" w:sz="0" w:space="0" w:color="auto"/>
                                            <w:bottom w:val="none" w:sz="0" w:space="0" w:color="auto"/>
                                            <w:right w:val="none" w:sz="0" w:space="0" w:color="auto"/>
                                          </w:divBdr>
                                          <w:divsChild>
                                            <w:div w:id="15445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930235">
      <w:bodyDiv w:val="1"/>
      <w:marLeft w:val="0"/>
      <w:marRight w:val="0"/>
      <w:marTop w:val="0"/>
      <w:marBottom w:val="0"/>
      <w:divBdr>
        <w:top w:val="none" w:sz="0" w:space="0" w:color="auto"/>
        <w:left w:val="none" w:sz="0" w:space="0" w:color="auto"/>
        <w:bottom w:val="none" w:sz="0" w:space="0" w:color="auto"/>
        <w:right w:val="none" w:sz="0" w:space="0" w:color="auto"/>
      </w:divBdr>
    </w:div>
    <w:div w:id="1691488109">
      <w:bodyDiv w:val="1"/>
      <w:marLeft w:val="0"/>
      <w:marRight w:val="0"/>
      <w:marTop w:val="0"/>
      <w:marBottom w:val="0"/>
      <w:divBdr>
        <w:top w:val="none" w:sz="0" w:space="0" w:color="auto"/>
        <w:left w:val="none" w:sz="0" w:space="0" w:color="auto"/>
        <w:bottom w:val="none" w:sz="0" w:space="0" w:color="auto"/>
        <w:right w:val="none" w:sz="0" w:space="0" w:color="auto"/>
      </w:divBdr>
    </w:div>
    <w:div w:id="1700542055">
      <w:bodyDiv w:val="1"/>
      <w:marLeft w:val="0"/>
      <w:marRight w:val="0"/>
      <w:marTop w:val="0"/>
      <w:marBottom w:val="0"/>
      <w:divBdr>
        <w:top w:val="none" w:sz="0" w:space="0" w:color="auto"/>
        <w:left w:val="none" w:sz="0" w:space="0" w:color="auto"/>
        <w:bottom w:val="none" w:sz="0" w:space="0" w:color="auto"/>
        <w:right w:val="none" w:sz="0" w:space="0" w:color="auto"/>
      </w:divBdr>
    </w:div>
    <w:div w:id="1715733285">
      <w:bodyDiv w:val="1"/>
      <w:marLeft w:val="0"/>
      <w:marRight w:val="0"/>
      <w:marTop w:val="0"/>
      <w:marBottom w:val="0"/>
      <w:divBdr>
        <w:top w:val="none" w:sz="0" w:space="0" w:color="auto"/>
        <w:left w:val="none" w:sz="0" w:space="0" w:color="auto"/>
        <w:bottom w:val="none" w:sz="0" w:space="0" w:color="auto"/>
        <w:right w:val="none" w:sz="0" w:space="0" w:color="auto"/>
      </w:divBdr>
    </w:div>
    <w:div w:id="1730301417">
      <w:bodyDiv w:val="1"/>
      <w:marLeft w:val="0"/>
      <w:marRight w:val="0"/>
      <w:marTop w:val="0"/>
      <w:marBottom w:val="0"/>
      <w:divBdr>
        <w:top w:val="none" w:sz="0" w:space="0" w:color="auto"/>
        <w:left w:val="none" w:sz="0" w:space="0" w:color="auto"/>
        <w:bottom w:val="none" w:sz="0" w:space="0" w:color="auto"/>
        <w:right w:val="none" w:sz="0" w:space="0" w:color="auto"/>
      </w:divBdr>
    </w:div>
    <w:div w:id="1733507115">
      <w:bodyDiv w:val="1"/>
      <w:marLeft w:val="0"/>
      <w:marRight w:val="0"/>
      <w:marTop w:val="0"/>
      <w:marBottom w:val="0"/>
      <w:divBdr>
        <w:top w:val="none" w:sz="0" w:space="0" w:color="auto"/>
        <w:left w:val="none" w:sz="0" w:space="0" w:color="auto"/>
        <w:bottom w:val="none" w:sz="0" w:space="0" w:color="auto"/>
        <w:right w:val="none" w:sz="0" w:space="0" w:color="auto"/>
      </w:divBdr>
      <w:divsChild>
        <w:div w:id="487327713">
          <w:marLeft w:val="0"/>
          <w:marRight w:val="0"/>
          <w:marTop w:val="0"/>
          <w:marBottom w:val="0"/>
          <w:divBdr>
            <w:top w:val="none" w:sz="0" w:space="0" w:color="auto"/>
            <w:left w:val="none" w:sz="0" w:space="0" w:color="auto"/>
            <w:bottom w:val="none" w:sz="0" w:space="0" w:color="auto"/>
            <w:right w:val="none" w:sz="0" w:space="0" w:color="auto"/>
          </w:divBdr>
          <w:divsChild>
            <w:div w:id="3367323">
              <w:marLeft w:val="0"/>
              <w:marRight w:val="0"/>
              <w:marTop w:val="0"/>
              <w:marBottom w:val="0"/>
              <w:divBdr>
                <w:top w:val="none" w:sz="0" w:space="0" w:color="auto"/>
                <w:left w:val="none" w:sz="0" w:space="0" w:color="auto"/>
                <w:bottom w:val="none" w:sz="0" w:space="0" w:color="auto"/>
                <w:right w:val="none" w:sz="0" w:space="0" w:color="auto"/>
              </w:divBdr>
            </w:div>
          </w:divsChild>
        </w:div>
        <w:div w:id="2026979137">
          <w:marLeft w:val="0"/>
          <w:marRight w:val="0"/>
          <w:marTop w:val="0"/>
          <w:marBottom w:val="0"/>
          <w:divBdr>
            <w:top w:val="none" w:sz="0" w:space="0" w:color="auto"/>
            <w:left w:val="none" w:sz="0" w:space="0" w:color="auto"/>
            <w:bottom w:val="none" w:sz="0" w:space="0" w:color="auto"/>
            <w:right w:val="none" w:sz="0" w:space="0" w:color="auto"/>
          </w:divBdr>
          <w:divsChild>
            <w:div w:id="1599214473">
              <w:marLeft w:val="0"/>
              <w:marRight w:val="0"/>
              <w:marTop w:val="0"/>
              <w:marBottom w:val="0"/>
              <w:divBdr>
                <w:top w:val="none" w:sz="0" w:space="0" w:color="auto"/>
                <w:left w:val="none" w:sz="0" w:space="0" w:color="auto"/>
                <w:bottom w:val="none" w:sz="0" w:space="0" w:color="auto"/>
                <w:right w:val="none" w:sz="0" w:space="0" w:color="auto"/>
              </w:divBdr>
            </w:div>
          </w:divsChild>
        </w:div>
        <w:div w:id="2134444702">
          <w:marLeft w:val="0"/>
          <w:marRight w:val="0"/>
          <w:marTop w:val="0"/>
          <w:marBottom w:val="0"/>
          <w:divBdr>
            <w:top w:val="none" w:sz="0" w:space="0" w:color="auto"/>
            <w:left w:val="none" w:sz="0" w:space="0" w:color="auto"/>
            <w:bottom w:val="none" w:sz="0" w:space="0" w:color="auto"/>
            <w:right w:val="none" w:sz="0" w:space="0" w:color="auto"/>
          </w:divBdr>
          <w:divsChild>
            <w:div w:id="678242253">
              <w:marLeft w:val="0"/>
              <w:marRight w:val="0"/>
              <w:marTop w:val="0"/>
              <w:marBottom w:val="0"/>
              <w:divBdr>
                <w:top w:val="none" w:sz="0" w:space="0" w:color="auto"/>
                <w:left w:val="none" w:sz="0" w:space="0" w:color="auto"/>
                <w:bottom w:val="none" w:sz="0" w:space="0" w:color="auto"/>
                <w:right w:val="none" w:sz="0" w:space="0" w:color="auto"/>
              </w:divBdr>
            </w:div>
          </w:divsChild>
        </w:div>
        <w:div w:id="1201438236">
          <w:marLeft w:val="0"/>
          <w:marRight w:val="0"/>
          <w:marTop w:val="0"/>
          <w:marBottom w:val="0"/>
          <w:divBdr>
            <w:top w:val="none" w:sz="0" w:space="0" w:color="auto"/>
            <w:left w:val="none" w:sz="0" w:space="0" w:color="auto"/>
            <w:bottom w:val="none" w:sz="0" w:space="0" w:color="auto"/>
            <w:right w:val="none" w:sz="0" w:space="0" w:color="auto"/>
          </w:divBdr>
          <w:divsChild>
            <w:div w:id="14297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485">
      <w:bodyDiv w:val="1"/>
      <w:marLeft w:val="0"/>
      <w:marRight w:val="0"/>
      <w:marTop w:val="0"/>
      <w:marBottom w:val="0"/>
      <w:divBdr>
        <w:top w:val="none" w:sz="0" w:space="0" w:color="auto"/>
        <w:left w:val="none" w:sz="0" w:space="0" w:color="auto"/>
        <w:bottom w:val="none" w:sz="0" w:space="0" w:color="auto"/>
        <w:right w:val="none" w:sz="0" w:space="0" w:color="auto"/>
      </w:divBdr>
    </w:div>
    <w:div w:id="1905095534">
      <w:bodyDiv w:val="1"/>
      <w:marLeft w:val="0"/>
      <w:marRight w:val="0"/>
      <w:marTop w:val="0"/>
      <w:marBottom w:val="0"/>
      <w:divBdr>
        <w:top w:val="none" w:sz="0" w:space="0" w:color="auto"/>
        <w:left w:val="none" w:sz="0" w:space="0" w:color="auto"/>
        <w:bottom w:val="none" w:sz="0" w:space="0" w:color="auto"/>
        <w:right w:val="none" w:sz="0" w:space="0" w:color="auto"/>
      </w:divBdr>
    </w:div>
    <w:div w:id="1951737273">
      <w:bodyDiv w:val="1"/>
      <w:marLeft w:val="0"/>
      <w:marRight w:val="0"/>
      <w:marTop w:val="0"/>
      <w:marBottom w:val="0"/>
      <w:divBdr>
        <w:top w:val="none" w:sz="0" w:space="0" w:color="auto"/>
        <w:left w:val="none" w:sz="0" w:space="0" w:color="auto"/>
        <w:bottom w:val="none" w:sz="0" w:space="0" w:color="auto"/>
        <w:right w:val="none" w:sz="0" w:space="0" w:color="auto"/>
      </w:divBdr>
    </w:div>
    <w:div w:id="1981181444">
      <w:bodyDiv w:val="1"/>
      <w:marLeft w:val="0"/>
      <w:marRight w:val="0"/>
      <w:marTop w:val="0"/>
      <w:marBottom w:val="0"/>
      <w:divBdr>
        <w:top w:val="none" w:sz="0" w:space="0" w:color="auto"/>
        <w:left w:val="none" w:sz="0" w:space="0" w:color="auto"/>
        <w:bottom w:val="none" w:sz="0" w:space="0" w:color="auto"/>
        <w:right w:val="none" w:sz="0" w:space="0" w:color="auto"/>
      </w:divBdr>
    </w:div>
    <w:div w:id="2043746774">
      <w:bodyDiv w:val="1"/>
      <w:marLeft w:val="0"/>
      <w:marRight w:val="0"/>
      <w:marTop w:val="0"/>
      <w:marBottom w:val="0"/>
      <w:divBdr>
        <w:top w:val="none" w:sz="0" w:space="0" w:color="auto"/>
        <w:left w:val="none" w:sz="0" w:space="0" w:color="auto"/>
        <w:bottom w:val="none" w:sz="0" w:space="0" w:color="auto"/>
        <w:right w:val="none" w:sz="0" w:space="0" w:color="auto"/>
      </w:divBdr>
    </w:div>
    <w:div w:id="2049258659">
      <w:bodyDiv w:val="1"/>
      <w:marLeft w:val="0"/>
      <w:marRight w:val="0"/>
      <w:marTop w:val="0"/>
      <w:marBottom w:val="0"/>
      <w:divBdr>
        <w:top w:val="none" w:sz="0" w:space="0" w:color="auto"/>
        <w:left w:val="none" w:sz="0" w:space="0" w:color="auto"/>
        <w:bottom w:val="none" w:sz="0" w:space="0" w:color="auto"/>
        <w:right w:val="none" w:sz="0" w:space="0" w:color="auto"/>
      </w:divBdr>
      <w:divsChild>
        <w:div w:id="1829049898">
          <w:marLeft w:val="0"/>
          <w:marRight w:val="0"/>
          <w:marTop w:val="0"/>
          <w:marBottom w:val="0"/>
          <w:divBdr>
            <w:top w:val="none" w:sz="0" w:space="0" w:color="auto"/>
            <w:left w:val="none" w:sz="0" w:space="0" w:color="auto"/>
            <w:bottom w:val="none" w:sz="0" w:space="0" w:color="auto"/>
            <w:right w:val="none" w:sz="0" w:space="0" w:color="auto"/>
          </w:divBdr>
          <w:divsChild>
            <w:div w:id="71896084">
              <w:marLeft w:val="0"/>
              <w:marRight w:val="0"/>
              <w:marTop w:val="0"/>
              <w:marBottom w:val="0"/>
              <w:divBdr>
                <w:top w:val="none" w:sz="0" w:space="0" w:color="auto"/>
                <w:left w:val="none" w:sz="0" w:space="0" w:color="auto"/>
                <w:bottom w:val="none" w:sz="0" w:space="0" w:color="auto"/>
                <w:right w:val="none" w:sz="0" w:space="0" w:color="auto"/>
              </w:divBdr>
              <w:divsChild>
                <w:div w:id="1688754803">
                  <w:marLeft w:val="0"/>
                  <w:marRight w:val="0"/>
                  <w:marTop w:val="0"/>
                  <w:marBottom w:val="0"/>
                  <w:divBdr>
                    <w:top w:val="none" w:sz="0" w:space="0" w:color="auto"/>
                    <w:left w:val="none" w:sz="0" w:space="0" w:color="auto"/>
                    <w:bottom w:val="none" w:sz="0" w:space="0" w:color="auto"/>
                    <w:right w:val="none" w:sz="0" w:space="0" w:color="auto"/>
                  </w:divBdr>
                  <w:divsChild>
                    <w:div w:id="883256397">
                      <w:marLeft w:val="0"/>
                      <w:marRight w:val="0"/>
                      <w:marTop w:val="0"/>
                      <w:marBottom w:val="0"/>
                      <w:divBdr>
                        <w:top w:val="none" w:sz="0" w:space="0" w:color="auto"/>
                        <w:left w:val="none" w:sz="0" w:space="0" w:color="auto"/>
                        <w:bottom w:val="none" w:sz="0" w:space="0" w:color="auto"/>
                        <w:right w:val="none" w:sz="0" w:space="0" w:color="auto"/>
                      </w:divBdr>
                      <w:divsChild>
                        <w:div w:id="1457525103">
                          <w:marLeft w:val="0"/>
                          <w:marRight w:val="0"/>
                          <w:marTop w:val="0"/>
                          <w:marBottom w:val="0"/>
                          <w:divBdr>
                            <w:top w:val="none" w:sz="0" w:space="0" w:color="auto"/>
                            <w:left w:val="none" w:sz="0" w:space="0" w:color="auto"/>
                            <w:bottom w:val="none" w:sz="0" w:space="0" w:color="auto"/>
                            <w:right w:val="none" w:sz="0" w:space="0" w:color="auto"/>
                          </w:divBdr>
                          <w:divsChild>
                            <w:div w:id="773479416">
                              <w:marLeft w:val="0"/>
                              <w:marRight w:val="0"/>
                              <w:marTop w:val="0"/>
                              <w:marBottom w:val="0"/>
                              <w:divBdr>
                                <w:top w:val="none" w:sz="0" w:space="0" w:color="auto"/>
                                <w:left w:val="none" w:sz="0" w:space="0" w:color="auto"/>
                                <w:bottom w:val="none" w:sz="0" w:space="0" w:color="auto"/>
                                <w:right w:val="none" w:sz="0" w:space="0" w:color="auto"/>
                              </w:divBdr>
                              <w:divsChild>
                                <w:div w:id="338972058">
                                  <w:marLeft w:val="0"/>
                                  <w:marRight w:val="0"/>
                                  <w:marTop w:val="0"/>
                                  <w:marBottom w:val="0"/>
                                  <w:divBdr>
                                    <w:top w:val="none" w:sz="0" w:space="0" w:color="auto"/>
                                    <w:left w:val="none" w:sz="0" w:space="0" w:color="auto"/>
                                    <w:bottom w:val="none" w:sz="0" w:space="0" w:color="auto"/>
                                    <w:right w:val="none" w:sz="0" w:space="0" w:color="auto"/>
                                  </w:divBdr>
                                  <w:divsChild>
                                    <w:div w:id="3159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16757">
                          <w:marLeft w:val="0"/>
                          <w:marRight w:val="0"/>
                          <w:marTop w:val="0"/>
                          <w:marBottom w:val="0"/>
                          <w:divBdr>
                            <w:top w:val="none" w:sz="0" w:space="0" w:color="auto"/>
                            <w:left w:val="none" w:sz="0" w:space="0" w:color="auto"/>
                            <w:bottom w:val="none" w:sz="0" w:space="0" w:color="auto"/>
                            <w:right w:val="none" w:sz="0" w:space="0" w:color="auto"/>
                          </w:divBdr>
                          <w:divsChild>
                            <w:div w:id="1487818192">
                              <w:marLeft w:val="0"/>
                              <w:marRight w:val="0"/>
                              <w:marTop w:val="0"/>
                              <w:marBottom w:val="0"/>
                              <w:divBdr>
                                <w:top w:val="none" w:sz="0" w:space="0" w:color="auto"/>
                                <w:left w:val="none" w:sz="0" w:space="0" w:color="auto"/>
                                <w:bottom w:val="none" w:sz="0" w:space="0" w:color="auto"/>
                                <w:right w:val="none" w:sz="0" w:space="0" w:color="auto"/>
                              </w:divBdr>
                              <w:divsChild>
                                <w:div w:id="17924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4159">
          <w:marLeft w:val="0"/>
          <w:marRight w:val="0"/>
          <w:marTop w:val="0"/>
          <w:marBottom w:val="0"/>
          <w:divBdr>
            <w:top w:val="none" w:sz="0" w:space="0" w:color="auto"/>
            <w:left w:val="none" w:sz="0" w:space="0" w:color="auto"/>
            <w:bottom w:val="none" w:sz="0" w:space="0" w:color="auto"/>
            <w:right w:val="none" w:sz="0" w:space="0" w:color="auto"/>
          </w:divBdr>
          <w:divsChild>
            <w:div w:id="2119909747">
              <w:marLeft w:val="0"/>
              <w:marRight w:val="0"/>
              <w:marTop w:val="0"/>
              <w:marBottom w:val="0"/>
              <w:divBdr>
                <w:top w:val="none" w:sz="0" w:space="0" w:color="auto"/>
                <w:left w:val="none" w:sz="0" w:space="0" w:color="auto"/>
                <w:bottom w:val="none" w:sz="0" w:space="0" w:color="auto"/>
                <w:right w:val="none" w:sz="0" w:space="0" w:color="auto"/>
              </w:divBdr>
              <w:divsChild>
                <w:div w:id="1546798415">
                  <w:marLeft w:val="0"/>
                  <w:marRight w:val="0"/>
                  <w:marTop w:val="0"/>
                  <w:marBottom w:val="0"/>
                  <w:divBdr>
                    <w:top w:val="none" w:sz="0" w:space="0" w:color="auto"/>
                    <w:left w:val="none" w:sz="0" w:space="0" w:color="auto"/>
                    <w:bottom w:val="none" w:sz="0" w:space="0" w:color="auto"/>
                    <w:right w:val="none" w:sz="0" w:space="0" w:color="auto"/>
                  </w:divBdr>
                  <w:divsChild>
                    <w:div w:id="749666690">
                      <w:marLeft w:val="0"/>
                      <w:marRight w:val="0"/>
                      <w:marTop w:val="0"/>
                      <w:marBottom w:val="0"/>
                      <w:divBdr>
                        <w:top w:val="none" w:sz="0" w:space="0" w:color="auto"/>
                        <w:left w:val="none" w:sz="0" w:space="0" w:color="auto"/>
                        <w:bottom w:val="none" w:sz="0" w:space="0" w:color="auto"/>
                        <w:right w:val="none" w:sz="0" w:space="0" w:color="auto"/>
                      </w:divBdr>
                      <w:divsChild>
                        <w:div w:id="1004091113">
                          <w:marLeft w:val="0"/>
                          <w:marRight w:val="0"/>
                          <w:marTop w:val="0"/>
                          <w:marBottom w:val="0"/>
                          <w:divBdr>
                            <w:top w:val="none" w:sz="0" w:space="0" w:color="auto"/>
                            <w:left w:val="none" w:sz="0" w:space="0" w:color="auto"/>
                            <w:bottom w:val="none" w:sz="0" w:space="0" w:color="auto"/>
                            <w:right w:val="none" w:sz="0" w:space="0" w:color="auto"/>
                          </w:divBdr>
                          <w:divsChild>
                            <w:div w:id="1370030735">
                              <w:marLeft w:val="0"/>
                              <w:marRight w:val="0"/>
                              <w:marTop w:val="0"/>
                              <w:marBottom w:val="0"/>
                              <w:divBdr>
                                <w:top w:val="none" w:sz="0" w:space="0" w:color="auto"/>
                                <w:left w:val="none" w:sz="0" w:space="0" w:color="auto"/>
                                <w:bottom w:val="none" w:sz="0" w:space="0" w:color="auto"/>
                                <w:right w:val="none" w:sz="0" w:space="0" w:color="auto"/>
                              </w:divBdr>
                              <w:divsChild>
                                <w:div w:id="1285116796">
                                  <w:marLeft w:val="0"/>
                                  <w:marRight w:val="0"/>
                                  <w:marTop w:val="0"/>
                                  <w:marBottom w:val="0"/>
                                  <w:divBdr>
                                    <w:top w:val="none" w:sz="0" w:space="0" w:color="auto"/>
                                    <w:left w:val="none" w:sz="0" w:space="0" w:color="auto"/>
                                    <w:bottom w:val="none" w:sz="0" w:space="0" w:color="auto"/>
                                    <w:right w:val="none" w:sz="0" w:space="0" w:color="auto"/>
                                  </w:divBdr>
                                  <w:divsChild>
                                    <w:div w:id="1406609406">
                                      <w:marLeft w:val="0"/>
                                      <w:marRight w:val="0"/>
                                      <w:marTop w:val="0"/>
                                      <w:marBottom w:val="0"/>
                                      <w:divBdr>
                                        <w:top w:val="none" w:sz="0" w:space="0" w:color="auto"/>
                                        <w:left w:val="none" w:sz="0" w:space="0" w:color="auto"/>
                                        <w:bottom w:val="none" w:sz="0" w:space="0" w:color="auto"/>
                                        <w:right w:val="none" w:sz="0" w:space="0" w:color="auto"/>
                                      </w:divBdr>
                                      <w:divsChild>
                                        <w:div w:id="1382166687">
                                          <w:marLeft w:val="0"/>
                                          <w:marRight w:val="0"/>
                                          <w:marTop w:val="0"/>
                                          <w:marBottom w:val="0"/>
                                          <w:divBdr>
                                            <w:top w:val="none" w:sz="0" w:space="0" w:color="auto"/>
                                            <w:left w:val="none" w:sz="0" w:space="0" w:color="auto"/>
                                            <w:bottom w:val="none" w:sz="0" w:space="0" w:color="auto"/>
                                            <w:right w:val="none" w:sz="0" w:space="0" w:color="auto"/>
                                          </w:divBdr>
                                          <w:divsChild>
                                            <w:div w:id="17237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3510</Words>
  <Characters>20009</Characters>
  <Application>Microsoft Office Word</Application>
  <DocSecurity>0</DocSecurity>
  <Lines>166</Lines>
  <Paragraphs>46</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Yusuf Ali</cp:lastModifiedBy>
  <cp:revision>2</cp:revision>
  <cp:lastPrinted>2025-04-13T05:31:00Z</cp:lastPrinted>
  <dcterms:created xsi:type="dcterms:W3CDTF">2025-04-13T22:52:00Z</dcterms:created>
  <dcterms:modified xsi:type="dcterms:W3CDTF">2025-04-13T22:52:00Z</dcterms:modified>
</cp:coreProperties>
</file>