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8D1B" w14:textId="77777777" w:rsidR="005B4738" w:rsidRDefault="00000000">
      <w:pPr>
        <w:spacing w:after="120"/>
        <w:jc w:val="center"/>
      </w:pPr>
      <w:r>
        <w:rPr>
          <w:b/>
          <w:bCs/>
          <w:color w:val="1F4E78"/>
          <w:sz w:val="48"/>
          <w:szCs w:val="48"/>
        </w:rPr>
        <w:t>National Correct Coding Initiative (NCCI)</w:t>
      </w:r>
    </w:p>
    <w:p w14:paraId="43B2FF54" w14:textId="77777777" w:rsidR="005B4738" w:rsidRDefault="00000000">
      <w:pPr>
        <w:spacing w:after="80"/>
        <w:jc w:val="center"/>
      </w:pPr>
      <w:r>
        <w:rPr>
          <w:color w:val="2E74B5"/>
          <w:sz w:val="28"/>
          <w:szCs w:val="28"/>
        </w:rPr>
        <w:t>A Comprehensive Knowledge Base for Medical Billing AI</w:t>
      </w:r>
    </w:p>
    <w:p w14:paraId="4C72C1C5" w14:textId="77777777" w:rsidR="00442127" w:rsidRDefault="00442127" w:rsidP="00442127">
      <w:pPr>
        <w:rPr>
          <w:b/>
          <w:bCs/>
          <w:color w:val="1F4E78"/>
          <w:sz w:val="32"/>
          <w:szCs w:val="32"/>
        </w:rPr>
      </w:pPr>
    </w:p>
    <w:sdt>
      <w:sdtPr>
        <w:id w:val="2079862932"/>
        <w:docPartObj>
          <w:docPartGallery w:val="Table of Contents"/>
          <w:docPartUnique/>
        </w:docPartObj>
      </w:sdtPr>
      <w:sdtEndPr>
        <w:rPr>
          <w:rFonts w:ascii="Calibri" w:eastAsia="Calibri" w:hAnsi="Calibri" w:cs="Calibri"/>
          <w:b/>
          <w:bCs/>
          <w:noProof/>
          <w:color w:val="auto"/>
          <w:sz w:val="22"/>
          <w:szCs w:val="22"/>
        </w:rPr>
      </w:sdtEndPr>
      <w:sdtContent>
        <w:p w14:paraId="7F737DC1" w14:textId="679AF02A" w:rsidR="00442127" w:rsidRDefault="00442127">
          <w:pPr>
            <w:pStyle w:val="TOCHeading"/>
          </w:pPr>
          <w:r>
            <w:t>Table of Contents</w:t>
          </w:r>
        </w:p>
        <w:p w14:paraId="2A7C8F98" w14:textId="2883C7A9"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372411" w:history="1">
            <w:r w:rsidRPr="00730E02">
              <w:rPr>
                <w:rStyle w:val="Hyperlink"/>
                <w:noProof/>
              </w:rPr>
              <w:t>1. Introduction to NCCI</w:t>
            </w:r>
            <w:r>
              <w:rPr>
                <w:noProof/>
                <w:webHidden/>
              </w:rPr>
              <w:tab/>
            </w:r>
            <w:r>
              <w:rPr>
                <w:noProof/>
                <w:webHidden/>
              </w:rPr>
              <w:fldChar w:fldCharType="begin"/>
            </w:r>
            <w:r>
              <w:rPr>
                <w:noProof/>
                <w:webHidden/>
              </w:rPr>
              <w:instrText xml:space="preserve"> PAGEREF _Toc234372411 \h </w:instrText>
            </w:r>
            <w:r>
              <w:rPr>
                <w:noProof/>
                <w:webHidden/>
              </w:rPr>
            </w:r>
            <w:r>
              <w:rPr>
                <w:noProof/>
                <w:webHidden/>
              </w:rPr>
              <w:fldChar w:fldCharType="separate"/>
            </w:r>
            <w:r>
              <w:rPr>
                <w:noProof/>
                <w:webHidden/>
              </w:rPr>
              <w:t>6</w:t>
            </w:r>
            <w:r>
              <w:rPr>
                <w:noProof/>
                <w:webHidden/>
              </w:rPr>
              <w:fldChar w:fldCharType="end"/>
            </w:r>
          </w:hyperlink>
        </w:p>
        <w:p w14:paraId="079D792A" w14:textId="314CF24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12" w:history="1">
            <w:r w:rsidRPr="00730E02">
              <w:rPr>
                <w:rStyle w:val="Hyperlink"/>
                <w:noProof/>
              </w:rPr>
              <w:t>Why This Matters for PT/OT/SLP Billing</w:t>
            </w:r>
            <w:r>
              <w:rPr>
                <w:noProof/>
                <w:webHidden/>
              </w:rPr>
              <w:tab/>
            </w:r>
            <w:r>
              <w:rPr>
                <w:noProof/>
                <w:webHidden/>
              </w:rPr>
              <w:fldChar w:fldCharType="begin"/>
            </w:r>
            <w:r>
              <w:rPr>
                <w:noProof/>
                <w:webHidden/>
              </w:rPr>
              <w:instrText xml:space="preserve"> PAGEREF _Toc234372412 \h </w:instrText>
            </w:r>
            <w:r>
              <w:rPr>
                <w:noProof/>
                <w:webHidden/>
              </w:rPr>
            </w:r>
            <w:r>
              <w:rPr>
                <w:noProof/>
                <w:webHidden/>
              </w:rPr>
              <w:fldChar w:fldCharType="separate"/>
            </w:r>
            <w:r>
              <w:rPr>
                <w:noProof/>
                <w:webHidden/>
              </w:rPr>
              <w:t>6</w:t>
            </w:r>
            <w:r>
              <w:rPr>
                <w:noProof/>
                <w:webHidden/>
              </w:rPr>
              <w:fldChar w:fldCharType="end"/>
            </w:r>
          </w:hyperlink>
        </w:p>
        <w:p w14:paraId="3F3DE38D" w14:textId="7EB1C1A7"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13" w:history="1">
            <w:r w:rsidRPr="00730E02">
              <w:rPr>
                <w:rStyle w:val="Hyperlink"/>
                <w:noProof/>
              </w:rPr>
              <w:t>2. History and Purpose of NCCI</w:t>
            </w:r>
            <w:r>
              <w:rPr>
                <w:noProof/>
                <w:webHidden/>
              </w:rPr>
              <w:tab/>
            </w:r>
            <w:r>
              <w:rPr>
                <w:noProof/>
                <w:webHidden/>
              </w:rPr>
              <w:fldChar w:fldCharType="begin"/>
            </w:r>
            <w:r>
              <w:rPr>
                <w:noProof/>
                <w:webHidden/>
              </w:rPr>
              <w:instrText xml:space="preserve"> PAGEREF _Toc234372413 \h </w:instrText>
            </w:r>
            <w:r>
              <w:rPr>
                <w:noProof/>
                <w:webHidden/>
              </w:rPr>
            </w:r>
            <w:r>
              <w:rPr>
                <w:noProof/>
                <w:webHidden/>
              </w:rPr>
              <w:fldChar w:fldCharType="separate"/>
            </w:r>
            <w:r>
              <w:rPr>
                <w:noProof/>
                <w:webHidden/>
              </w:rPr>
              <w:t>6</w:t>
            </w:r>
            <w:r>
              <w:rPr>
                <w:noProof/>
                <w:webHidden/>
              </w:rPr>
              <w:fldChar w:fldCharType="end"/>
            </w:r>
          </w:hyperlink>
        </w:p>
        <w:p w14:paraId="444F60E7" w14:textId="510CB27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14" w:history="1">
            <w:r w:rsidRPr="00730E02">
              <w:rPr>
                <w:rStyle w:val="Hyperlink"/>
                <w:noProof/>
              </w:rPr>
              <w:t>Key Milestones</w:t>
            </w:r>
            <w:r>
              <w:rPr>
                <w:noProof/>
                <w:webHidden/>
              </w:rPr>
              <w:tab/>
            </w:r>
            <w:r>
              <w:rPr>
                <w:noProof/>
                <w:webHidden/>
              </w:rPr>
              <w:fldChar w:fldCharType="begin"/>
            </w:r>
            <w:r>
              <w:rPr>
                <w:noProof/>
                <w:webHidden/>
              </w:rPr>
              <w:instrText xml:space="preserve"> PAGEREF _Toc234372414 \h </w:instrText>
            </w:r>
            <w:r>
              <w:rPr>
                <w:noProof/>
                <w:webHidden/>
              </w:rPr>
            </w:r>
            <w:r>
              <w:rPr>
                <w:noProof/>
                <w:webHidden/>
              </w:rPr>
              <w:fldChar w:fldCharType="separate"/>
            </w:r>
            <w:r>
              <w:rPr>
                <w:noProof/>
                <w:webHidden/>
              </w:rPr>
              <w:t>6</w:t>
            </w:r>
            <w:r>
              <w:rPr>
                <w:noProof/>
                <w:webHidden/>
              </w:rPr>
              <w:fldChar w:fldCharType="end"/>
            </w:r>
          </w:hyperlink>
        </w:p>
        <w:p w14:paraId="34455F1A" w14:textId="541DB2DF"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15" w:history="1">
            <w:r w:rsidRPr="00730E02">
              <w:rPr>
                <w:rStyle w:val="Hyperlink"/>
                <w:noProof/>
              </w:rPr>
              <w:t>3. Why CMS Created NCCI</w:t>
            </w:r>
            <w:r>
              <w:rPr>
                <w:noProof/>
                <w:webHidden/>
              </w:rPr>
              <w:tab/>
            </w:r>
            <w:r>
              <w:rPr>
                <w:noProof/>
                <w:webHidden/>
              </w:rPr>
              <w:fldChar w:fldCharType="begin"/>
            </w:r>
            <w:r>
              <w:rPr>
                <w:noProof/>
                <w:webHidden/>
              </w:rPr>
              <w:instrText xml:space="preserve"> PAGEREF _Toc234372415 \h </w:instrText>
            </w:r>
            <w:r>
              <w:rPr>
                <w:noProof/>
                <w:webHidden/>
              </w:rPr>
            </w:r>
            <w:r>
              <w:rPr>
                <w:noProof/>
                <w:webHidden/>
              </w:rPr>
              <w:fldChar w:fldCharType="separate"/>
            </w:r>
            <w:r>
              <w:rPr>
                <w:noProof/>
                <w:webHidden/>
              </w:rPr>
              <w:t>7</w:t>
            </w:r>
            <w:r>
              <w:rPr>
                <w:noProof/>
                <w:webHidden/>
              </w:rPr>
              <w:fldChar w:fldCharType="end"/>
            </w:r>
          </w:hyperlink>
        </w:p>
        <w:p w14:paraId="645E3279" w14:textId="22FC42C3"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16" w:history="1">
            <w:r w:rsidRPr="00730E02">
              <w:rPr>
                <w:rStyle w:val="Hyperlink"/>
                <w:noProof/>
              </w:rPr>
              <w:t>4. Goals of the National Correct Coding Initiative</w:t>
            </w:r>
            <w:r>
              <w:rPr>
                <w:noProof/>
                <w:webHidden/>
              </w:rPr>
              <w:tab/>
            </w:r>
            <w:r>
              <w:rPr>
                <w:noProof/>
                <w:webHidden/>
              </w:rPr>
              <w:fldChar w:fldCharType="begin"/>
            </w:r>
            <w:r>
              <w:rPr>
                <w:noProof/>
                <w:webHidden/>
              </w:rPr>
              <w:instrText xml:space="preserve"> PAGEREF _Toc234372416 \h </w:instrText>
            </w:r>
            <w:r>
              <w:rPr>
                <w:noProof/>
                <w:webHidden/>
              </w:rPr>
            </w:r>
            <w:r>
              <w:rPr>
                <w:noProof/>
                <w:webHidden/>
              </w:rPr>
              <w:fldChar w:fldCharType="separate"/>
            </w:r>
            <w:r>
              <w:rPr>
                <w:noProof/>
                <w:webHidden/>
              </w:rPr>
              <w:t>7</w:t>
            </w:r>
            <w:r>
              <w:rPr>
                <w:noProof/>
                <w:webHidden/>
              </w:rPr>
              <w:fldChar w:fldCharType="end"/>
            </w:r>
          </w:hyperlink>
        </w:p>
        <w:p w14:paraId="0CC3377C" w14:textId="254DC14A"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17" w:history="1">
            <w:r w:rsidRPr="00730E02">
              <w:rPr>
                <w:rStyle w:val="Hyperlink"/>
                <w:noProof/>
              </w:rPr>
              <w:t>What NCCI Is NOT</w:t>
            </w:r>
            <w:r>
              <w:rPr>
                <w:noProof/>
                <w:webHidden/>
              </w:rPr>
              <w:tab/>
            </w:r>
            <w:r>
              <w:rPr>
                <w:noProof/>
                <w:webHidden/>
              </w:rPr>
              <w:fldChar w:fldCharType="begin"/>
            </w:r>
            <w:r>
              <w:rPr>
                <w:noProof/>
                <w:webHidden/>
              </w:rPr>
              <w:instrText xml:space="preserve"> PAGEREF _Toc234372417 \h </w:instrText>
            </w:r>
            <w:r>
              <w:rPr>
                <w:noProof/>
                <w:webHidden/>
              </w:rPr>
            </w:r>
            <w:r>
              <w:rPr>
                <w:noProof/>
                <w:webHidden/>
              </w:rPr>
              <w:fldChar w:fldCharType="separate"/>
            </w:r>
            <w:r>
              <w:rPr>
                <w:noProof/>
                <w:webHidden/>
              </w:rPr>
              <w:t>7</w:t>
            </w:r>
            <w:r>
              <w:rPr>
                <w:noProof/>
                <w:webHidden/>
              </w:rPr>
              <w:fldChar w:fldCharType="end"/>
            </w:r>
          </w:hyperlink>
        </w:p>
        <w:p w14:paraId="38343643" w14:textId="2E0D6606"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18" w:history="1">
            <w:r w:rsidRPr="00730E02">
              <w:rPr>
                <w:rStyle w:val="Hyperlink"/>
                <w:noProof/>
              </w:rPr>
              <w:t>5. How NCCI Prevents Improper Medicare Payments</w:t>
            </w:r>
            <w:r>
              <w:rPr>
                <w:noProof/>
                <w:webHidden/>
              </w:rPr>
              <w:tab/>
            </w:r>
            <w:r>
              <w:rPr>
                <w:noProof/>
                <w:webHidden/>
              </w:rPr>
              <w:fldChar w:fldCharType="begin"/>
            </w:r>
            <w:r>
              <w:rPr>
                <w:noProof/>
                <w:webHidden/>
              </w:rPr>
              <w:instrText xml:space="preserve"> PAGEREF _Toc234372418 \h </w:instrText>
            </w:r>
            <w:r>
              <w:rPr>
                <w:noProof/>
                <w:webHidden/>
              </w:rPr>
            </w:r>
            <w:r>
              <w:rPr>
                <w:noProof/>
                <w:webHidden/>
              </w:rPr>
              <w:fldChar w:fldCharType="separate"/>
            </w:r>
            <w:r>
              <w:rPr>
                <w:noProof/>
                <w:webHidden/>
              </w:rPr>
              <w:t>8</w:t>
            </w:r>
            <w:r>
              <w:rPr>
                <w:noProof/>
                <w:webHidden/>
              </w:rPr>
              <w:fldChar w:fldCharType="end"/>
            </w:r>
          </w:hyperlink>
        </w:p>
        <w:p w14:paraId="4612743E" w14:textId="1C9F52B0"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19" w:history="1">
            <w:r w:rsidRPr="00730E02">
              <w:rPr>
                <w:rStyle w:val="Hyperlink"/>
                <w:noProof/>
              </w:rPr>
              <w:t>The Three-Layer Check</w:t>
            </w:r>
            <w:r>
              <w:rPr>
                <w:noProof/>
                <w:webHidden/>
              </w:rPr>
              <w:tab/>
            </w:r>
            <w:r>
              <w:rPr>
                <w:noProof/>
                <w:webHidden/>
              </w:rPr>
              <w:fldChar w:fldCharType="begin"/>
            </w:r>
            <w:r>
              <w:rPr>
                <w:noProof/>
                <w:webHidden/>
              </w:rPr>
              <w:instrText xml:space="preserve"> PAGEREF _Toc234372419 \h </w:instrText>
            </w:r>
            <w:r>
              <w:rPr>
                <w:noProof/>
                <w:webHidden/>
              </w:rPr>
            </w:r>
            <w:r>
              <w:rPr>
                <w:noProof/>
                <w:webHidden/>
              </w:rPr>
              <w:fldChar w:fldCharType="separate"/>
            </w:r>
            <w:r>
              <w:rPr>
                <w:noProof/>
                <w:webHidden/>
              </w:rPr>
              <w:t>8</w:t>
            </w:r>
            <w:r>
              <w:rPr>
                <w:noProof/>
                <w:webHidden/>
              </w:rPr>
              <w:fldChar w:fldCharType="end"/>
            </w:r>
          </w:hyperlink>
        </w:p>
        <w:p w14:paraId="4D024870" w14:textId="0AFE85FA"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20" w:history="1">
            <w:r w:rsidRPr="00730E02">
              <w:rPr>
                <w:rStyle w:val="Hyperlink"/>
                <w:noProof/>
              </w:rPr>
              <w:t>Why This Approach Works</w:t>
            </w:r>
            <w:r>
              <w:rPr>
                <w:noProof/>
                <w:webHidden/>
              </w:rPr>
              <w:tab/>
            </w:r>
            <w:r>
              <w:rPr>
                <w:noProof/>
                <w:webHidden/>
              </w:rPr>
              <w:fldChar w:fldCharType="begin"/>
            </w:r>
            <w:r>
              <w:rPr>
                <w:noProof/>
                <w:webHidden/>
              </w:rPr>
              <w:instrText xml:space="preserve"> PAGEREF _Toc234372420 \h </w:instrText>
            </w:r>
            <w:r>
              <w:rPr>
                <w:noProof/>
                <w:webHidden/>
              </w:rPr>
            </w:r>
            <w:r>
              <w:rPr>
                <w:noProof/>
                <w:webHidden/>
              </w:rPr>
              <w:fldChar w:fldCharType="separate"/>
            </w:r>
            <w:r>
              <w:rPr>
                <w:noProof/>
                <w:webHidden/>
              </w:rPr>
              <w:t>8</w:t>
            </w:r>
            <w:r>
              <w:rPr>
                <w:noProof/>
                <w:webHidden/>
              </w:rPr>
              <w:fldChar w:fldCharType="end"/>
            </w:r>
          </w:hyperlink>
        </w:p>
        <w:p w14:paraId="6BA1C953" w14:textId="354410E2"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21" w:history="1">
            <w:r w:rsidRPr="00730E02">
              <w:rPr>
                <w:rStyle w:val="Hyperlink"/>
                <w:noProof/>
              </w:rPr>
              <w:t>6. Structure of the NCCI Program</w:t>
            </w:r>
            <w:r>
              <w:rPr>
                <w:noProof/>
                <w:webHidden/>
              </w:rPr>
              <w:tab/>
            </w:r>
            <w:r>
              <w:rPr>
                <w:noProof/>
                <w:webHidden/>
              </w:rPr>
              <w:fldChar w:fldCharType="begin"/>
            </w:r>
            <w:r>
              <w:rPr>
                <w:noProof/>
                <w:webHidden/>
              </w:rPr>
              <w:instrText xml:space="preserve"> PAGEREF _Toc234372421 \h </w:instrText>
            </w:r>
            <w:r>
              <w:rPr>
                <w:noProof/>
                <w:webHidden/>
              </w:rPr>
            </w:r>
            <w:r>
              <w:rPr>
                <w:noProof/>
                <w:webHidden/>
              </w:rPr>
              <w:fldChar w:fldCharType="separate"/>
            </w:r>
            <w:r>
              <w:rPr>
                <w:noProof/>
                <w:webHidden/>
              </w:rPr>
              <w:t>8</w:t>
            </w:r>
            <w:r>
              <w:rPr>
                <w:noProof/>
                <w:webHidden/>
              </w:rPr>
              <w:fldChar w:fldCharType="end"/>
            </w:r>
          </w:hyperlink>
        </w:p>
        <w:p w14:paraId="38B570C9" w14:textId="6BDC027F"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22" w:history="1">
            <w:r w:rsidRPr="00730E02">
              <w:rPr>
                <w:rStyle w:val="Hyperlink"/>
                <w:noProof/>
              </w:rPr>
              <w:t>Who Uses NCCI</w:t>
            </w:r>
            <w:r>
              <w:rPr>
                <w:noProof/>
                <w:webHidden/>
              </w:rPr>
              <w:tab/>
            </w:r>
            <w:r>
              <w:rPr>
                <w:noProof/>
                <w:webHidden/>
              </w:rPr>
              <w:fldChar w:fldCharType="begin"/>
            </w:r>
            <w:r>
              <w:rPr>
                <w:noProof/>
                <w:webHidden/>
              </w:rPr>
              <w:instrText xml:space="preserve"> PAGEREF _Toc234372422 \h </w:instrText>
            </w:r>
            <w:r>
              <w:rPr>
                <w:noProof/>
                <w:webHidden/>
              </w:rPr>
            </w:r>
            <w:r>
              <w:rPr>
                <w:noProof/>
                <w:webHidden/>
              </w:rPr>
              <w:fldChar w:fldCharType="separate"/>
            </w:r>
            <w:r>
              <w:rPr>
                <w:noProof/>
                <w:webHidden/>
              </w:rPr>
              <w:t>9</w:t>
            </w:r>
            <w:r>
              <w:rPr>
                <w:noProof/>
                <w:webHidden/>
              </w:rPr>
              <w:fldChar w:fldCharType="end"/>
            </w:r>
          </w:hyperlink>
        </w:p>
        <w:p w14:paraId="23B49DC5" w14:textId="515B1E68"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23" w:history="1">
            <w:r w:rsidRPr="00730E02">
              <w:rPr>
                <w:rStyle w:val="Hyperlink"/>
                <w:noProof/>
              </w:rPr>
              <w:t>7. Types of NCCI Edits</w:t>
            </w:r>
            <w:r>
              <w:rPr>
                <w:noProof/>
                <w:webHidden/>
              </w:rPr>
              <w:tab/>
            </w:r>
            <w:r>
              <w:rPr>
                <w:noProof/>
                <w:webHidden/>
              </w:rPr>
              <w:fldChar w:fldCharType="begin"/>
            </w:r>
            <w:r>
              <w:rPr>
                <w:noProof/>
                <w:webHidden/>
              </w:rPr>
              <w:instrText xml:space="preserve"> PAGEREF _Toc234372423 \h </w:instrText>
            </w:r>
            <w:r>
              <w:rPr>
                <w:noProof/>
                <w:webHidden/>
              </w:rPr>
            </w:r>
            <w:r>
              <w:rPr>
                <w:noProof/>
                <w:webHidden/>
              </w:rPr>
              <w:fldChar w:fldCharType="separate"/>
            </w:r>
            <w:r>
              <w:rPr>
                <w:noProof/>
                <w:webHidden/>
              </w:rPr>
              <w:t>9</w:t>
            </w:r>
            <w:r>
              <w:rPr>
                <w:noProof/>
                <w:webHidden/>
              </w:rPr>
              <w:fldChar w:fldCharType="end"/>
            </w:r>
          </w:hyperlink>
        </w:p>
        <w:p w14:paraId="631564BB" w14:textId="32DD5ADE"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24" w:history="1">
            <w:r w:rsidRPr="00730E02">
              <w:rPr>
                <w:rStyle w:val="Hyperlink"/>
                <w:noProof/>
              </w:rPr>
              <w:t>Quick Way to Remember the Difference</w:t>
            </w:r>
            <w:r>
              <w:rPr>
                <w:noProof/>
                <w:webHidden/>
              </w:rPr>
              <w:tab/>
            </w:r>
            <w:r>
              <w:rPr>
                <w:noProof/>
                <w:webHidden/>
              </w:rPr>
              <w:fldChar w:fldCharType="begin"/>
            </w:r>
            <w:r>
              <w:rPr>
                <w:noProof/>
                <w:webHidden/>
              </w:rPr>
              <w:instrText xml:space="preserve"> PAGEREF _Toc234372424 \h </w:instrText>
            </w:r>
            <w:r>
              <w:rPr>
                <w:noProof/>
                <w:webHidden/>
              </w:rPr>
            </w:r>
            <w:r>
              <w:rPr>
                <w:noProof/>
                <w:webHidden/>
              </w:rPr>
              <w:fldChar w:fldCharType="separate"/>
            </w:r>
            <w:r>
              <w:rPr>
                <w:noProof/>
                <w:webHidden/>
              </w:rPr>
              <w:t>9</w:t>
            </w:r>
            <w:r>
              <w:rPr>
                <w:noProof/>
                <w:webHidden/>
              </w:rPr>
              <w:fldChar w:fldCharType="end"/>
            </w:r>
          </w:hyperlink>
        </w:p>
        <w:p w14:paraId="46C655CA" w14:textId="54589FAB"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25" w:history="1">
            <w:r w:rsidRPr="00730E02">
              <w:rPr>
                <w:rStyle w:val="Hyperlink"/>
                <w:noProof/>
              </w:rPr>
              <w:t>8. Procedure-to-Procedure (PTP) Edits</w:t>
            </w:r>
            <w:r>
              <w:rPr>
                <w:noProof/>
                <w:webHidden/>
              </w:rPr>
              <w:tab/>
            </w:r>
            <w:r>
              <w:rPr>
                <w:noProof/>
                <w:webHidden/>
              </w:rPr>
              <w:fldChar w:fldCharType="begin"/>
            </w:r>
            <w:r>
              <w:rPr>
                <w:noProof/>
                <w:webHidden/>
              </w:rPr>
              <w:instrText xml:space="preserve"> PAGEREF _Toc234372425 \h </w:instrText>
            </w:r>
            <w:r>
              <w:rPr>
                <w:noProof/>
                <w:webHidden/>
              </w:rPr>
            </w:r>
            <w:r>
              <w:rPr>
                <w:noProof/>
                <w:webHidden/>
              </w:rPr>
              <w:fldChar w:fldCharType="separate"/>
            </w:r>
            <w:r>
              <w:rPr>
                <w:noProof/>
                <w:webHidden/>
              </w:rPr>
              <w:t>9</w:t>
            </w:r>
            <w:r>
              <w:rPr>
                <w:noProof/>
                <w:webHidden/>
              </w:rPr>
              <w:fldChar w:fldCharType="end"/>
            </w:r>
          </w:hyperlink>
        </w:p>
        <w:p w14:paraId="41D609E3" w14:textId="76E871B9"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26" w:history="1">
            <w:r w:rsidRPr="00730E02">
              <w:rPr>
                <w:rStyle w:val="Hyperlink"/>
                <w:noProof/>
              </w:rPr>
              <w:t>Definition</w:t>
            </w:r>
            <w:r>
              <w:rPr>
                <w:noProof/>
                <w:webHidden/>
              </w:rPr>
              <w:tab/>
            </w:r>
            <w:r>
              <w:rPr>
                <w:noProof/>
                <w:webHidden/>
              </w:rPr>
              <w:fldChar w:fldCharType="begin"/>
            </w:r>
            <w:r>
              <w:rPr>
                <w:noProof/>
                <w:webHidden/>
              </w:rPr>
              <w:instrText xml:space="preserve"> PAGEREF _Toc234372426 \h </w:instrText>
            </w:r>
            <w:r>
              <w:rPr>
                <w:noProof/>
                <w:webHidden/>
              </w:rPr>
            </w:r>
            <w:r>
              <w:rPr>
                <w:noProof/>
                <w:webHidden/>
              </w:rPr>
              <w:fldChar w:fldCharType="separate"/>
            </w:r>
            <w:r>
              <w:rPr>
                <w:noProof/>
                <w:webHidden/>
              </w:rPr>
              <w:t>9</w:t>
            </w:r>
            <w:r>
              <w:rPr>
                <w:noProof/>
                <w:webHidden/>
              </w:rPr>
              <w:fldChar w:fldCharType="end"/>
            </w:r>
          </w:hyperlink>
        </w:p>
        <w:p w14:paraId="4B462BB2" w14:textId="4CC12B14"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27" w:history="1">
            <w:r w:rsidRPr="00730E02">
              <w:rPr>
                <w:rStyle w:val="Hyperlink"/>
                <w:noProof/>
              </w:rPr>
              <w:t>Purpose</w:t>
            </w:r>
            <w:r>
              <w:rPr>
                <w:noProof/>
                <w:webHidden/>
              </w:rPr>
              <w:tab/>
            </w:r>
            <w:r>
              <w:rPr>
                <w:noProof/>
                <w:webHidden/>
              </w:rPr>
              <w:fldChar w:fldCharType="begin"/>
            </w:r>
            <w:r>
              <w:rPr>
                <w:noProof/>
                <w:webHidden/>
              </w:rPr>
              <w:instrText xml:space="preserve"> PAGEREF _Toc234372427 \h </w:instrText>
            </w:r>
            <w:r>
              <w:rPr>
                <w:noProof/>
                <w:webHidden/>
              </w:rPr>
            </w:r>
            <w:r>
              <w:rPr>
                <w:noProof/>
                <w:webHidden/>
              </w:rPr>
              <w:fldChar w:fldCharType="separate"/>
            </w:r>
            <w:r>
              <w:rPr>
                <w:noProof/>
                <w:webHidden/>
              </w:rPr>
              <w:t>9</w:t>
            </w:r>
            <w:r>
              <w:rPr>
                <w:noProof/>
                <w:webHidden/>
              </w:rPr>
              <w:fldChar w:fldCharType="end"/>
            </w:r>
          </w:hyperlink>
        </w:p>
        <w:p w14:paraId="5E072A86" w14:textId="40A047E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28" w:history="1">
            <w:r w:rsidRPr="00730E02">
              <w:rPr>
                <w:rStyle w:val="Hyperlink"/>
                <w:noProof/>
              </w:rPr>
              <w:t>How the Edit Works</w:t>
            </w:r>
            <w:r>
              <w:rPr>
                <w:noProof/>
                <w:webHidden/>
              </w:rPr>
              <w:tab/>
            </w:r>
            <w:r>
              <w:rPr>
                <w:noProof/>
                <w:webHidden/>
              </w:rPr>
              <w:fldChar w:fldCharType="begin"/>
            </w:r>
            <w:r>
              <w:rPr>
                <w:noProof/>
                <w:webHidden/>
              </w:rPr>
              <w:instrText xml:space="preserve"> PAGEREF _Toc234372428 \h </w:instrText>
            </w:r>
            <w:r>
              <w:rPr>
                <w:noProof/>
                <w:webHidden/>
              </w:rPr>
            </w:r>
            <w:r>
              <w:rPr>
                <w:noProof/>
                <w:webHidden/>
              </w:rPr>
              <w:fldChar w:fldCharType="separate"/>
            </w:r>
            <w:r>
              <w:rPr>
                <w:noProof/>
                <w:webHidden/>
              </w:rPr>
              <w:t>10</w:t>
            </w:r>
            <w:r>
              <w:rPr>
                <w:noProof/>
                <w:webHidden/>
              </w:rPr>
              <w:fldChar w:fldCharType="end"/>
            </w:r>
          </w:hyperlink>
        </w:p>
        <w:p w14:paraId="53F72EDF" w14:textId="10A8916C"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29" w:history="1">
            <w:r w:rsidRPr="00730E02">
              <w:rPr>
                <w:rStyle w:val="Hyperlink"/>
                <w:noProof/>
              </w:rPr>
              <w:t>Why It Matters</w:t>
            </w:r>
            <w:r>
              <w:rPr>
                <w:noProof/>
                <w:webHidden/>
              </w:rPr>
              <w:tab/>
            </w:r>
            <w:r>
              <w:rPr>
                <w:noProof/>
                <w:webHidden/>
              </w:rPr>
              <w:fldChar w:fldCharType="begin"/>
            </w:r>
            <w:r>
              <w:rPr>
                <w:noProof/>
                <w:webHidden/>
              </w:rPr>
              <w:instrText xml:space="preserve"> PAGEREF _Toc234372429 \h </w:instrText>
            </w:r>
            <w:r>
              <w:rPr>
                <w:noProof/>
                <w:webHidden/>
              </w:rPr>
            </w:r>
            <w:r>
              <w:rPr>
                <w:noProof/>
                <w:webHidden/>
              </w:rPr>
              <w:fldChar w:fldCharType="separate"/>
            </w:r>
            <w:r>
              <w:rPr>
                <w:noProof/>
                <w:webHidden/>
              </w:rPr>
              <w:t>10</w:t>
            </w:r>
            <w:r>
              <w:rPr>
                <w:noProof/>
                <w:webHidden/>
              </w:rPr>
              <w:fldChar w:fldCharType="end"/>
            </w:r>
          </w:hyperlink>
        </w:p>
        <w:p w14:paraId="4CCDF2D5" w14:textId="74906B2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0" w:history="1">
            <w:r w:rsidRPr="00730E02">
              <w:rPr>
                <w:rStyle w:val="Hyperlink"/>
                <w:noProof/>
              </w:rPr>
              <w:t>CMS Guidance</w:t>
            </w:r>
            <w:r>
              <w:rPr>
                <w:noProof/>
                <w:webHidden/>
              </w:rPr>
              <w:tab/>
            </w:r>
            <w:r>
              <w:rPr>
                <w:noProof/>
                <w:webHidden/>
              </w:rPr>
              <w:fldChar w:fldCharType="begin"/>
            </w:r>
            <w:r>
              <w:rPr>
                <w:noProof/>
                <w:webHidden/>
              </w:rPr>
              <w:instrText xml:space="preserve"> PAGEREF _Toc234372430 \h </w:instrText>
            </w:r>
            <w:r>
              <w:rPr>
                <w:noProof/>
                <w:webHidden/>
              </w:rPr>
            </w:r>
            <w:r>
              <w:rPr>
                <w:noProof/>
                <w:webHidden/>
              </w:rPr>
              <w:fldChar w:fldCharType="separate"/>
            </w:r>
            <w:r>
              <w:rPr>
                <w:noProof/>
                <w:webHidden/>
              </w:rPr>
              <w:t>10</w:t>
            </w:r>
            <w:r>
              <w:rPr>
                <w:noProof/>
                <w:webHidden/>
              </w:rPr>
              <w:fldChar w:fldCharType="end"/>
            </w:r>
          </w:hyperlink>
        </w:p>
        <w:p w14:paraId="13E9BCB5" w14:textId="54EE49B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1" w:history="1">
            <w:r w:rsidRPr="00730E02">
              <w:rPr>
                <w:rStyle w:val="Hyperlink"/>
                <w:noProof/>
              </w:rPr>
              <w:t>Common Mistakes</w:t>
            </w:r>
            <w:r>
              <w:rPr>
                <w:noProof/>
                <w:webHidden/>
              </w:rPr>
              <w:tab/>
            </w:r>
            <w:r>
              <w:rPr>
                <w:noProof/>
                <w:webHidden/>
              </w:rPr>
              <w:fldChar w:fldCharType="begin"/>
            </w:r>
            <w:r>
              <w:rPr>
                <w:noProof/>
                <w:webHidden/>
              </w:rPr>
              <w:instrText xml:space="preserve"> PAGEREF _Toc234372431 \h </w:instrText>
            </w:r>
            <w:r>
              <w:rPr>
                <w:noProof/>
                <w:webHidden/>
              </w:rPr>
            </w:r>
            <w:r>
              <w:rPr>
                <w:noProof/>
                <w:webHidden/>
              </w:rPr>
              <w:fldChar w:fldCharType="separate"/>
            </w:r>
            <w:r>
              <w:rPr>
                <w:noProof/>
                <w:webHidden/>
              </w:rPr>
              <w:t>10</w:t>
            </w:r>
            <w:r>
              <w:rPr>
                <w:noProof/>
                <w:webHidden/>
              </w:rPr>
              <w:fldChar w:fldCharType="end"/>
            </w:r>
          </w:hyperlink>
        </w:p>
        <w:p w14:paraId="08F931BE" w14:textId="69EBB38E"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2" w:history="1">
            <w:r w:rsidRPr="00730E02">
              <w:rPr>
                <w:rStyle w:val="Hyperlink"/>
                <w:noProof/>
              </w:rPr>
              <w:t>PT/OT Example</w:t>
            </w:r>
            <w:r>
              <w:rPr>
                <w:noProof/>
                <w:webHidden/>
              </w:rPr>
              <w:tab/>
            </w:r>
            <w:r>
              <w:rPr>
                <w:noProof/>
                <w:webHidden/>
              </w:rPr>
              <w:fldChar w:fldCharType="begin"/>
            </w:r>
            <w:r>
              <w:rPr>
                <w:noProof/>
                <w:webHidden/>
              </w:rPr>
              <w:instrText xml:space="preserve"> PAGEREF _Toc234372432 \h </w:instrText>
            </w:r>
            <w:r>
              <w:rPr>
                <w:noProof/>
                <w:webHidden/>
              </w:rPr>
            </w:r>
            <w:r>
              <w:rPr>
                <w:noProof/>
                <w:webHidden/>
              </w:rPr>
              <w:fldChar w:fldCharType="separate"/>
            </w:r>
            <w:r>
              <w:rPr>
                <w:noProof/>
                <w:webHidden/>
              </w:rPr>
              <w:t>10</w:t>
            </w:r>
            <w:r>
              <w:rPr>
                <w:noProof/>
                <w:webHidden/>
              </w:rPr>
              <w:fldChar w:fldCharType="end"/>
            </w:r>
          </w:hyperlink>
        </w:p>
        <w:p w14:paraId="5AF5EC29" w14:textId="47B2C94E"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33" w:history="1">
            <w:r w:rsidRPr="00730E02">
              <w:rPr>
                <w:rStyle w:val="Hyperlink"/>
                <w:noProof/>
              </w:rPr>
              <w:t>9. Medically Unlikely Edits (MUE) Overview</w:t>
            </w:r>
            <w:r>
              <w:rPr>
                <w:noProof/>
                <w:webHidden/>
              </w:rPr>
              <w:tab/>
            </w:r>
            <w:r>
              <w:rPr>
                <w:noProof/>
                <w:webHidden/>
              </w:rPr>
              <w:fldChar w:fldCharType="begin"/>
            </w:r>
            <w:r>
              <w:rPr>
                <w:noProof/>
                <w:webHidden/>
              </w:rPr>
              <w:instrText xml:space="preserve"> PAGEREF _Toc234372433 \h </w:instrText>
            </w:r>
            <w:r>
              <w:rPr>
                <w:noProof/>
                <w:webHidden/>
              </w:rPr>
            </w:r>
            <w:r>
              <w:rPr>
                <w:noProof/>
                <w:webHidden/>
              </w:rPr>
              <w:fldChar w:fldCharType="separate"/>
            </w:r>
            <w:r>
              <w:rPr>
                <w:noProof/>
                <w:webHidden/>
              </w:rPr>
              <w:t>10</w:t>
            </w:r>
            <w:r>
              <w:rPr>
                <w:noProof/>
                <w:webHidden/>
              </w:rPr>
              <w:fldChar w:fldCharType="end"/>
            </w:r>
          </w:hyperlink>
        </w:p>
        <w:p w14:paraId="2771CC32" w14:textId="5783AB6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4" w:history="1">
            <w:r w:rsidRPr="00730E02">
              <w:rPr>
                <w:rStyle w:val="Hyperlink"/>
                <w:noProof/>
              </w:rPr>
              <w:t>Definition</w:t>
            </w:r>
            <w:r>
              <w:rPr>
                <w:noProof/>
                <w:webHidden/>
              </w:rPr>
              <w:tab/>
            </w:r>
            <w:r>
              <w:rPr>
                <w:noProof/>
                <w:webHidden/>
              </w:rPr>
              <w:fldChar w:fldCharType="begin"/>
            </w:r>
            <w:r>
              <w:rPr>
                <w:noProof/>
                <w:webHidden/>
              </w:rPr>
              <w:instrText xml:space="preserve"> PAGEREF _Toc234372434 \h </w:instrText>
            </w:r>
            <w:r>
              <w:rPr>
                <w:noProof/>
                <w:webHidden/>
              </w:rPr>
            </w:r>
            <w:r>
              <w:rPr>
                <w:noProof/>
                <w:webHidden/>
              </w:rPr>
              <w:fldChar w:fldCharType="separate"/>
            </w:r>
            <w:r>
              <w:rPr>
                <w:noProof/>
                <w:webHidden/>
              </w:rPr>
              <w:t>10</w:t>
            </w:r>
            <w:r>
              <w:rPr>
                <w:noProof/>
                <w:webHidden/>
              </w:rPr>
              <w:fldChar w:fldCharType="end"/>
            </w:r>
          </w:hyperlink>
        </w:p>
        <w:p w14:paraId="53B351D6" w14:textId="4A26D24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5" w:history="1">
            <w:r w:rsidRPr="00730E02">
              <w:rPr>
                <w:rStyle w:val="Hyperlink"/>
                <w:noProof/>
              </w:rPr>
              <w:t>Purpose</w:t>
            </w:r>
            <w:r>
              <w:rPr>
                <w:noProof/>
                <w:webHidden/>
              </w:rPr>
              <w:tab/>
            </w:r>
            <w:r>
              <w:rPr>
                <w:noProof/>
                <w:webHidden/>
              </w:rPr>
              <w:fldChar w:fldCharType="begin"/>
            </w:r>
            <w:r>
              <w:rPr>
                <w:noProof/>
                <w:webHidden/>
              </w:rPr>
              <w:instrText xml:space="preserve"> PAGEREF _Toc234372435 \h </w:instrText>
            </w:r>
            <w:r>
              <w:rPr>
                <w:noProof/>
                <w:webHidden/>
              </w:rPr>
            </w:r>
            <w:r>
              <w:rPr>
                <w:noProof/>
                <w:webHidden/>
              </w:rPr>
              <w:fldChar w:fldCharType="separate"/>
            </w:r>
            <w:r>
              <w:rPr>
                <w:noProof/>
                <w:webHidden/>
              </w:rPr>
              <w:t>11</w:t>
            </w:r>
            <w:r>
              <w:rPr>
                <w:noProof/>
                <w:webHidden/>
              </w:rPr>
              <w:fldChar w:fldCharType="end"/>
            </w:r>
          </w:hyperlink>
        </w:p>
        <w:p w14:paraId="21575703" w14:textId="1EF4709F"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6" w:history="1">
            <w:r w:rsidRPr="00730E02">
              <w:rPr>
                <w:rStyle w:val="Hyperlink"/>
                <w:noProof/>
              </w:rPr>
              <w:t>Why It Matters</w:t>
            </w:r>
            <w:r>
              <w:rPr>
                <w:noProof/>
                <w:webHidden/>
              </w:rPr>
              <w:tab/>
            </w:r>
            <w:r>
              <w:rPr>
                <w:noProof/>
                <w:webHidden/>
              </w:rPr>
              <w:fldChar w:fldCharType="begin"/>
            </w:r>
            <w:r>
              <w:rPr>
                <w:noProof/>
                <w:webHidden/>
              </w:rPr>
              <w:instrText xml:space="preserve"> PAGEREF _Toc234372436 \h </w:instrText>
            </w:r>
            <w:r>
              <w:rPr>
                <w:noProof/>
                <w:webHidden/>
              </w:rPr>
            </w:r>
            <w:r>
              <w:rPr>
                <w:noProof/>
                <w:webHidden/>
              </w:rPr>
              <w:fldChar w:fldCharType="separate"/>
            </w:r>
            <w:r>
              <w:rPr>
                <w:noProof/>
                <w:webHidden/>
              </w:rPr>
              <w:t>11</w:t>
            </w:r>
            <w:r>
              <w:rPr>
                <w:noProof/>
                <w:webHidden/>
              </w:rPr>
              <w:fldChar w:fldCharType="end"/>
            </w:r>
          </w:hyperlink>
        </w:p>
        <w:p w14:paraId="2EB1C085" w14:textId="3771374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7" w:history="1">
            <w:r w:rsidRPr="00730E02">
              <w:rPr>
                <w:rStyle w:val="Hyperlink"/>
                <w:noProof/>
              </w:rPr>
              <w:t>CMS Guidance</w:t>
            </w:r>
            <w:r>
              <w:rPr>
                <w:noProof/>
                <w:webHidden/>
              </w:rPr>
              <w:tab/>
            </w:r>
            <w:r>
              <w:rPr>
                <w:noProof/>
                <w:webHidden/>
              </w:rPr>
              <w:fldChar w:fldCharType="begin"/>
            </w:r>
            <w:r>
              <w:rPr>
                <w:noProof/>
                <w:webHidden/>
              </w:rPr>
              <w:instrText xml:space="preserve"> PAGEREF _Toc234372437 \h </w:instrText>
            </w:r>
            <w:r>
              <w:rPr>
                <w:noProof/>
                <w:webHidden/>
              </w:rPr>
            </w:r>
            <w:r>
              <w:rPr>
                <w:noProof/>
                <w:webHidden/>
              </w:rPr>
              <w:fldChar w:fldCharType="separate"/>
            </w:r>
            <w:r>
              <w:rPr>
                <w:noProof/>
                <w:webHidden/>
              </w:rPr>
              <w:t>11</w:t>
            </w:r>
            <w:r>
              <w:rPr>
                <w:noProof/>
                <w:webHidden/>
              </w:rPr>
              <w:fldChar w:fldCharType="end"/>
            </w:r>
          </w:hyperlink>
        </w:p>
        <w:p w14:paraId="74336B28" w14:textId="348A4DA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8" w:history="1">
            <w:r w:rsidRPr="00730E02">
              <w:rPr>
                <w:rStyle w:val="Hyperlink"/>
                <w:noProof/>
              </w:rPr>
              <w:t>Common Mistakes</w:t>
            </w:r>
            <w:r>
              <w:rPr>
                <w:noProof/>
                <w:webHidden/>
              </w:rPr>
              <w:tab/>
            </w:r>
            <w:r>
              <w:rPr>
                <w:noProof/>
                <w:webHidden/>
              </w:rPr>
              <w:fldChar w:fldCharType="begin"/>
            </w:r>
            <w:r>
              <w:rPr>
                <w:noProof/>
                <w:webHidden/>
              </w:rPr>
              <w:instrText xml:space="preserve"> PAGEREF _Toc234372438 \h </w:instrText>
            </w:r>
            <w:r>
              <w:rPr>
                <w:noProof/>
                <w:webHidden/>
              </w:rPr>
            </w:r>
            <w:r>
              <w:rPr>
                <w:noProof/>
                <w:webHidden/>
              </w:rPr>
              <w:fldChar w:fldCharType="separate"/>
            </w:r>
            <w:r>
              <w:rPr>
                <w:noProof/>
                <w:webHidden/>
              </w:rPr>
              <w:t>11</w:t>
            </w:r>
            <w:r>
              <w:rPr>
                <w:noProof/>
                <w:webHidden/>
              </w:rPr>
              <w:fldChar w:fldCharType="end"/>
            </w:r>
          </w:hyperlink>
        </w:p>
        <w:p w14:paraId="73A2CA40" w14:textId="66D9D32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39" w:history="1">
            <w:r w:rsidRPr="00730E02">
              <w:rPr>
                <w:rStyle w:val="Hyperlink"/>
                <w:noProof/>
              </w:rPr>
              <w:t>PT/OT/SLP Example</w:t>
            </w:r>
            <w:r>
              <w:rPr>
                <w:noProof/>
                <w:webHidden/>
              </w:rPr>
              <w:tab/>
            </w:r>
            <w:r>
              <w:rPr>
                <w:noProof/>
                <w:webHidden/>
              </w:rPr>
              <w:fldChar w:fldCharType="begin"/>
            </w:r>
            <w:r>
              <w:rPr>
                <w:noProof/>
                <w:webHidden/>
              </w:rPr>
              <w:instrText xml:space="preserve"> PAGEREF _Toc234372439 \h </w:instrText>
            </w:r>
            <w:r>
              <w:rPr>
                <w:noProof/>
                <w:webHidden/>
              </w:rPr>
            </w:r>
            <w:r>
              <w:rPr>
                <w:noProof/>
                <w:webHidden/>
              </w:rPr>
              <w:fldChar w:fldCharType="separate"/>
            </w:r>
            <w:r>
              <w:rPr>
                <w:noProof/>
                <w:webHidden/>
              </w:rPr>
              <w:t>11</w:t>
            </w:r>
            <w:r>
              <w:rPr>
                <w:noProof/>
                <w:webHidden/>
              </w:rPr>
              <w:fldChar w:fldCharType="end"/>
            </w:r>
          </w:hyperlink>
        </w:p>
        <w:p w14:paraId="4735E8AB" w14:textId="3A55C241"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40" w:history="1">
            <w:r w:rsidRPr="00730E02">
              <w:rPr>
                <w:rStyle w:val="Hyperlink"/>
                <w:noProof/>
              </w:rPr>
              <w:t>10. Add-on Code (AOC) Overview</w:t>
            </w:r>
            <w:r>
              <w:rPr>
                <w:noProof/>
                <w:webHidden/>
              </w:rPr>
              <w:tab/>
            </w:r>
            <w:r>
              <w:rPr>
                <w:noProof/>
                <w:webHidden/>
              </w:rPr>
              <w:fldChar w:fldCharType="begin"/>
            </w:r>
            <w:r>
              <w:rPr>
                <w:noProof/>
                <w:webHidden/>
              </w:rPr>
              <w:instrText xml:space="preserve"> PAGEREF _Toc234372440 \h </w:instrText>
            </w:r>
            <w:r>
              <w:rPr>
                <w:noProof/>
                <w:webHidden/>
              </w:rPr>
            </w:r>
            <w:r>
              <w:rPr>
                <w:noProof/>
                <w:webHidden/>
              </w:rPr>
              <w:fldChar w:fldCharType="separate"/>
            </w:r>
            <w:r>
              <w:rPr>
                <w:noProof/>
                <w:webHidden/>
              </w:rPr>
              <w:t>11</w:t>
            </w:r>
            <w:r>
              <w:rPr>
                <w:noProof/>
                <w:webHidden/>
              </w:rPr>
              <w:fldChar w:fldCharType="end"/>
            </w:r>
          </w:hyperlink>
        </w:p>
        <w:p w14:paraId="7A2BC5DA" w14:textId="294395B1"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41" w:history="1">
            <w:r w:rsidRPr="00730E02">
              <w:rPr>
                <w:rStyle w:val="Hyperlink"/>
                <w:noProof/>
              </w:rPr>
              <w:t>Definition</w:t>
            </w:r>
            <w:r>
              <w:rPr>
                <w:noProof/>
                <w:webHidden/>
              </w:rPr>
              <w:tab/>
            </w:r>
            <w:r>
              <w:rPr>
                <w:noProof/>
                <w:webHidden/>
              </w:rPr>
              <w:fldChar w:fldCharType="begin"/>
            </w:r>
            <w:r>
              <w:rPr>
                <w:noProof/>
                <w:webHidden/>
              </w:rPr>
              <w:instrText xml:space="preserve"> PAGEREF _Toc234372441 \h </w:instrText>
            </w:r>
            <w:r>
              <w:rPr>
                <w:noProof/>
                <w:webHidden/>
              </w:rPr>
            </w:r>
            <w:r>
              <w:rPr>
                <w:noProof/>
                <w:webHidden/>
              </w:rPr>
              <w:fldChar w:fldCharType="separate"/>
            </w:r>
            <w:r>
              <w:rPr>
                <w:noProof/>
                <w:webHidden/>
              </w:rPr>
              <w:t>11</w:t>
            </w:r>
            <w:r>
              <w:rPr>
                <w:noProof/>
                <w:webHidden/>
              </w:rPr>
              <w:fldChar w:fldCharType="end"/>
            </w:r>
          </w:hyperlink>
        </w:p>
        <w:p w14:paraId="7C524550" w14:textId="4541244E"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42" w:history="1">
            <w:r w:rsidRPr="00730E02">
              <w:rPr>
                <w:rStyle w:val="Hyperlink"/>
                <w:noProof/>
              </w:rPr>
              <w:t>Purpose</w:t>
            </w:r>
            <w:r>
              <w:rPr>
                <w:noProof/>
                <w:webHidden/>
              </w:rPr>
              <w:tab/>
            </w:r>
            <w:r>
              <w:rPr>
                <w:noProof/>
                <w:webHidden/>
              </w:rPr>
              <w:fldChar w:fldCharType="begin"/>
            </w:r>
            <w:r>
              <w:rPr>
                <w:noProof/>
                <w:webHidden/>
              </w:rPr>
              <w:instrText xml:space="preserve"> PAGEREF _Toc234372442 \h </w:instrText>
            </w:r>
            <w:r>
              <w:rPr>
                <w:noProof/>
                <w:webHidden/>
              </w:rPr>
            </w:r>
            <w:r>
              <w:rPr>
                <w:noProof/>
                <w:webHidden/>
              </w:rPr>
              <w:fldChar w:fldCharType="separate"/>
            </w:r>
            <w:r>
              <w:rPr>
                <w:noProof/>
                <w:webHidden/>
              </w:rPr>
              <w:t>11</w:t>
            </w:r>
            <w:r>
              <w:rPr>
                <w:noProof/>
                <w:webHidden/>
              </w:rPr>
              <w:fldChar w:fldCharType="end"/>
            </w:r>
          </w:hyperlink>
        </w:p>
        <w:p w14:paraId="7B39F77C" w14:textId="69B1C759"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43" w:history="1">
            <w:r w:rsidRPr="00730E02">
              <w:rPr>
                <w:rStyle w:val="Hyperlink"/>
                <w:noProof/>
              </w:rPr>
              <w:t>The Three AOC Subtypes</w:t>
            </w:r>
            <w:r>
              <w:rPr>
                <w:noProof/>
                <w:webHidden/>
              </w:rPr>
              <w:tab/>
            </w:r>
            <w:r>
              <w:rPr>
                <w:noProof/>
                <w:webHidden/>
              </w:rPr>
              <w:fldChar w:fldCharType="begin"/>
            </w:r>
            <w:r>
              <w:rPr>
                <w:noProof/>
                <w:webHidden/>
              </w:rPr>
              <w:instrText xml:space="preserve"> PAGEREF _Toc234372443 \h </w:instrText>
            </w:r>
            <w:r>
              <w:rPr>
                <w:noProof/>
                <w:webHidden/>
              </w:rPr>
            </w:r>
            <w:r>
              <w:rPr>
                <w:noProof/>
                <w:webHidden/>
              </w:rPr>
              <w:fldChar w:fldCharType="separate"/>
            </w:r>
            <w:r>
              <w:rPr>
                <w:noProof/>
                <w:webHidden/>
              </w:rPr>
              <w:t>11</w:t>
            </w:r>
            <w:r>
              <w:rPr>
                <w:noProof/>
                <w:webHidden/>
              </w:rPr>
              <w:fldChar w:fldCharType="end"/>
            </w:r>
          </w:hyperlink>
        </w:p>
        <w:p w14:paraId="79D83FC3" w14:textId="0E6A7F50"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44" w:history="1">
            <w:r w:rsidRPr="00730E02">
              <w:rPr>
                <w:rStyle w:val="Hyperlink"/>
                <w:noProof/>
              </w:rPr>
              <w:t>Why It Matters</w:t>
            </w:r>
            <w:r>
              <w:rPr>
                <w:noProof/>
                <w:webHidden/>
              </w:rPr>
              <w:tab/>
            </w:r>
            <w:r>
              <w:rPr>
                <w:noProof/>
                <w:webHidden/>
              </w:rPr>
              <w:fldChar w:fldCharType="begin"/>
            </w:r>
            <w:r>
              <w:rPr>
                <w:noProof/>
                <w:webHidden/>
              </w:rPr>
              <w:instrText xml:space="preserve"> PAGEREF _Toc234372444 \h </w:instrText>
            </w:r>
            <w:r>
              <w:rPr>
                <w:noProof/>
                <w:webHidden/>
              </w:rPr>
            </w:r>
            <w:r>
              <w:rPr>
                <w:noProof/>
                <w:webHidden/>
              </w:rPr>
              <w:fldChar w:fldCharType="separate"/>
            </w:r>
            <w:r>
              <w:rPr>
                <w:noProof/>
                <w:webHidden/>
              </w:rPr>
              <w:t>12</w:t>
            </w:r>
            <w:r>
              <w:rPr>
                <w:noProof/>
                <w:webHidden/>
              </w:rPr>
              <w:fldChar w:fldCharType="end"/>
            </w:r>
          </w:hyperlink>
        </w:p>
        <w:p w14:paraId="78131572" w14:textId="4F386B33"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45" w:history="1">
            <w:r w:rsidRPr="00730E02">
              <w:rPr>
                <w:rStyle w:val="Hyperlink"/>
                <w:noProof/>
              </w:rPr>
              <w:t>CMS Guidance</w:t>
            </w:r>
            <w:r>
              <w:rPr>
                <w:noProof/>
                <w:webHidden/>
              </w:rPr>
              <w:tab/>
            </w:r>
            <w:r>
              <w:rPr>
                <w:noProof/>
                <w:webHidden/>
              </w:rPr>
              <w:fldChar w:fldCharType="begin"/>
            </w:r>
            <w:r>
              <w:rPr>
                <w:noProof/>
                <w:webHidden/>
              </w:rPr>
              <w:instrText xml:space="preserve"> PAGEREF _Toc234372445 \h </w:instrText>
            </w:r>
            <w:r>
              <w:rPr>
                <w:noProof/>
                <w:webHidden/>
              </w:rPr>
            </w:r>
            <w:r>
              <w:rPr>
                <w:noProof/>
                <w:webHidden/>
              </w:rPr>
              <w:fldChar w:fldCharType="separate"/>
            </w:r>
            <w:r>
              <w:rPr>
                <w:noProof/>
                <w:webHidden/>
              </w:rPr>
              <w:t>12</w:t>
            </w:r>
            <w:r>
              <w:rPr>
                <w:noProof/>
                <w:webHidden/>
              </w:rPr>
              <w:fldChar w:fldCharType="end"/>
            </w:r>
          </w:hyperlink>
        </w:p>
        <w:p w14:paraId="0F2AAF20" w14:textId="2F3A866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46" w:history="1">
            <w:r w:rsidRPr="00730E02">
              <w:rPr>
                <w:rStyle w:val="Hyperlink"/>
                <w:noProof/>
              </w:rPr>
              <w:t>Common Mistakes</w:t>
            </w:r>
            <w:r>
              <w:rPr>
                <w:noProof/>
                <w:webHidden/>
              </w:rPr>
              <w:tab/>
            </w:r>
            <w:r>
              <w:rPr>
                <w:noProof/>
                <w:webHidden/>
              </w:rPr>
              <w:fldChar w:fldCharType="begin"/>
            </w:r>
            <w:r>
              <w:rPr>
                <w:noProof/>
                <w:webHidden/>
              </w:rPr>
              <w:instrText xml:space="preserve"> PAGEREF _Toc234372446 \h </w:instrText>
            </w:r>
            <w:r>
              <w:rPr>
                <w:noProof/>
                <w:webHidden/>
              </w:rPr>
            </w:r>
            <w:r>
              <w:rPr>
                <w:noProof/>
                <w:webHidden/>
              </w:rPr>
              <w:fldChar w:fldCharType="separate"/>
            </w:r>
            <w:r>
              <w:rPr>
                <w:noProof/>
                <w:webHidden/>
              </w:rPr>
              <w:t>12</w:t>
            </w:r>
            <w:r>
              <w:rPr>
                <w:noProof/>
                <w:webHidden/>
              </w:rPr>
              <w:fldChar w:fldCharType="end"/>
            </w:r>
          </w:hyperlink>
        </w:p>
        <w:p w14:paraId="738D2A13" w14:textId="69AA40F1"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47" w:history="1">
            <w:r w:rsidRPr="00730E02">
              <w:rPr>
                <w:rStyle w:val="Hyperlink"/>
                <w:noProof/>
              </w:rPr>
              <w:t>11. Understanding Column 1 and Column 2 Codes</w:t>
            </w:r>
            <w:r>
              <w:rPr>
                <w:noProof/>
                <w:webHidden/>
              </w:rPr>
              <w:tab/>
            </w:r>
            <w:r>
              <w:rPr>
                <w:noProof/>
                <w:webHidden/>
              </w:rPr>
              <w:fldChar w:fldCharType="begin"/>
            </w:r>
            <w:r>
              <w:rPr>
                <w:noProof/>
                <w:webHidden/>
              </w:rPr>
              <w:instrText xml:space="preserve"> PAGEREF _Toc234372447 \h </w:instrText>
            </w:r>
            <w:r>
              <w:rPr>
                <w:noProof/>
                <w:webHidden/>
              </w:rPr>
            </w:r>
            <w:r>
              <w:rPr>
                <w:noProof/>
                <w:webHidden/>
              </w:rPr>
              <w:fldChar w:fldCharType="separate"/>
            </w:r>
            <w:r>
              <w:rPr>
                <w:noProof/>
                <w:webHidden/>
              </w:rPr>
              <w:t>12</w:t>
            </w:r>
            <w:r>
              <w:rPr>
                <w:noProof/>
                <w:webHidden/>
              </w:rPr>
              <w:fldChar w:fldCharType="end"/>
            </w:r>
          </w:hyperlink>
        </w:p>
        <w:p w14:paraId="099417BD" w14:textId="2B7E265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48" w:history="1">
            <w:r w:rsidRPr="00730E02">
              <w:rPr>
                <w:rStyle w:val="Hyperlink"/>
                <w:noProof/>
              </w:rPr>
              <w:t>Why the Distinction Matters</w:t>
            </w:r>
            <w:r>
              <w:rPr>
                <w:noProof/>
                <w:webHidden/>
              </w:rPr>
              <w:tab/>
            </w:r>
            <w:r>
              <w:rPr>
                <w:noProof/>
                <w:webHidden/>
              </w:rPr>
              <w:fldChar w:fldCharType="begin"/>
            </w:r>
            <w:r>
              <w:rPr>
                <w:noProof/>
                <w:webHidden/>
              </w:rPr>
              <w:instrText xml:space="preserve"> PAGEREF _Toc234372448 \h </w:instrText>
            </w:r>
            <w:r>
              <w:rPr>
                <w:noProof/>
                <w:webHidden/>
              </w:rPr>
            </w:r>
            <w:r>
              <w:rPr>
                <w:noProof/>
                <w:webHidden/>
              </w:rPr>
              <w:fldChar w:fldCharType="separate"/>
            </w:r>
            <w:r>
              <w:rPr>
                <w:noProof/>
                <w:webHidden/>
              </w:rPr>
              <w:t>12</w:t>
            </w:r>
            <w:r>
              <w:rPr>
                <w:noProof/>
                <w:webHidden/>
              </w:rPr>
              <w:fldChar w:fldCharType="end"/>
            </w:r>
          </w:hyperlink>
        </w:p>
        <w:p w14:paraId="115F5274" w14:textId="6E7666E4"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49" w:history="1">
            <w:r w:rsidRPr="00730E02">
              <w:rPr>
                <w:rStyle w:val="Hyperlink"/>
                <w:noProof/>
              </w:rPr>
              <w:t>How to Read a PTP Table Row</w:t>
            </w:r>
            <w:r>
              <w:rPr>
                <w:noProof/>
                <w:webHidden/>
              </w:rPr>
              <w:tab/>
            </w:r>
            <w:r>
              <w:rPr>
                <w:noProof/>
                <w:webHidden/>
              </w:rPr>
              <w:fldChar w:fldCharType="begin"/>
            </w:r>
            <w:r>
              <w:rPr>
                <w:noProof/>
                <w:webHidden/>
              </w:rPr>
              <w:instrText xml:space="preserve"> PAGEREF _Toc234372449 \h </w:instrText>
            </w:r>
            <w:r>
              <w:rPr>
                <w:noProof/>
                <w:webHidden/>
              </w:rPr>
            </w:r>
            <w:r>
              <w:rPr>
                <w:noProof/>
                <w:webHidden/>
              </w:rPr>
              <w:fldChar w:fldCharType="separate"/>
            </w:r>
            <w:r>
              <w:rPr>
                <w:noProof/>
                <w:webHidden/>
              </w:rPr>
              <w:t>12</w:t>
            </w:r>
            <w:r>
              <w:rPr>
                <w:noProof/>
                <w:webHidden/>
              </w:rPr>
              <w:fldChar w:fldCharType="end"/>
            </w:r>
          </w:hyperlink>
        </w:p>
        <w:p w14:paraId="10EAE6BD" w14:textId="3A04B796"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50" w:history="1">
            <w:r w:rsidRPr="00730E02">
              <w:rPr>
                <w:rStyle w:val="Hyperlink"/>
                <w:noProof/>
              </w:rPr>
              <w:t>12. Mutually Exclusive Procedures</w:t>
            </w:r>
            <w:r>
              <w:rPr>
                <w:noProof/>
                <w:webHidden/>
              </w:rPr>
              <w:tab/>
            </w:r>
            <w:r>
              <w:rPr>
                <w:noProof/>
                <w:webHidden/>
              </w:rPr>
              <w:fldChar w:fldCharType="begin"/>
            </w:r>
            <w:r>
              <w:rPr>
                <w:noProof/>
                <w:webHidden/>
              </w:rPr>
              <w:instrText xml:space="preserve"> PAGEREF _Toc234372450 \h </w:instrText>
            </w:r>
            <w:r>
              <w:rPr>
                <w:noProof/>
                <w:webHidden/>
              </w:rPr>
            </w:r>
            <w:r>
              <w:rPr>
                <w:noProof/>
                <w:webHidden/>
              </w:rPr>
              <w:fldChar w:fldCharType="separate"/>
            </w:r>
            <w:r>
              <w:rPr>
                <w:noProof/>
                <w:webHidden/>
              </w:rPr>
              <w:t>13</w:t>
            </w:r>
            <w:r>
              <w:rPr>
                <w:noProof/>
                <w:webHidden/>
              </w:rPr>
              <w:fldChar w:fldCharType="end"/>
            </w:r>
          </w:hyperlink>
        </w:p>
        <w:p w14:paraId="1EA295C9" w14:textId="440E05E4"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51" w:history="1">
            <w:r w:rsidRPr="00730E02">
              <w:rPr>
                <w:rStyle w:val="Hyperlink"/>
                <w:noProof/>
              </w:rPr>
              <w:t>Definition</w:t>
            </w:r>
            <w:r>
              <w:rPr>
                <w:noProof/>
                <w:webHidden/>
              </w:rPr>
              <w:tab/>
            </w:r>
            <w:r>
              <w:rPr>
                <w:noProof/>
                <w:webHidden/>
              </w:rPr>
              <w:fldChar w:fldCharType="begin"/>
            </w:r>
            <w:r>
              <w:rPr>
                <w:noProof/>
                <w:webHidden/>
              </w:rPr>
              <w:instrText xml:space="preserve"> PAGEREF _Toc234372451 \h </w:instrText>
            </w:r>
            <w:r>
              <w:rPr>
                <w:noProof/>
                <w:webHidden/>
              </w:rPr>
            </w:r>
            <w:r>
              <w:rPr>
                <w:noProof/>
                <w:webHidden/>
              </w:rPr>
              <w:fldChar w:fldCharType="separate"/>
            </w:r>
            <w:r>
              <w:rPr>
                <w:noProof/>
                <w:webHidden/>
              </w:rPr>
              <w:t>13</w:t>
            </w:r>
            <w:r>
              <w:rPr>
                <w:noProof/>
                <w:webHidden/>
              </w:rPr>
              <w:fldChar w:fldCharType="end"/>
            </w:r>
          </w:hyperlink>
        </w:p>
        <w:p w14:paraId="5E59118A" w14:textId="7A85A74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52" w:history="1">
            <w:r w:rsidRPr="00730E02">
              <w:rPr>
                <w:rStyle w:val="Hyperlink"/>
                <w:noProof/>
              </w:rPr>
              <w:t>Why It Matters</w:t>
            </w:r>
            <w:r>
              <w:rPr>
                <w:noProof/>
                <w:webHidden/>
              </w:rPr>
              <w:tab/>
            </w:r>
            <w:r>
              <w:rPr>
                <w:noProof/>
                <w:webHidden/>
              </w:rPr>
              <w:fldChar w:fldCharType="begin"/>
            </w:r>
            <w:r>
              <w:rPr>
                <w:noProof/>
                <w:webHidden/>
              </w:rPr>
              <w:instrText xml:space="preserve"> PAGEREF _Toc234372452 \h </w:instrText>
            </w:r>
            <w:r>
              <w:rPr>
                <w:noProof/>
                <w:webHidden/>
              </w:rPr>
            </w:r>
            <w:r>
              <w:rPr>
                <w:noProof/>
                <w:webHidden/>
              </w:rPr>
              <w:fldChar w:fldCharType="separate"/>
            </w:r>
            <w:r>
              <w:rPr>
                <w:noProof/>
                <w:webHidden/>
              </w:rPr>
              <w:t>13</w:t>
            </w:r>
            <w:r>
              <w:rPr>
                <w:noProof/>
                <w:webHidden/>
              </w:rPr>
              <w:fldChar w:fldCharType="end"/>
            </w:r>
          </w:hyperlink>
        </w:p>
        <w:p w14:paraId="1A02CCF4" w14:textId="6FABE22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53" w:history="1">
            <w:r w:rsidRPr="00730E02">
              <w:rPr>
                <w:rStyle w:val="Hyperlink"/>
                <w:noProof/>
              </w:rPr>
              <w:t>Examples of the Underlying Logic</w:t>
            </w:r>
            <w:r>
              <w:rPr>
                <w:noProof/>
                <w:webHidden/>
              </w:rPr>
              <w:tab/>
            </w:r>
            <w:r>
              <w:rPr>
                <w:noProof/>
                <w:webHidden/>
              </w:rPr>
              <w:fldChar w:fldCharType="begin"/>
            </w:r>
            <w:r>
              <w:rPr>
                <w:noProof/>
                <w:webHidden/>
              </w:rPr>
              <w:instrText xml:space="preserve"> PAGEREF _Toc234372453 \h </w:instrText>
            </w:r>
            <w:r>
              <w:rPr>
                <w:noProof/>
                <w:webHidden/>
              </w:rPr>
            </w:r>
            <w:r>
              <w:rPr>
                <w:noProof/>
                <w:webHidden/>
              </w:rPr>
              <w:fldChar w:fldCharType="separate"/>
            </w:r>
            <w:r>
              <w:rPr>
                <w:noProof/>
                <w:webHidden/>
              </w:rPr>
              <w:t>13</w:t>
            </w:r>
            <w:r>
              <w:rPr>
                <w:noProof/>
                <w:webHidden/>
              </w:rPr>
              <w:fldChar w:fldCharType="end"/>
            </w:r>
          </w:hyperlink>
        </w:p>
        <w:p w14:paraId="787D5CBE" w14:textId="51164EB6"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54" w:history="1">
            <w:r w:rsidRPr="00730E02">
              <w:rPr>
                <w:rStyle w:val="Hyperlink"/>
                <w:noProof/>
              </w:rPr>
              <w:t>Common Mistakes</w:t>
            </w:r>
            <w:r>
              <w:rPr>
                <w:noProof/>
                <w:webHidden/>
              </w:rPr>
              <w:tab/>
            </w:r>
            <w:r>
              <w:rPr>
                <w:noProof/>
                <w:webHidden/>
              </w:rPr>
              <w:fldChar w:fldCharType="begin"/>
            </w:r>
            <w:r>
              <w:rPr>
                <w:noProof/>
                <w:webHidden/>
              </w:rPr>
              <w:instrText xml:space="preserve"> PAGEREF _Toc234372454 \h </w:instrText>
            </w:r>
            <w:r>
              <w:rPr>
                <w:noProof/>
                <w:webHidden/>
              </w:rPr>
            </w:r>
            <w:r>
              <w:rPr>
                <w:noProof/>
                <w:webHidden/>
              </w:rPr>
              <w:fldChar w:fldCharType="separate"/>
            </w:r>
            <w:r>
              <w:rPr>
                <w:noProof/>
                <w:webHidden/>
              </w:rPr>
              <w:t>13</w:t>
            </w:r>
            <w:r>
              <w:rPr>
                <w:noProof/>
                <w:webHidden/>
              </w:rPr>
              <w:fldChar w:fldCharType="end"/>
            </w:r>
          </w:hyperlink>
        </w:p>
        <w:p w14:paraId="7C5BD663" w14:textId="450D006C"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55" w:history="1">
            <w:r w:rsidRPr="00730E02">
              <w:rPr>
                <w:rStyle w:val="Hyperlink"/>
                <w:noProof/>
              </w:rPr>
              <w:t>13. Comprehensive vs Component Codes</w:t>
            </w:r>
            <w:r>
              <w:rPr>
                <w:noProof/>
                <w:webHidden/>
              </w:rPr>
              <w:tab/>
            </w:r>
            <w:r>
              <w:rPr>
                <w:noProof/>
                <w:webHidden/>
              </w:rPr>
              <w:fldChar w:fldCharType="begin"/>
            </w:r>
            <w:r>
              <w:rPr>
                <w:noProof/>
                <w:webHidden/>
              </w:rPr>
              <w:instrText xml:space="preserve"> PAGEREF _Toc234372455 \h </w:instrText>
            </w:r>
            <w:r>
              <w:rPr>
                <w:noProof/>
                <w:webHidden/>
              </w:rPr>
            </w:r>
            <w:r>
              <w:rPr>
                <w:noProof/>
                <w:webHidden/>
              </w:rPr>
              <w:fldChar w:fldCharType="separate"/>
            </w:r>
            <w:r>
              <w:rPr>
                <w:noProof/>
                <w:webHidden/>
              </w:rPr>
              <w:t>13</w:t>
            </w:r>
            <w:r>
              <w:rPr>
                <w:noProof/>
                <w:webHidden/>
              </w:rPr>
              <w:fldChar w:fldCharType="end"/>
            </w:r>
          </w:hyperlink>
        </w:p>
        <w:p w14:paraId="6A3C8D6C" w14:textId="128BE21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56" w:history="1">
            <w:r w:rsidRPr="00730E02">
              <w:rPr>
                <w:rStyle w:val="Hyperlink"/>
                <w:noProof/>
              </w:rPr>
              <w:t>Definition</w:t>
            </w:r>
            <w:r>
              <w:rPr>
                <w:noProof/>
                <w:webHidden/>
              </w:rPr>
              <w:tab/>
            </w:r>
            <w:r>
              <w:rPr>
                <w:noProof/>
                <w:webHidden/>
              </w:rPr>
              <w:fldChar w:fldCharType="begin"/>
            </w:r>
            <w:r>
              <w:rPr>
                <w:noProof/>
                <w:webHidden/>
              </w:rPr>
              <w:instrText xml:space="preserve"> PAGEREF _Toc234372456 \h </w:instrText>
            </w:r>
            <w:r>
              <w:rPr>
                <w:noProof/>
                <w:webHidden/>
              </w:rPr>
            </w:r>
            <w:r>
              <w:rPr>
                <w:noProof/>
                <w:webHidden/>
              </w:rPr>
              <w:fldChar w:fldCharType="separate"/>
            </w:r>
            <w:r>
              <w:rPr>
                <w:noProof/>
                <w:webHidden/>
              </w:rPr>
              <w:t>13</w:t>
            </w:r>
            <w:r>
              <w:rPr>
                <w:noProof/>
                <w:webHidden/>
              </w:rPr>
              <w:fldChar w:fldCharType="end"/>
            </w:r>
          </w:hyperlink>
        </w:p>
        <w:p w14:paraId="300A5302" w14:textId="2E7A73FA"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57" w:history="1">
            <w:r w:rsidRPr="00730E02">
              <w:rPr>
                <w:rStyle w:val="Hyperlink"/>
                <w:noProof/>
              </w:rPr>
              <w:t>Why It Matters</w:t>
            </w:r>
            <w:r>
              <w:rPr>
                <w:noProof/>
                <w:webHidden/>
              </w:rPr>
              <w:tab/>
            </w:r>
            <w:r>
              <w:rPr>
                <w:noProof/>
                <w:webHidden/>
              </w:rPr>
              <w:fldChar w:fldCharType="begin"/>
            </w:r>
            <w:r>
              <w:rPr>
                <w:noProof/>
                <w:webHidden/>
              </w:rPr>
              <w:instrText xml:space="preserve"> PAGEREF _Toc234372457 \h </w:instrText>
            </w:r>
            <w:r>
              <w:rPr>
                <w:noProof/>
                <w:webHidden/>
              </w:rPr>
            </w:r>
            <w:r>
              <w:rPr>
                <w:noProof/>
                <w:webHidden/>
              </w:rPr>
              <w:fldChar w:fldCharType="separate"/>
            </w:r>
            <w:r>
              <w:rPr>
                <w:noProof/>
                <w:webHidden/>
              </w:rPr>
              <w:t>13</w:t>
            </w:r>
            <w:r>
              <w:rPr>
                <w:noProof/>
                <w:webHidden/>
              </w:rPr>
              <w:fldChar w:fldCharType="end"/>
            </w:r>
          </w:hyperlink>
        </w:p>
        <w:p w14:paraId="171F4759" w14:textId="24F6EFFA"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58" w:history="1">
            <w:r w:rsidRPr="00730E02">
              <w:rPr>
                <w:rStyle w:val="Hyperlink"/>
                <w:noProof/>
              </w:rPr>
              <w:t>CMS's Core Reporting Principles</w:t>
            </w:r>
            <w:r>
              <w:rPr>
                <w:noProof/>
                <w:webHidden/>
              </w:rPr>
              <w:tab/>
            </w:r>
            <w:r>
              <w:rPr>
                <w:noProof/>
                <w:webHidden/>
              </w:rPr>
              <w:fldChar w:fldCharType="begin"/>
            </w:r>
            <w:r>
              <w:rPr>
                <w:noProof/>
                <w:webHidden/>
              </w:rPr>
              <w:instrText xml:space="preserve"> PAGEREF _Toc234372458 \h </w:instrText>
            </w:r>
            <w:r>
              <w:rPr>
                <w:noProof/>
                <w:webHidden/>
              </w:rPr>
            </w:r>
            <w:r>
              <w:rPr>
                <w:noProof/>
                <w:webHidden/>
              </w:rPr>
              <w:fldChar w:fldCharType="separate"/>
            </w:r>
            <w:r>
              <w:rPr>
                <w:noProof/>
                <w:webHidden/>
              </w:rPr>
              <w:t>14</w:t>
            </w:r>
            <w:r>
              <w:rPr>
                <w:noProof/>
                <w:webHidden/>
              </w:rPr>
              <w:fldChar w:fldCharType="end"/>
            </w:r>
          </w:hyperlink>
        </w:p>
        <w:p w14:paraId="2600F015" w14:textId="150A30F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59" w:history="1">
            <w:r w:rsidRPr="00730E02">
              <w:rPr>
                <w:rStyle w:val="Hyperlink"/>
                <w:noProof/>
              </w:rPr>
              <w:t>Common Mistakes</w:t>
            </w:r>
            <w:r>
              <w:rPr>
                <w:noProof/>
                <w:webHidden/>
              </w:rPr>
              <w:tab/>
            </w:r>
            <w:r>
              <w:rPr>
                <w:noProof/>
                <w:webHidden/>
              </w:rPr>
              <w:fldChar w:fldCharType="begin"/>
            </w:r>
            <w:r>
              <w:rPr>
                <w:noProof/>
                <w:webHidden/>
              </w:rPr>
              <w:instrText xml:space="preserve"> PAGEREF _Toc234372459 \h </w:instrText>
            </w:r>
            <w:r>
              <w:rPr>
                <w:noProof/>
                <w:webHidden/>
              </w:rPr>
            </w:r>
            <w:r>
              <w:rPr>
                <w:noProof/>
                <w:webHidden/>
              </w:rPr>
              <w:fldChar w:fldCharType="separate"/>
            </w:r>
            <w:r>
              <w:rPr>
                <w:noProof/>
                <w:webHidden/>
              </w:rPr>
              <w:t>14</w:t>
            </w:r>
            <w:r>
              <w:rPr>
                <w:noProof/>
                <w:webHidden/>
              </w:rPr>
              <w:fldChar w:fldCharType="end"/>
            </w:r>
          </w:hyperlink>
        </w:p>
        <w:p w14:paraId="0D072BCD" w14:textId="374DD2F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60" w:history="1">
            <w:r w:rsidRPr="00730E02">
              <w:rPr>
                <w:rStyle w:val="Hyperlink"/>
                <w:noProof/>
              </w:rPr>
              <w:t>PT/OT Example</w:t>
            </w:r>
            <w:r>
              <w:rPr>
                <w:noProof/>
                <w:webHidden/>
              </w:rPr>
              <w:tab/>
            </w:r>
            <w:r>
              <w:rPr>
                <w:noProof/>
                <w:webHidden/>
              </w:rPr>
              <w:fldChar w:fldCharType="begin"/>
            </w:r>
            <w:r>
              <w:rPr>
                <w:noProof/>
                <w:webHidden/>
              </w:rPr>
              <w:instrText xml:space="preserve"> PAGEREF _Toc234372460 \h </w:instrText>
            </w:r>
            <w:r>
              <w:rPr>
                <w:noProof/>
                <w:webHidden/>
              </w:rPr>
            </w:r>
            <w:r>
              <w:rPr>
                <w:noProof/>
                <w:webHidden/>
              </w:rPr>
              <w:fldChar w:fldCharType="separate"/>
            </w:r>
            <w:r>
              <w:rPr>
                <w:noProof/>
                <w:webHidden/>
              </w:rPr>
              <w:t>14</w:t>
            </w:r>
            <w:r>
              <w:rPr>
                <w:noProof/>
                <w:webHidden/>
              </w:rPr>
              <w:fldChar w:fldCharType="end"/>
            </w:r>
          </w:hyperlink>
        </w:p>
        <w:p w14:paraId="6728069A" w14:textId="77F72FB9"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61" w:history="1">
            <w:r w:rsidRPr="00730E02">
              <w:rPr>
                <w:rStyle w:val="Hyperlink"/>
                <w:noProof/>
              </w:rPr>
              <w:t>14. Code Bundling and Unbundling</w:t>
            </w:r>
            <w:r>
              <w:rPr>
                <w:noProof/>
                <w:webHidden/>
              </w:rPr>
              <w:tab/>
            </w:r>
            <w:r>
              <w:rPr>
                <w:noProof/>
                <w:webHidden/>
              </w:rPr>
              <w:fldChar w:fldCharType="begin"/>
            </w:r>
            <w:r>
              <w:rPr>
                <w:noProof/>
                <w:webHidden/>
              </w:rPr>
              <w:instrText xml:space="preserve"> PAGEREF _Toc234372461 \h </w:instrText>
            </w:r>
            <w:r>
              <w:rPr>
                <w:noProof/>
                <w:webHidden/>
              </w:rPr>
            </w:r>
            <w:r>
              <w:rPr>
                <w:noProof/>
                <w:webHidden/>
              </w:rPr>
              <w:fldChar w:fldCharType="separate"/>
            </w:r>
            <w:r>
              <w:rPr>
                <w:noProof/>
                <w:webHidden/>
              </w:rPr>
              <w:t>14</w:t>
            </w:r>
            <w:r>
              <w:rPr>
                <w:noProof/>
                <w:webHidden/>
              </w:rPr>
              <w:fldChar w:fldCharType="end"/>
            </w:r>
          </w:hyperlink>
        </w:p>
        <w:p w14:paraId="05922574" w14:textId="455DFBB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62" w:history="1">
            <w:r w:rsidRPr="00730E02">
              <w:rPr>
                <w:rStyle w:val="Hyperlink"/>
                <w:noProof/>
              </w:rPr>
              <w:t>Definition</w:t>
            </w:r>
            <w:r>
              <w:rPr>
                <w:noProof/>
                <w:webHidden/>
              </w:rPr>
              <w:tab/>
            </w:r>
            <w:r>
              <w:rPr>
                <w:noProof/>
                <w:webHidden/>
              </w:rPr>
              <w:fldChar w:fldCharType="begin"/>
            </w:r>
            <w:r>
              <w:rPr>
                <w:noProof/>
                <w:webHidden/>
              </w:rPr>
              <w:instrText xml:space="preserve"> PAGEREF _Toc234372462 \h </w:instrText>
            </w:r>
            <w:r>
              <w:rPr>
                <w:noProof/>
                <w:webHidden/>
              </w:rPr>
            </w:r>
            <w:r>
              <w:rPr>
                <w:noProof/>
                <w:webHidden/>
              </w:rPr>
              <w:fldChar w:fldCharType="separate"/>
            </w:r>
            <w:r>
              <w:rPr>
                <w:noProof/>
                <w:webHidden/>
              </w:rPr>
              <w:t>14</w:t>
            </w:r>
            <w:r>
              <w:rPr>
                <w:noProof/>
                <w:webHidden/>
              </w:rPr>
              <w:fldChar w:fldCharType="end"/>
            </w:r>
          </w:hyperlink>
        </w:p>
        <w:p w14:paraId="52B38F02" w14:textId="189267C1"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63" w:history="1">
            <w:r w:rsidRPr="00730E02">
              <w:rPr>
                <w:rStyle w:val="Hyperlink"/>
                <w:noProof/>
              </w:rPr>
              <w:t>Why It Matters</w:t>
            </w:r>
            <w:r>
              <w:rPr>
                <w:noProof/>
                <w:webHidden/>
              </w:rPr>
              <w:tab/>
            </w:r>
            <w:r>
              <w:rPr>
                <w:noProof/>
                <w:webHidden/>
              </w:rPr>
              <w:fldChar w:fldCharType="begin"/>
            </w:r>
            <w:r>
              <w:rPr>
                <w:noProof/>
                <w:webHidden/>
              </w:rPr>
              <w:instrText xml:space="preserve"> PAGEREF _Toc234372463 \h </w:instrText>
            </w:r>
            <w:r>
              <w:rPr>
                <w:noProof/>
                <w:webHidden/>
              </w:rPr>
            </w:r>
            <w:r>
              <w:rPr>
                <w:noProof/>
                <w:webHidden/>
              </w:rPr>
              <w:fldChar w:fldCharType="separate"/>
            </w:r>
            <w:r>
              <w:rPr>
                <w:noProof/>
                <w:webHidden/>
              </w:rPr>
              <w:t>14</w:t>
            </w:r>
            <w:r>
              <w:rPr>
                <w:noProof/>
                <w:webHidden/>
              </w:rPr>
              <w:fldChar w:fldCharType="end"/>
            </w:r>
          </w:hyperlink>
        </w:p>
        <w:p w14:paraId="4D821E96" w14:textId="6474CB03"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64" w:history="1">
            <w:r w:rsidRPr="00730E02">
              <w:rPr>
                <w:rStyle w:val="Hyperlink"/>
                <w:noProof/>
              </w:rPr>
              <w:t>How NCCI Detects Unbundling</w:t>
            </w:r>
            <w:r>
              <w:rPr>
                <w:noProof/>
                <w:webHidden/>
              </w:rPr>
              <w:tab/>
            </w:r>
            <w:r>
              <w:rPr>
                <w:noProof/>
                <w:webHidden/>
              </w:rPr>
              <w:fldChar w:fldCharType="begin"/>
            </w:r>
            <w:r>
              <w:rPr>
                <w:noProof/>
                <w:webHidden/>
              </w:rPr>
              <w:instrText xml:space="preserve"> PAGEREF _Toc234372464 \h </w:instrText>
            </w:r>
            <w:r>
              <w:rPr>
                <w:noProof/>
                <w:webHidden/>
              </w:rPr>
            </w:r>
            <w:r>
              <w:rPr>
                <w:noProof/>
                <w:webHidden/>
              </w:rPr>
              <w:fldChar w:fldCharType="separate"/>
            </w:r>
            <w:r>
              <w:rPr>
                <w:noProof/>
                <w:webHidden/>
              </w:rPr>
              <w:t>14</w:t>
            </w:r>
            <w:r>
              <w:rPr>
                <w:noProof/>
                <w:webHidden/>
              </w:rPr>
              <w:fldChar w:fldCharType="end"/>
            </w:r>
          </w:hyperlink>
        </w:p>
        <w:p w14:paraId="13DC38B0" w14:textId="79C7F9A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65" w:history="1">
            <w:r w:rsidRPr="00730E02">
              <w:rPr>
                <w:rStyle w:val="Hyperlink"/>
                <w:noProof/>
              </w:rPr>
              <w:t>Legitimate Exceptions</w:t>
            </w:r>
            <w:r>
              <w:rPr>
                <w:noProof/>
                <w:webHidden/>
              </w:rPr>
              <w:tab/>
            </w:r>
            <w:r>
              <w:rPr>
                <w:noProof/>
                <w:webHidden/>
              </w:rPr>
              <w:fldChar w:fldCharType="begin"/>
            </w:r>
            <w:r>
              <w:rPr>
                <w:noProof/>
                <w:webHidden/>
              </w:rPr>
              <w:instrText xml:space="preserve"> PAGEREF _Toc234372465 \h </w:instrText>
            </w:r>
            <w:r>
              <w:rPr>
                <w:noProof/>
                <w:webHidden/>
              </w:rPr>
            </w:r>
            <w:r>
              <w:rPr>
                <w:noProof/>
                <w:webHidden/>
              </w:rPr>
              <w:fldChar w:fldCharType="separate"/>
            </w:r>
            <w:r>
              <w:rPr>
                <w:noProof/>
                <w:webHidden/>
              </w:rPr>
              <w:t>14</w:t>
            </w:r>
            <w:r>
              <w:rPr>
                <w:noProof/>
                <w:webHidden/>
              </w:rPr>
              <w:fldChar w:fldCharType="end"/>
            </w:r>
          </w:hyperlink>
        </w:p>
        <w:p w14:paraId="02776366" w14:textId="08F26BB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66" w:history="1">
            <w:r w:rsidRPr="00730E02">
              <w:rPr>
                <w:rStyle w:val="Hyperlink"/>
                <w:noProof/>
              </w:rPr>
              <w:t>Common Mistakes</w:t>
            </w:r>
            <w:r>
              <w:rPr>
                <w:noProof/>
                <w:webHidden/>
              </w:rPr>
              <w:tab/>
            </w:r>
            <w:r>
              <w:rPr>
                <w:noProof/>
                <w:webHidden/>
              </w:rPr>
              <w:fldChar w:fldCharType="begin"/>
            </w:r>
            <w:r>
              <w:rPr>
                <w:noProof/>
                <w:webHidden/>
              </w:rPr>
              <w:instrText xml:space="preserve"> PAGEREF _Toc234372466 \h </w:instrText>
            </w:r>
            <w:r>
              <w:rPr>
                <w:noProof/>
                <w:webHidden/>
              </w:rPr>
            </w:r>
            <w:r>
              <w:rPr>
                <w:noProof/>
                <w:webHidden/>
              </w:rPr>
              <w:fldChar w:fldCharType="separate"/>
            </w:r>
            <w:r>
              <w:rPr>
                <w:noProof/>
                <w:webHidden/>
              </w:rPr>
              <w:t>15</w:t>
            </w:r>
            <w:r>
              <w:rPr>
                <w:noProof/>
                <w:webHidden/>
              </w:rPr>
              <w:fldChar w:fldCharType="end"/>
            </w:r>
          </w:hyperlink>
        </w:p>
        <w:p w14:paraId="392D0105" w14:textId="414F3334"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67" w:history="1">
            <w:r w:rsidRPr="00730E02">
              <w:rPr>
                <w:rStyle w:val="Hyperlink"/>
                <w:noProof/>
              </w:rPr>
              <w:t>15. Modifier Indicators</w:t>
            </w:r>
            <w:r>
              <w:rPr>
                <w:noProof/>
                <w:webHidden/>
              </w:rPr>
              <w:tab/>
            </w:r>
            <w:r>
              <w:rPr>
                <w:noProof/>
                <w:webHidden/>
              </w:rPr>
              <w:fldChar w:fldCharType="begin"/>
            </w:r>
            <w:r>
              <w:rPr>
                <w:noProof/>
                <w:webHidden/>
              </w:rPr>
              <w:instrText xml:space="preserve"> PAGEREF _Toc234372467 \h </w:instrText>
            </w:r>
            <w:r>
              <w:rPr>
                <w:noProof/>
                <w:webHidden/>
              </w:rPr>
            </w:r>
            <w:r>
              <w:rPr>
                <w:noProof/>
                <w:webHidden/>
              </w:rPr>
              <w:fldChar w:fldCharType="separate"/>
            </w:r>
            <w:r>
              <w:rPr>
                <w:noProof/>
                <w:webHidden/>
              </w:rPr>
              <w:t>15</w:t>
            </w:r>
            <w:r>
              <w:rPr>
                <w:noProof/>
                <w:webHidden/>
              </w:rPr>
              <w:fldChar w:fldCharType="end"/>
            </w:r>
          </w:hyperlink>
        </w:p>
        <w:p w14:paraId="0E8CE2CE" w14:textId="4D63A74A"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68" w:history="1">
            <w:r w:rsidRPr="00730E02">
              <w:rPr>
                <w:rStyle w:val="Hyperlink"/>
                <w:noProof/>
              </w:rPr>
              <w:t>Definition</w:t>
            </w:r>
            <w:r>
              <w:rPr>
                <w:noProof/>
                <w:webHidden/>
              </w:rPr>
              <w:tab/>
            </w:r>
            <w:r>
              <w:rPr>
                <w:noProof/>
                <w:webHidden/>
              </w:rPr>
              <w:fldChar w:fldCharType="begin"/>
            </w:r>
            <w:r>
              <w:rPr>
                <w:noProof/>
                <w:webHidden/>
              </w:rPr>
              <w:instrText xml:space="preserve"> PAGEREF _Toc234372468 \h </w:instrText>
            </w:r>
            <w:r>
              <w:rPr>
                <w:noProof/>
                <w:webHidden/>
              </w:rPr>
            </w:r>
            <w:r>
              <w:rPr>
                <w:noProof/>
                <w:webHidden/>
              </w:rPr>
              <w:fldChar w:fldCharType="separate"/>
            </w:r>
            <w:r>
              <w:rPr>
                <w:noProof/>
                <w:webHidden/>
              </w:rPr>
              <w:t>15</w:t>
            </w:r>
            <w:r>
              <w:rPr>
                <w:noProof/>
                <w:webHidden/>
              </w:rPr>
              <w:fldChar w:fldCharType="end"/>
            </w:r>
          </w:hyperlink>
        </w:p>
        <w:p w14:paraId="4DE5B5FA" w14:textId="6E20C41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69" w:history="1">
            <w:r w:rsidRPr="00730E02">
              <w:rPr>
                <w:rStyle w:val="Hyperlink"/>
                <w:noProof/>
              </w:rPr>
              <w:t>The Three Modifier Indicator Values</w:t>
            </w:r>
            <w:r>
              <w:rPr>
                <w:noProof/>
                <w:webHidden/>
              </w:rPr>
              <w:tab/>
            </w:r>
            <w:r>
              <w:rPr>
                <w:noProof/>
                <w:webHidden/>
              </w:rPr>
              <w:fldChar w:fldCharType="begin"/>
            </w:r>
            <w:r>
              <w:rPr>
                <w:noProof/>
                <w:webHidden/>
              </w:rPr>
              <w:instrText xml:space="preserve"> PAGEREF _Toc234372469 \h </w:instrText>
            </w:r>
            <w:r>
              <w:rPr>
                <w:noProof/>
                <w:webHidden/>
              </w:rPr>
            </w:r>
            <w:r>
              <w:rPr>
                <w:noProof/>
                <w:webHidden/>
              </w:rPr>
              <w:fldChar w:fldCharType="separate"/>
            </w:r>
            <w:r>
              <w:rPr>
                <w:noProof/>
                <w:webHidden/>
              </w:rPr>
              <w:t>15</w:t>
            </w:r>
            <w:r>
              <w:rPr>
                <w:noProof/>
                <w:webHidden/>
              </w:rPr>
              <w:fldChar w:fldCharType="end"/>
            </w:r>
          </w:hyperlink>
        </w:p>
        <w:p w14:paraId="00831A0E" w14:textId="48302546"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0" w:history="1">
            <w:r w:rsidRPr="00730E02">
              <w:rPr>
                <w:rStyle w:val="Hyperlink"/>
                <w:noProof/>
              </w:rPr>
              <w:t>Why It Matters</w:t>
            </w:r>
            <w:r>
              <w:rPr>
                <w:noProof/>
                <w:webHidden/>
              </w:rPr>
              <w:tab/>
            </w:r>
            <w:r>
              <w:rPr>
                <w:noProof/>
                <w:webHidden/>
              </w:rPr>
              <w:fldChar w:fldCharType="begin"/>
            </w:r>
            <w:r>
              <w:rPr>
                <w:noProof/>
                <w:webHidden/>
              </w:rPr>
              <w:instrText xml:space="preserve"> PAGEREF _Toc234372470 \h </w:instrText>
            </w:r>
            <w:r>
              <w:rPr>
                <w:noProof/>
                <w:webHidden/>
              </w:rPr>
            </w:r>
            <w:r>
              <w:rPr>
                <w:noProof/>
                <w:webHidden/>
              </w:rPr>
              <w:fldChar w:fldCharType="separate"/>
            </w:r>
            <w:r>
              <w:rPr>
                <w:noProof/>
                <w:webHidden/>
              </w:rPr>
              <w:t>15</w:t>
            </w:r>
            <w:r>
              <w:rPr>
                <w:noProof/>
                <w:webHidden/>
              </w:rPr>
              <w:fldChar w:fldCharType="end"/>
            </w:r>
          </w:hyperlink>
        </w:p>
        <w:p w14:paraId="408B4395" w14:textId="3CA29BDC"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1" w:history="1">
            <w:r w:rsidRPr="00730E02">
              <w:rPr>
                <w:rStyle w:val="Hyperlink"/>
                <w:noProof/>
              </w:rPr>
              <w:t>MUE Adjudication Indicators (a related but separate concept)</w:t>
            </w:r>
            <w:r>
              <w:rPr>
                <w:noProof/>
                <w:webHidden/>
              </w:rPr>
              <w:tab/>
            </w:r>
            <w:r>
              <w:rPr>
                <w:noProof/>
                <w:webHidden/>
              </w:rPr>
              <w:fldChar w:fldCharType="begin"/>
            </w:r>
            <w:r>
              <w:rPr>
                <w:noProof/>
                <w:webHidden/>
              </w:rPr>
              <w:instrText xml:space="preserve"> PAGEREF _Toc234372471 \h </w:instrText>
            </w:r>
            <w:r>
              <w:rPr>
                <w:noProof/>
                <w:webHidden/>
              </w:rPr>
            </w:r>
            <w:r>
              <w:rPr>
                <w:noProof/>
                <w:webHidden/>
              </w:rPr>
              <w:fldChar w:fldCharType="separate"/>
            </w:r>
            <w:r>
              <w:rPr>
                <w:noProof/>
                <w:webHidden/>
              </w:rPr>
              <w:t>15</w:t>
            </w:r>
            <w:r>
              <w:rPr>
                <w:noProof/>
                <w:webHidden/>
              </w:rPr>
              <w:fldChar w:fldCharType="end"/>
            </w:r>
          </w:hyperlink>
        </w:p>
        <w:p w14:paraId="39AC8352" w14:textId="163D1B83"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2" w:history="1">
            <w:r w:rsidRPr="00730E02">
              <w:rPr>
                <w:rStyle w:val="Hyperlink"/>
                <w:noProof/>
              </w:rPr>
              <w:t>Common Mistakes</w:t>
            </w:r>
            <w:r>
              <w:rPr>
                <w:noProof/>
                <w:webHidden/>
              </w:rPr>
              <w:tab/>
            </w:r>
            <w:r>
              <w:rPr>
                <w:noProof/>
                <w:webHidden/>
              </w:rPr>
              <w:fldChar w:fldCharType="begin"/>
            </w:r>
            <w:r>
              <w:rPr>
                <w:noProof/>
                <w:webHidden/>
              </w:rPr>
              <w:instrText xml:space="preserve"> PAGEREF _Toc234372472 \h </w:instrText>
            </w:r>
            <w:r>
              <w:rPr>
                <w:noProof/>
                <w:webHidden/>
              </w:rPr>
            </w:r>
            <w:r>
              <w:rPr>
                <w:noProof/>
                <w:webHidden/>
              </w:rPr>
              <w:fldChar w:fldCharType="separate"/>
            </w:r>
            <w:r>
              <w:rPr>
                <w:noProof/>
                <w:webHidden/>
              </w:rPr>
              <w:t>16</w:t>
            </w:r>
            <w:r>
              <w:rPr>
                <w:noProof/>
                <w:webHidden/>
              </w:rPr>
              <w:fldChar w:fldCharType="end"/>
            </w:r>
          </w:hyperlink>
        </w:p>
        <w:p w14:paraId="2A36BE14" w14:textId="7D5D8EED"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73" w:history="1">
            <w:r w:rsidRPr="00730E02">
              <w:rPr>
                <w:rStyle w:val="Hyperlink"/>
                <w:noProof/>
              </w:rPr>
              <w:t>16. Understanding Modifier 59</w:t>
            </w:r>
            <w:r>
              <w:rPr>
                <w:noProof/>
                <w:webHidden/>
              </w:rPr>
              <w:tab/>
            </w:r>
            <w:r>
              <w:rPr>
                <w:noProof/>
                <w:webHidden/>
              </w:rPr>
              <w:fldChar w:fldCharType="begin"/>
            </w:r>
            <w:r>
              <w:rPr>
                <w:noProof/>
                <w:webHidden/>
              </w:rPr>
              <w:instrText xml:space="preserve"> PAGEREF _Toc234372473 \h </w:instrText>
            </w:r>
            <w:r>
              <w:rPr>
                <w:noProof/>
                <w:webHidden/>
              </w:rPr>
            </w:r>
            <w:r>
              <w:rPr>
                <w:noProof/>
                <w:webHidden/>
              </w:rPr>
              <w:fldChar w:fldCharType="separate"/>
            </w:r>
            <w:r>
              <w:rPr>
                <w:noProof/>
                <w:webHidden/>
              </w:rPr>
              <w:t>16</w:t>
            </w:r>
            <w:r>
              <w:rPr>
                <w:noProof/>
                <w:webHidden/>
              </w:rPr>
              <w:fldChar w:fldCharType="end"/>
            </w:r>
          </w:hyperlink>
        </w:p>
        <w:p w14:paraId="1126BE37" w14:textId="2183CEC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4" w:history="1">
            <w:r w:rsidRPr="00730E02">
              <w:rPr>
                <w:rStyle w:val="Hyperlink"/>
                <w:noProof/>
              </w:rPr>
              <w:t>Definition</w:t>
            </w:r>
            <w:r>
              <w:rPr>
                <w:noProof/>
                <w:webHidden/>
              </w:rPr>
              <w:tab/>
            </w:r>
            <w:r>
              <w:rPr>
                <w:noProof/>
                <w:webHidden/>
              </w:rPr>
              <w:fldChar w:fldCharType="begin"/>
            </w:r>
            <w:r>
              <w:rPr>
                <w:noProof/>
                <w:webHidden/>
              </w:rPr>
              <w:instrText xml:space="preserve"> PAGEREF _Toc234372474 \h </w:instrText>
            </w:r>
            <w:r>
              <w:rPr>
                <w:noProof/>
                <w:webHidden/>
              </w:rPr>
            </w:r>
            <w:r>
              <w:rPr>
                <w:noProof/>
                <w:webHidden/>
              </w:rPr>
              <w:fldChar w:fldCharType="separate"/>
            </w:r>
            <w:r>
              <w:rPr>
                <w:noProof/>
                <w:webHidden/>
              </w:rPr>
              <w:t>16</w:t>
            </w:r>
            <w:r>
              <w:rPr>
                <w:noProof/>
                <w:webHidden/>
              </w:rPr>
              <w:fldChar w:fldCharType="end"/>
            </w:r>
          </w:hyperlink>
        </w:p>
        <w:p w14:paraId="165BF942" w14:textId="7E59CF5E"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5" w:history="1">
            <w:r w:rsidRPr="00730E02">
              <w:rPr>
                <w:rStyle w:val="Hyperlink"/>
                <w:noProof/>
              </w:rPr>
              <w:t>Purpose</w:t>
            </w:r>
            <w:r>
              <w:rPr>
                <w:noProof/>
                <w:webHidden/>
              </w:rPr>
              <w:tab/>
            </w:r>
            <w:r>
              <w:rPr>
                <w:noProof/>
                <w:webHidden/>
              </w:rPr>
              <w:fldChar w:fldCharType="begin"/>
            </w:r>
            <w:r>
              <w:rPr>
                <w:noProof/>
                <w:webHidden/>
              </w:rPr>
              <w:instrText xml:space="preserve"> PAGEREF _Toc234372475 \h </w:instrText>
            </w:r>
            <w:r>
              <w:rPr>
                <w:noProof/>
                <w:webHidden/>
              </w:rPr>
            </w:r>
            <w:r>
              <w:rPr>
                <w:noProof/>
                <w:webHidden/>
              </w:rPr>
              <w:fldChar w:fldCharType="separate"/>
            </w:r>
            <w:r>
              <w:rPr>
                <w:noProof/>
                <w:webHidden/>
              </w:rPr>
              <w:t>16</w:t>
            </w:r>
            <w:r>
              <w:rPr>
                <w:noProof/>
                <w:webHidden/>
              </w:rPr>
              <w:fldChar w:fldCharType="end"/>
            </w:r>
          </w:hyperlink>
        </w:p>
        <w:p w14:paraId="61761212" w14:textId="6EB69A6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6" w:history="1">
            <w:r w:rsidRPr="00730E02">
              <w:rPr>
                <w:rStyle w:val="Hyperlink"/>
                <w:noProof/>
              </w:rPr>
              <w:t>CMS's Definition of "Separate and Distinct"</w:t>
            </w:r>
            <w:r>
              <w:rPr>
                <w:noProof/>
                <w:webHidden/>
              </w:rPr>
              <w:tab/>
            </w:r>
            <w:r>
              <w:rPr>
                <w:noProof/>
                <w:webHidden/>
              </w:rPr>
              <w:fldChar w:fldCharType="begin"/>
            </w:r>
            <w:r>
              <w:rPr>
                <w:noProof/>
                <w:webHidden/>
              </w:rPr>
              <w:instrText xml:space="preserve"> PAGEREF _Toc234372476 \h </w:instrText>
            </w:r>
            <w:r>
              <w:rPr>
                <w:noProof/>
                <w:webHidden/>
              </w:rPr>
            </w:r>
            <w:r>
              <w:rPr>
                <w:noProof/>
                <w:webHidden/>
              </w:rPr>
              <w:fldChar w:fldCharType="separate"/>
            </w:r>
            <w:r>
              <w:rPr>
                <w:noProof/>
                <w:webHidden/>
              </w:rPr>
              <w:t>16</w:t>
            </w:r>
            <w:r>
              <w:rPr>
                <w:noProof/>
                <w:webHidden/>
              </w:rPr>
              <w:fldChar w:fldCharType="end"/>
            </w:r>
          </w:hyperlink>
        </w:p>
        <w:p w14:paraId="09A0261E" w14:textId="517C71A4"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7" w:history="1">
            <w:r w:rsidRPr="00730E02">
              <w:rPr>
                <w:rStyle w:val="Hyperlink"/>
                <w:noProof/>
              </w:rPr>
              <w:t>Why It Matters</w:t>
            </w:r>
            <w:r>
              <w:rPr>
                <w:noProof/>
                <w:webHidden/>
              </w:rPr>
              <w:tab/>
            </w:r>
            <w:r>
              <w:rPr>
                <w:noProof/>
                <w:webHidden/>
              </w:rPr>
              <w:fldChar w:fldCharType="begin"/>
            </w:r>
            <w:r>
              <w:rPr>
                <w:noProof/>
                <w:webHidden/>
              </w:rPr>
              <w:instrText xml:space="preserve"> PAGEREF _Toc234372477 \h </w:instrText>
            </w:r>
            <w:r>
              <w:rPr>
                <w:noProof/>
                <w:webHidden/>
              </w:rPr>
            </w:r>
            <w:r>
              <w:rPr>
                <w:noProof/>
                <w:webHidden/>
              </w:rPr>
              <w:fldChar w:fldCharType="separate"/>
            </w:r>
            <w:r>
              <w:rPr>
                <w:noProof/>
                <w:webHidden/>
              </w:rPr>
              <w:t>17</w:t>
            </w:r>
            <w:r>
              <w:rPr>
                <w:noProof/>
                <w:webHidden/>
              </w:rPr>
              <w:fldChar w:fldCharType="end"/>
            </w:r>
          </w:hyperlink>
        </w:p>
        <w:p w14:paraId="5FE2FDC0" w14:textId="30A319EC"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8" w:history="1">
            <w:r w:rsidRPr="00730E02">
              <w:rPr>
                <w:rStyle w:val="Hyperlink"/>
                <w:noProof/>
              </w:rPr>
              <w:t>Common Mistakes</w:t>
            </w:r>
            <w:r>
              <w:rPr>
                <w:noProof/>
                <w:webHidden/>
              </w:rPr>
              <w:tab/>
            </w:r>
            <w:r>
              <w:rPr>
                <w:noProof/>
                <w:webHidden/>
              </w:rPr>
              <w:fldChar w:fldCharType="begin"/>
            </w:r>
            <w:r>
              <w:rPr>
                <w:noProof/>
                <w:webHidden/>
              </w:rPr>
              <w:instrText xml:space="preserve"> PAGEREF _Toc234372478 \h </w:instrText>
            </w:r>
            <w:r>
              <w:rPr>
                <w:noProof/>
                <w:webHidden/>
              </w:rPr>
            </w:r>
            <w:r>
              <w:rPr>
                <w:noProof/>
                <w:webHidden/>
              </w:rPr>
              <w:fldChar w:fldCharType="separate"/>
            </w:r>
            <w:r>
              <w:rPr>
                <w:noProof/>
                <w:webHidden/>
              </w:rPr>
              <w:t>17</w:t>
            </w:r>
            <w:r>
              <w:rPr>
                <w:noProof/>
                <w:webHidden/>
              </w:rPr>
              <w:fldChar w:fldCharType="end"/>
            </w:r>
          </w:hyperlink>
        </w:p>
        <w:p w14:paraId="222D9913" w14:textId="619154E3"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79" w:history="1">
            <w:r w:rsidRPr="00730E02">
              <w:rPr>
                <w:rStyle w:val="Hyperlink"/>
                <w:noProof/>
              </w:rPr>
              <w:t>PT/OT/SLP Example</w:t>
            </w:r>
            <w:r>
              <w:rPr>
                <w:noProof/>
                <w:webHidden/>
              </w:rPr>
              <w:tab/>
            </w:r>
            <w:r>
              <w:rPr>
                <w:noProof/>
                <w:webHidden/>
              </w:rPr>
              <w:fldChar w:fldCharType="begin"/>
            </w:r>
            <w:r>
              <w:rPr>
                <w:noProof/>
                <w:webHidden/>
              </w:rPr>
              <w:instrText xml:space="preserve"> PAGEREF _Toc234372479 \h </w:instrText>
            </w:r>
            <w:r>
              <w:rPr>
                <w:noProof/>
                <w:webHidden/>
              </w:rPr>
            </w:r>
            <w:r>
              <w:rPr>
                <w:noProof/>
                <w:webHidden/>
              </w:rPr>
              <w:fldChar w:fldCharType="separate"/>
            </w:r>
            <w:r>
              <w:rPr>
                <w:noProof/>
                <w:webHidden/>
              </w:rPr>
              <w:t>17</w:t>
            </w:r>
            <w:r>
              <w:rPr>
                <w:noProof/>
                <w:webHidden/>
              </w:rPr>
              <w:fldChar w:fldCharType="end"/>
            </w:r>
          </w:hyperlink>
        </w:p>
        <w:p w14:paraId="4A563E13" w14:textId="04938098"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80" w:history="1">
            <w:r w:rsidRPr="00730E02">
              <w:rPr>
                <w:rStyle w:val="Hyperlink"/>
                <w:noProof/>
              </w:rPr>
              <w:t>17. X{EPSU} Modifiers (XE, XP, XS, XU)</w:t>
            </w:r>
            <w:r>
              <w:rPr>
                <w:noProof/>
                <w:webHidden/>
              </w:rPr>
              <w:tab/>
            </w:r>
            <w:r>
              <w:rPr>
                <w:noProof/>
                <w:webHidden/>
              </w:rPr>
              <w:fldChar w:fldCharType="begin"/>
            </w:r>
            <w:r>
              <w:rPr>
                <w:noProof/>
                <w:webHidden/>
              </w:rPr>
              <w:instrText xml:space="preserve"> PAGEREF _Toc234372480 \h </w:instrText>
            </w:r>
            <w:r>
              <w:rPr>
                <w:noProof/>
                <w:webHidden/>
              </w:rPr>
            </w:r>
            <w:r>
              <w:rPr>
                <w:noProof/>
                <w:webHidden/>
              </w:rPr>
              <w:fldChar w:fldCharType="separate"/>
            </w:r>
            <w:r>
              <w:rPr>
                <w:noProof/>
                <w:webHidden/>
              </w:rPr>
              <w:t>17</w:t>
            </w:r>
            <w:r>
              <w:rPr>
                <w:noProof/>
                <w:webHidden/>
              </w:rPr>
              <w:fldChar w:fldCharType="end"/>
            </w:r>
          </w:hyperlink>
        </w:p>
        <w:p w14:paraId="69984660" w14:textId="39B2821C"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81" w:history="1">
            <w:r w:rsidRPr="00730E02">
              <w:rPr>
                <w:rStyle w:val="Hyperlink"/>
                <w:noProof/>
              </w:rPr>
              <w:t>Definition</w:t>
            </w:r>
            <w:r>
              <w:rPr>
                <w:noProof/>
                <w:webHidden/>
              </w:rPr>
              <w:tab/>
            </w:r>
            <w:r>
              <w:rPr>
                <w:noProof/>
                <w:webHidden/>
              </w:rPr>
              <w:fldChar w:fldCharType="begin"/>
            </w:r>
            <w:r>
              <w:rPr>
                <w:noProof/>
                <w:webHidden/>
              </w:rPr>
              <w:instrText xml:space="preserve"> PAGEREF _Toc234372481 \h </w:instrText>
            </w:r>
            <w:r>
              <w:rPr>
                <w:noProof/>
                <w:webHidden/>
              </w:rPr>
            </w:r>
            <w:r>
              <w:rPr>
                <w:noProof/>
                <w:webHidden/>
              </w:rPr>
              <w:fldChar w:fldCharType="separate"/>
            </w:r>
            <w:r>
              <w:rPr>
                <w:noProof/>
                <w:webHidden/>
              </w:rPr>
              <w:t>17</w:t>
            </w:r>
            <w:r>
              <w:rPr>
                <w:noProof/>
                <w:webHidden/>
              </w:rPr>
              <w:fldChar w:fldCharType="end"/>
            </w:r>
          </w:hyperlink>
        </w:p>
        <w:p w14:paraId="11D0CB29" w14:textId="0E25A76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82" w:history="1">
            <w:r w:rsidRPr="00730E02">
              <w:rPr>
                <w:rStyle w:val="Hyperlink"/>
                <w:noProof/>
              </w:rPr>
              <w:t>Purpose</w:t>
            </w:r>
            <w:r>
              <w:rPr>
                <w:noProof/>
                <w:webHidden/>
              </w:rPr>
              <w:tab/>
            </w:r>
            <w:r>
              <w:rPr>
                <w:noProof/>
                <w:webHidden/>
              </w:rPr>
              <w:fldChar w:fldCharType="begin"/>
            </w:r>
            <w:r>
              <w:rPr>
                <w:noProof/>
                <w:webHidden/>
              </w:rPr>
              <w:instrText xml:space="preserve"> PAGEREF _Toc234372482 \h </w:instrText>
            </w:r>
            <w:r>
              <w:rPr>
                <w:noProof/>
                <w:webHidden/>
              </w:rPr>
            </w:r>
            <w:r>
              <w:rPr>
                <w:noProof/>
                <w:webHidden/>
              </w:rPr>
              <w:fldChar w:fldCharType="separate"/>
            </w:r>
            <w:r>
              <w:rPr>
                <w:noProof/>
                <w:webHidden/>
              </w:rPr>
              <w:t>18</w:t>
            </w:r>
            <w:r>
              <w:rPr>
                <w:noProof/>
                <w:webHidden/>
              </w:rPr>
              <w:fldChar w:fldCharType="end"/>
            </w:r>
          </w:hyperlink>
        </w:p>
        <w:p w14:paraId="120EA828" w14:textId="08A3838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83" w:history="1">
            <w:r w:rsidRPr="00730E02">
              <w:rPr>
                <w:rStyle w:val="Hyperlink"/>
                <w:noProof/>
              </w:rPr>
              <w:t>Why It Matters</w:t>
            </w:r>
            <w:r>
              <w:rPr>
                <w:noProof/>
                <w:webHidden/>
              </w:rPr>
              <w:tab/>
            </w:r>
            <w:r>
              <w:rPr>
                <w:noProof/>
                <w:webHidden/>
              </w:rPr>
              <w:fldChar w:fldCharType="begin"/>
            </w:r>
            <w:r>
              <w:rPr>
                <w:noProof/>
                <w:webHidden/>
              </w:rPr>
              <w:instrText xml:space="preserve"> PAGEREF _Toc234372483 \h </w:instrText>
            </w:r>
            <w:r>
              <w:rPr>
                <w:noProof/>
                <w:webHidden/>
              </w:rPr>
            </w:r>
            <w:r>
              <w:rPr>
                <w:noProof/>
                <w:webHidden/>
              </w:rPr>
              <w:fldChar w:fldCharType="separate"/>
            </w:r>
            <w:r>
              <w:rPr>
                <w:noProof/>
                <w:webHidden/>
              </w:rPr>
              <w:t>18</w:t>
            </w:r>
            <w:r>
              <w:rPr>
                <w:noProof/>
                <w:webHidden/>
              </w:rPr>
              <w:fldChar w:fldCharType="end"/>
            </w:r>
          </w:hyperlink>
        </w:p>
        <w:p w14:paraId="5755CC37" w14:textId="7735F98C"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84" w:history="1">
            <w:r w:rsidRPr="00730E02">
              <w:rPr>
                <w:rStyle w:val="Hyperlink"/>
                <w:noProof/>
              </w:rPr>
              <w:t>Common Mistakes</w:t>
            </w:r>
            <w:r>
              <w:rPr>
                <w:noProof/>
                <w:webHidden/>
              </w:rPr>
              <w:tab/>
            </w:r>
            <w:r>
              <w:rPr>
                <w:noProof/>
                <w:webHidden/>
              </w:rPr>
              <w:fldChar w:fldCharType="begin"/>
            </w:r>
            <w:r>
              <w:rPr>
                <w:noProof/>
                <w:webHidden/>
              </w:rPr>
              <w:instrText xml:space="preserve"> PAGEREF _Toc234372484 \h </w:instrText>
            </w:r>
            <w:r>
              <w:rPr>
                <w:noProof/>
                <w:webHidden/>
              </w:rPr>
            </w:r>
            <w:r>
              <w:rPr>
                <w:noProof/>
                <w:webHidden/>
              </w:rPr>
              <w:fldChar w:fldCharType="separate"/>
            </w:r>
            <w:r>
              <w:rPr>
                <w:noProof/>
                <w:webHidden/>
              </w:rPr>
              <w:t>18</w:t>
            </w:r>
            <w:r>
              <w:rPr>
                <w:noProof/>
                <w:webHidden/>
              </w:rPr>
              <w:fldChar w:fldCharType="end"/>
            </w:r>
          </w:hyperlink>
        </w:p>
        <w:p w14:paraId="118830FA" w14:textId="37E249F6"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85" w:history="1">
            <w:r w:rsidRPr="00730E02">
              <w:rPr>
                <w:rStyle w:val="Hyperlink"/>
                <w:noProof/>
              </w:rPr>
              <w:t>PT/OT/SLP Example</w:t>
            </w:r>
            <w:r>
              <w:rPr>
                <w:noProof/>
                <w:webHidden/>
              </w:rPr>
              <w:tab/>
            </w:r>
            <w:r>
              <w:rPr>
                <w:noProof/>
                <w:webHidden/>
              </w:rPr>
              <w:fldChar w:fldCharType="begin"/>
            </w:r>
            <w:r>
              <w:rPr>
                <w:noProof/>
                <w:webHidden/>
              </w:rPr>
              <w:instrText xml:space="preserve"> PAGEREF _Toc234372485 \h </w:instrText>
            </w:r>
            <w:r>
              <w:rPr>
                <w:noProof/>
                <w:webHidden/>
              </w:rPr>
            </w:r>
            <w:r>
              <w:rPr>
                <w:noProof/>
                <w:webHidden/>
              </w:rPr>
              <w:fldChar w:fldCharType="separate"/>
            </w:r>
            <w:r>
              <w:rPr>
                <w:noProof/>
                <w:webHidden/>
              </w:rPr>
              <w:t>18</w:t>
            </w:r>
            <w:r>
              <w:rPr>
                <w:noProof/>
                <w:webHidden/>
              </w:rPr>
              <w:fldChar w:fldCharType="end"/>
            </w:r>
          </w:hyperlink>
        </w:p>
        <w:p w14:paraId="30CB95E0" w14:textId="4368DFBD"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86" w:history="1">
            <w:r w:rsidRPr="00730E02">
              <w:rPr>
                <w:rStyle w:val="Hyperlink"/>
                <w:noProof/>
              </w:rPr>
              <w:t>18. When Modifiers Override NCCI Edits</w:t>
            </w:r>
            <w:r>
              <w:rPr>
                <w:noProof/>
                <w:webHidden/>
              </w:rPr>
              <w:tab/>
            </w:r>
            <w:r>
              <w:rPr>
                <w:noProof/>
                <w:webHidden/>
              </w:rPr>
              <w:fldChar w:fldCharType="begin"/>
            </w:r>
            <w:r>
              <w:rPr>
                <w:noProof/>
                <w:webHidden/>
              </w:rPr>
              <w:instrText xml:space="preserve"> PAGEREF _Toc234372486 \h </w:instrText>
            </w:r>
            <w:r>
              <w:rPr>
                <w:noProof/>
                <w:webHidden/>
              </w:rPr>
            </w:r>
            <w:r>
              <w:rPr>
                <w:noProof/>
                <w:webHidden/>
              </w:rPr>
              <w:fldChar w:fldCharType="separate"/>
            </w:r>
            <w:r>
              <w:rPr>
                <w:noProof/>
                <w:webHidden/>
              </w:rPr>
              <w:t>18</w:t>
            </w:r>
            <w:r>
              <w:rPr>
                <w:noProof/>
                <w:webHidden/>
              </w:rPr>
              <w:fldChar w:fldCharType="end"/>
            </w:r>
          </w:hyperlink>
        </w:p>
        <w:p w14:paraId="0D418EEA" w14:textId="50521646"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87" w:history="1">
            <w:r w:rsidRPr="00730E02">
              <w:rPr>
                <w:rStyle w:val="Hyperlink"/>
                <w:noProof/>
              </w:rPr>
              <w:t>List of NCCI PTP-Associated Modifiers</w:t>
            </w:r>
            <w:r>
              <w:rPr>
                <w:noProof/>
                <w:webHidden/>
              </w:rPr>
              <w:tab/>
            </w:r>
            <w:r>
              <w:rPr>
                <w:noProof/>
                <w:webHidden/>
              </w:rPr>
              <w:fldChar w:fldCharType="begin"/>
            </w:r>
            <w:r>
              <w:rPr>
                <w:noProof/>
                <w:webHidden/>
              </w:rPr>
              <w:instrText xml:space="preserve"> PAGEREF _Toc234372487 \h </w:instrText>
            </w:r>
            <w:r>
              <w:rPr>
                <w:noProof/>
                <w:webHidden/>
              </w:rPr>
            </w:r>
            <w:r>
              <w:rPr>
                <w:noProof/>
                <w:webHidden/>
              </w:rPr>
              <w:fldChar w:fldCharType="separate"/>
            </w:r>
            <w:r>
              <w:rPr>
                <w:noProof/>
                <w:webHidden/>
              </w:rPr>
              <w:t>18</w:t>
            </w:r>
            <w:r>
              <w:rPr>
                <w:noProof/>
                <w:webHidden/>
              </w:rPr>
              <w:fldChar w:fldCharType="end"/>
            </w:r>
          </w:hyperlink>
        </w:p>
        <w:p w14:paraId="27146700" w14:textId="016EA43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88" w:history="1">
            <w:r w:rsidRPr="00730E02">
              <w:rPr>
                <w:rStyle w:val="Hyperlink"/>
                <w:noProof/>
              </w:rPr>
              <w:t>Common Mistakes</w:t>
            </w:r>
            <w:r>
              <w:rPr>
                <w:noProof/>
                <w:webHidden/>
              </w:rPr>
              <w:tab/>
            </w:r>
            <w:r>
              <w:rPr>
                <w:noProof/>
                <w:webHidden/>
              </w:rPr>
              <w:fldChar w:fldCharType="begin"/>
            </w:r>
            <w:r>
              <w:rPr>
                <w:noProof/>
                <w:webHidden/>
              </w:rPr>
              <w:instrText xml:space="preserve"> PAGEREF _Toc234372488 \h </w:instrText>
            </w:r>
            <w:r>
              <w:rPr>
                <w:noProof/>
                <w:webHidden/>
              </w:rPr>
            </w:r>
            <w:r>
              <w:rPr>
                <w:noProof/>
                <w:webHidden/>
              </w:rPr>
              <w:fldChar w:fldCharType="separate"/>
            </w:r>
            <w:r>
              <w:rPr>
                <w:noProof/>
                <w:webHidden/>
              </w:rPr>
              <w:t>18</w:t>
            </w:r>
            <w:r>
              <w:rPr>
                <w:noProof/>
                <w:webHidden/>
              </w:rPr>
              <w:fldChar w:fldCharType="end"/>
            </w:r>
          </w:hyperlink>
        </w:p>
        <w:p w14:paraId="54C0231F" w14:textId="59FFA8C0"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89" w:history="1">
            <w:r w:rsidRPr="00730E02">
              <w:rPr>
                <w:rStyle w:val="Hyperlink"/>
                <w:noProof/>
              </w:rPr>
              <w:t>19. When Modifiers Should NOT Be Used</w:t>
            </w:r>
            <w:r>
              <w:rPr>
                <w:noProof/>
                <w:webHidden/>
              </w:rPr>
              <w:tab/>
            </w:r>
            <w:r>
              <w:rPr>
                <w:noProof/>
                <w:webHidden/>
              </w:rPr>
              <w:fldChar w:fldCharType="begin"/>
            </w:r>
            <w:r>
              <w:rPr>
                <w:noProof/>
                <w:webHidden/>
              </w:rPr>
              <w:instrText xml:space="preserve"> PAGEREF _Toc234372489 \h </w:instrText>
            </w:r>
            <w:r>
              <w:rPr>
                <w:noProof/>
                <w:webHidden/>
              </w:rPr>
            </w:r>
            <w:r>
              <w:rPr>
                <w:noProof/>
                <w:webHidden/>
              </w:rPr>
              <w:fldChar w:fldCharType="separate"/>
            </w:r>
            <w:r>
              <w:rPr>
                <w:noProof/>
                <w:webHidden/>
              </w:rPr>
              <w:t>19</w:t>
            </w:r>
            <w:r>
              <w:rPr>
                <w:noProof/>
                <w:webHidden/>
              </w:rPr>
              <w:fldChar w:fldCharType="end"/>
            </w:r>
          </w:hyperlink>
        </w:p>
        <w:p w14:paraId="6A1037F9" w14:textId="696998EF"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90" w:history="1">
            <w:r w:rsidRPr="00730E02">
              <w:rPr>
                <w:rStyle w:val="Hyperlink"/>
                <w:noProof/>
              </w:rPr>
              <w:t>Why This Matters</w:t>
            </w:r>
            <w:r>
              <w:rPr>
                <w:noProof/>
                <w:webHidden/>
              </w:rPr>
              <w:tab/>
            </w:r>
            <w:r>
              <w:rPr>
                <w:noProof/>
                <w:webHidden/>
              </w:rPr>
              <w:fldChar w:fldCharType="begin"/>
            </w:r>
            <w:r>
              <w:rPr>
                <w:noProof/>
                <w:webHidden/>
              </w:rPr>
              <w:instrText xml:space="preserve"> PAGEREF _Toc234372490 \h </w:instrText>
            </w:r>
            <w:r>
              <w:rPr>
                <w:noProof/>
                <w:webHidden/>
              </w:rPr>
            </w:r>
            <w:r>
              <w:rPr>
                <w:noProof/>
                <w:webHidden/>
              </w:rPr>
              <w:fldChar w:fldCharType="separate"/>
            </w:r>
            <w:r>
              <w:rPr>
                <w:noProof/>
                <w:webHidden/>
              </w:rPr>
              <w:t>19</w:t>
            </w:r>
            <w:r>
              <w:rPr>
                <w:noProof/>
                <w:webHidden/>
              </w:rPr>
              <w:fldChar w:fldCharType="end"/>
            </w:r>
          </w:hyperlink>
        </w:p>
        <w:p w14:paraId="0B4031E3" w14:textId="5B9FA6D6"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91" w:history="1">
            <w:r w:rsidRPr="00730E02">
              <w:rPr>
                <w:rStyle w:val="Hyperlink"/>
                <w:noProof/>
              </w:rPr>
              <w:t>20. Documentation Requirements for Modifier Usage</w:t>
            </w:r>
            <w:r>
              <w:rPr>
                <w:noProof/>
                <w:webHidden/>
              </w:rPr>
              <w:tab/>
            </w:r>
            <w:r>
              <w:rPr>
                <w:noProof/>
                <w:webHidden/>
              </w:rPr>
              <w:fldChar w:fldCharType="begin"/>
            </w:r>
            <w:r>
              <w:rPr>
                <w:noProof/>
                <w:webHidden/>
              </w:rPr>
              <w:instrText xml:space="preserve"> PAGEREF _Toc234372491 \h </w:instrText>
            </w:r>
            <w:r>
              <w:rPr>
                <w:noProof/>
                <w:webHidden/>
              </w:rPr>
            </w:r>
            <w:r>
              <w:rPr>
                <w:noProof/>
                <w:webHidden/>
              </w:rPr>
              <w:fldChar w:fldCharType="separate"/>
            </w:r>
            <w:r>
              <w:rPr>
                <w:noProof/>
                <w:webHidden/>
              </w:rPr>
              <w:t>19</w:t>
            </w:r>
            <w:r>
              <w:rPr>
                <w:noProof/>
                <w:webHidden/>
              </w:rPr>
              <w:fldChar w:fldCharType="end"/>
            </w:r>
          </w:hyperlink>
        </w:p>
        <w:p w14:paraId="38C6908E" w14:textId="4D381B0F"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92" w:history="1">
            <w:r w:rsidRPr="00730E02">
              <w:rPr>
                <w:rStyle w:val="Hyperlink"/>
                <w:noProof/>
              </w:rPr>
              <w:t>Definition</w:t>
            </w:r>
            <w:r>
              <w:rPr>
                <w:noProof/>
                <w:webHidden/>
              </w:rPr>
              <w:tab/>
            </w:r>
            <w:r>
              <w:rPr>
                <w:noProof/>
                <w:webHidden/>
              </w:rPr>
              <w:fldChar w:fldCharType="begin"/>
            </w:r>
            <w:r>
              <w:rPr>
                <w:noProof/>
                <w:webHidden/>
              </w:rPr>
              <w:instrText xml:space="preserve"> PAGEREF _Toc234372492 \h </w:instrText>
            </w:r>
            <w:r>
              <w:rPr>
                <w:noProof/>
                <w:webHidden/>
              </w:rPr>
            </w:r>
            <w:r>
              <w:rPr>
                <w:noProof/>
                <w:webHidden/>
              </w:rPr>
              <w:fldChar w:fldCharType="separate"/>
            </w:r>
            <w:r>
              <w:rPr>
                <w:noProof/>
                <w:webHidden/>
              </w:rPr>
              <w:t>19</w:t>
            </w:r>
            <w:r>
              <w:rPr>
                <w:noProof/>
                <w:webHidden/>
              </w:rPr>
              <w:fldChar w:fldCharType="end"/>
            </w:r>
          </w:hyperlink>
        </w:p>
        <w:p w14:paraId="34A46F2E" w14:textId="6071231A"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93" w:history="1">
            <w:r w:rsidRPr="00730E02">
              <w:rPr>
                <w:rStyle w:val="Hyperlink"/>
                <w:noProof/>
              </w:rPr>
              <w:t>What Documentation Must Show</w:t>
            </w:r>
            <w:r>
              <w:rPr>
                <w:noProof/>
                <w:webHidden/>
              </w:rPr>
              <w:tab/>
            </w:r>
            <w:r>
              <w:rPr>
                <w:noProof/>
                <w:webHidden/>
              </w:rPr>
              <w:fldChar w:fldCharType="begin"/>
            </w:r>
            <w:r>
              <w:rPr>
                <w:noProof/>
                <w:webHidden/>
              </w:rPr>
              <w:instrText xml:space="preserve"> PAGEREF _Toc234372493 \h </w:instrText>
            </w:r>
            <w:r>
              <w:rPr>
                <w:noProof/>
                <w:webHidden/>
              </w:rPr>
            </w:r>
            <w:r>
              <w:rPr>
                <w:noProof/>
                <w:webHidden/>
              </w:rPr>
              <w:fldChar w:fldCharType="separate"/>
            </w:r>
            <w:r>
              <w:rPr>
                <w:noProof/>
                <w:webHidden/>
              </w:rPr>
              <w:t>19</w:t>
            </w:r>
            <w:r>
              <w:rPr>
                <w:noProof/>
                <w:webHidden/>
              </w:rPr>
              <w:fldChar w:fldCharType="end"/>
            </w:r>
          </w:hyperlink>
        </w:p>
        <w:p w14:paraId="2349F827" w14:textId="4DE9E9E0"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94" w:history="1">
            <w:r w:rsidRPr="00730E02">
              <w:rPr>
                <w:rStyle w:val="Hyperlink"/>
                <w:noProof/>
              </w:rPr>
              <w:t>Why It Matters</w:t>
            </w:r>
            <w:r>
              <w:rPr>
                <w:noProof/>
                <w:webHidden/>
              </w:rPr>
              <w:tab/>
            </w:r>
            <w:r>
              <w:rPr>
                <w:noProof/>
                <w:webHidden/>
              </w:rPr>
              <w:fldChar w:fldCharType="begin"/>
            </w:r>
            <w:r>
              <w:rPr>
                <w:noProof/>
                <w:webHidden/>
              </w:rPr>
              <w:instrText xml:space="preserve"> PAGEREF _Toc234372494 \h </w:instrText>
            </w:r>
            <w:r>
              <w:rPr>
                <w:noProof/>
                <w:webHidden/>
              </w:rPr>
            </w:r>
            <w:r>
              <w:rPr>
                <w:noProof/>
                <w:webHidden/>
              </w:rPr>
              <w:fldChar w:fldCharType="separate"/>
            </w:r>
            <w:r>
              <w:rPr>
                <w:noProof/>
                <w:webHidden/>
              </w:rPr>
              <w:t>19</w:t>
            </w:r>
            <w:r>
              <w:rPr>
                <w:noProof/>
                <w:webHidden/>
              </w:rPr>
              <w:fldChar w:fldCharType="end"/>
            </w:r>
          </w:hyperlink>
        </w:p>
        <w:p w14:paraId="67C1ABBC" w14:textId="12C8E7EF"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95" w:history="1">
            <w:r w:rsidRPr="00730E02">
              <w:rPr>
                <w:rStyle w:val="Hyperlink"/>
                <w:noProof/>
              </w:rPr>
              <w:t>Common Mistakes</w:t>
            </w:r>
            <w:r>
              <w:rPr>
                <w:noProof/>
                <w:webHidden/>
              </w:rPr>
              <w:tab/>
            </w:r>
            <w:r>
              <w:rPr>
                <w:noProof/>
                <w:webHidden/>
              </w:rPr>
              <w:fldChar w:fldCharType="begin"/>
            </w:r>
            <w:r>
              <w:rPr>
                <w:noProof/>
                <w:webHidden/>
              </w:rPr>
              <w:instrText xml:space="preserve"> PAGEREF _Toc234372495 \h </w:instrText>
            </w:r>
            <w:r>
              <w:rPr>
                <w:noProof/>
                <w:webHidden/>
              </w:rPr>
            </w:r>
            <w:r>
              <w:rPr>
                <w:noProof/>
                <w:webHidden/>
              </w:rPr>
              <w:fldChar w:fldCharType="separate"/>
            </w:r>
            <w:r>
              <w:rPr>
                <w:noProof/>
                <w:webHidden/>
              </w:rPr>
              <w:t>20</w:t>
            </w:r>
            <w:r>
              <w:rPr>
                <w:noProof/>
                <w:webHidden/>
              </w:rPr>
              <w:fldChar w:fldCharType="end"/>
            </w:r>
          </w:hyperlink>
        </w:p>
        <w:p w14:paraId="0BE634A6" w14:textId="19CF77B3"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96" w:history="1">
            <w:r w:rsidRPr="00730E02">
              <w:rPr>
                <w:rStyle w:val="Hyperlink"/>
                <w:noProof/>
              </w:rPr>
              <w:t>PT/OT/SLP Example</w:t>
            </w:r>
            <w:r>
              <w:rPr>
                <w:noProof/>
                <w:webHidden/>
              </w:rPr>
              <w:tab/>
            </w:r>
            <w:r>
              <w:rPr>
                <w:noProof/>
                <w:webHidden/>
              </w:rPr>
              <w:fldChar w:fldCharType="begin"/>
            </w:r>
            <w:r>
              <w:rPr>
                <w:noProof/>
                <w:webHidden/>
              </w:rPr>
              <w:instrText xml:space="preserve"> PAGEREF _Toc234372496 \h </w:instrText>
            </w:r>
            <w:r>
              <w:rPr>
                <w:noProof/>
                <w:webHidden/>
              </w:rPr>
            </w:r>
            <w:r>
              <w:rPr>
                <w:noProof/>
                <w:webHidden/>
              </w:rPr>
              <w:fldChar w:fldCharType="separate"/>
            </w:r>
            <w:r>
              <w:rPr>
                <w:noProof/>
                <w:webHidden/>
              </w:rPr>
              <w:t>20</w:t>
            </w:r>
            <w:r>
              <w:rPr>
                <w:noProof/>
                <w:webHidden/>
              </w:rPr>
              <w:fldChar w:fldCharType="end"/>
            </w:r>
          </w:hyperlink>
        </w:p>
        <w:p w14:paraId="197E869E" w14:textId="110AA1EA"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497" w:history="1">
            <w:r w:rsidRPr="00730E02">
              <w:rPr>
                <w:rStyle w:val="Hyperlink"/>
                <w:noProof/>
              </w:rPr>
              <w:t>21. NCCI Rules for Physical Therapy (PT)</w:t>
            </w:r>
            <w:r>
              <w:rPr>
                <w:noProof/>
                <w:webHidden/>
              </w:rPr>
              <w:tab/>
            </w:r>
            <w:r>
              <w:rPr>
                <w:noProof/>
                <w:webHidden/>
              </w:rPr>
              <w:fldChar w:fldCharType="begin"/>
            </w:r>
            <w:r>
              <w:rPr>
                <w:noProof/>
                <w:webHidden/>
              </w:rPr>
              <w:instrText xml:space="preserve"> PAGEREF _Toc234372497 \h </w:instrText>
            </w:r>
            <w:r>
              <w:rPr>
                <w:noProof/>
                <w:webHidden/>
              </w:rPr>
            </w:r>
            <w:r>
              <w:rPr>
                <w:noProof/>
                <w:webHidden/>
              </w:rPr>
              <w:fldChar w:fldCharType="separate"/>
            </w:r>
            <w:r>
              <w:rPr>
                <w:noProof/>
                <w:webHidden/>
              </w:rPr>
              <w:t>20</w:t>
            </w:r>
            <w:r>
              <w:rPr>
                <w:noProof/>
                <w:webHidden/>
              </w:rPr>
              <w:fldChar w:fldCharType="end"/>
            </w:r>
          </w:hyperlink>
        </w:p>
        <w:p w14:paraId="25FF2BB9" w14:textId="6C1D3FD6"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98" w:history="1">
            <w:r w:rsidRPr="00730E02">
              <w:rPr>
                <w:rStyle w:val="Hyperlink"/>
                <w:noProof/>
              </w:rPr>
              <w:t>Definition</w:t>
            </w:r>
            <w:r>
              <w:rPr>
                <w:noProof/>
                <w:webHidden/>
              </w:rPr>
              <w:tab/>
            </w:r>
            <w:r>
              <w:rPr>
                <w:noProof/>
                <w:webHidden/>
              </w:rPr>
              <w:fldChar w:fldCharType="begin"/>
            </w:r>
            <w:r>
              <w:rPr>
                <w:noProof/>
                <w:webHidden/>
              </w:rPr>
              <w:instrText xml:space="preserve"> PAGEREF _Toc234372498 \h </w:instrText>
            </w:r>
            <w:r>
              <w:rPr>
                <w:noProof/>
                <w:webHidden/>
              </w:rPr>
            </w:r>
            <w:r>
              <w:rPr>
                <w:noProof/>
                <w:webHidden/>
              </w:rPr>
              <w:fldChar w:fldCharType="separate"/>
            </w:r>
            <w:r>
              <w:rPr>
                <w:noProof/>
                <w:webHidden/>
              </w:rPr>
              <w:t>20</w:t>
            </w:r>
            <w:r>
              <w:rPr>
                <w:noProof/>
                <w:webHidden/>
              </w:rPr>
              <w:fldChar w:fldCharType="end"/>
            </w:r>
          </w:hyperlink>
        </w:p>
        <w:p w14:paraId="493D2742" w14:textId="2536C92F"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499" w:history="1">
            <w:r w:rsidRPr="00730E02">
              <w:rPr>
                <w:rStyle w:val="Hyperlink"/>
                <w:noProof/>
              </w:rPr>
              <w:t>Purpose</w:t>
            </w:r>
            <w:r>
              <w:rPr>
                <w:noProof/>
                <w:webHidden/>
              </w:rPr>
              <w:tab/>
            </w:r>
            <w:r>
              <w:rPr>
                <w:noProof/>
                <w:webHidden/>
              </w:rPr>
              <w:fldChar w:fldCharType="begin"/>
            </w:r>
            <w:r>
              <w:rPr>
                <w:noProof/>
                <w:webHidden/>
              </w:rPr>
              <w:instrText xml:space="preserve"> PAGEREF _Toc234372499 \h </w:instrText>
            </w:r>
            <w:r>
              <w:rPr>
                <w:noProof/>
                <w:webHidden/>
              </w:rPr>
            </w:r>
            <w:r>
              <w:rPr>
                <w:noProof/>
                <w:webHidden/>
              </w:rPr>
              <w:fldChar w:fldCharType="separate"/>
            </w:r>
            <w:r>
              <w:rPr>
                <w:noProof/>
                <w:webHidden/>
              </w:rPr>
              <w:t>20</w:t>
            </w:r>
            <w:r>
              <w:rPr>
                <w:noProof/>
                <w:webHidden/>
              </w:rPr>
              <w:fldChar w:fldCharType="end"/>
            </w:r>
          </w:hyperlink>
        </w:p>
        <w:p w14:paraId="4A17DAA7" w14:textId="0143E5E4"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00" w:history="1">
            <w:r w:rsidRPr="00730E02">
              <w:rPr>
                <w:rStyle w:val="Hyperlink"/>
                <w:noProof/>
              </w:rPr>
              <w:t>CMS Guidance</w:t>
            </w:r>
            <w:r>
              <w:rPr>
                <w:noProof/>
                <w:webHidden/>
              </w:rPr>
              <w:tab/>
            </w:r>
            <w:r>
              <w:rPr>
                <w:noProof/>
                <w:webHidden/>
              </w:rPr>
              <w:fldChar w:fldCharType="begin"/>
            </w:r>
            <w:r>
              <w:rPr>
                <w:noProof/>
                <w:webHidden/>
              </w:rPr>
              <w:instrText xml:space="preserve"> PAGEREF _Toc234372500 \h </w:instrText>
            </w:r>
            <w:r>
              <w:rPr>
                <w:noProof/>
                <w:webHidden/>
              </w:rPr>
            </w:r>
            <w:r>
              <w:rPr>
                <w:noProof/>
                <w:webHidden/>
              </w:rPr>
              <w:fldChar w:fldCharType="separate"/>
            </w:r>
            <w:r>
              <w:rPr>
                <w:noProof/>
                <w:webHidden/>
              </w:rPr>
              <w:t>20</w:t>
            </w:r>
            <w:r>
              <w:rPr>
                <w:noProof/>
                <w:webHidden/>
              </w:rPr>
              <w:fldChar w:fldCharType="end"/>
            </w:r>
          </w:hyperlink>
        </w:p>
        <w:p w14:paraId="102C240B" w14:textId="677BEBA4"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01" w:history="1">
            <w:r w:rsidRPr="00730E02">
              <w:rPr>
                <w:rStyle w:val="Hyperlink"/>
                <w:noProof/>
              </w:rPr>
              <w:t>Common Mistakes</w:t>
            </w:r>
            <w:r>
              <w:rPr>
                <w:noProof/>
                <w:webHidden/>
              </w:rPr>
              <w:tab/>
            </w:r>
            <w:r>
              <w:rPr>
                <w:noProof/>
                <w:webHidden/>
              </w:rPr>
              <w:fldChar w:fldCharType="begin"/>
            </w:r>
            <w:r>
              <w:rPr>
                <w:noProof/>
                <w:webHidden/>
              </w:rPr>
              <w:instrText xml:space="preserve"> PAGEREF _Toc234372501 \h </w:instrText>
            </w:r>
            <w:r>
              <w:rPr>
                <w:noProof/>
                <w:webHidden/>
              </w:rPr>
            </w:r>
            <w:r>
              <w:rPr>
                <w:noProof/>
                <w:webHidden/>
              </w:rPr>
              <w:fldChar w:fldCharType="separate"/>
            </w:r>
            <w:r>
              <w:rPr>
                <w:noProof/>
                <w:webHidden/>
              </w:rPr>
              <w:t>20</w:t>
            </w:r>
            <w:r>
              <w:rPr>
                <w:noProof/>
                <w:webHidden/>
              </w:rPr>
              <w:fldChar w:fldCharType="end"/>
            </w:r>
          </w:hyperlink>
        </w:p>
        <w:p w14:paraId="086F78A4" w14:textId="182DE0C1"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02" w:history="1">
            <w:r w:rsidRPr="00730E02">
              <w:rPr>
                <w:rStyle w:val="Hyperlink"/>
                <w:noProof/>
              </w:rPr>
              <w:t>PT Example</w:t>
            </w:r>
            <w:r>
              <w:rPr>
                <w:noProof/>
                <w:webHidden/>
              </w:rPr>
              <w:tab/>
            </w:r>
            <w:r>
              <w:rPr>
                <w:noProof/>
                <w:webHidden/>
              </w:rPr>
              <w:fldChar w:fldCharType="begin"/>
            </w:r>
            <w:r>
              <w:rPr>
                <w:noProof/>
                <w:webHidden/>
              </w:rPr>
              <w:instrText xml:space="preserve"> PAGEREF _Toc234372502 \h </w:instrText>
            </w:r>
            <w:r>
              <w:rPr>
                <w:noProof/>
                <w:webHidden/>
              </w:rPr>
            </w:r>
            <w:r>
              <w:rPr>
                <w:noProof/>
                <w:webHidden/>
              </w:rPr>
              <w:fldChar w:fldCharType="separate"/>
            </w:r>
            <w:r>
              <w:rPr>
                <w:noProof/>
                <w:webHidden/>
              </w:rPr>
              <w:t>20</w:t>
            </w:r>
            <w:r>
              <w:rPr>
                <w:noProof/>
                <w:webHidden/>
              </w:rPr>
              <w:fldChar w:fldCharType="end"/>
            </w:r>
          </w:hyperlink>
        </w:p>
        <w:p w14:paraId="3773D95C" w14:textId="21ED8DC5"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03" w:history="1">
            <w:r w:rsidRPr="00730E02">
              <w:rPr>
                <w:rStyle w:val="Hyperlink"/>
                <w:noProof/>
              </w:rPr>
              <w:t>22. NCCI Rules for Occupational Therapy (OT)</w:t>
            </w:r>
            <w:r>
              <w:rPr>
                <w:noProof/>
                <w:webHidden/>
              </w:rPr>
              <w:tab/>
            </w:r>
            <w:r>
              <w:rPr>
                <w:noProof/>
                <w:webHidden/>
              </w:rPr>
              <w:fldChar w:fldCharType="begin"/>
            </w:r>
            <w:r>
              <w:rPr>
                <w:noProof/>
                <w:webHidden/>
              </w:rPr>
              <w:instrText xml:space="preserve"> PAGEREF _Toc234372503 \h </w:instrText>
            </w:r>
            <w:r>
              <w:rPr>
                <w:noProof/>
                <w:webHidden/>
              </w:rPr>
            </w:r>
            <w:r>
              <w:rPr>
                <w:noProof/>
                <w:webHidden/>
              </w:rPr>
              <w:fldChar w:fldCharType="separate"/>
            </w:r>
            <w:r>
              <w:rPr>
                <w:noProof/>
                <w:webHidden/>
              </w:rPr>
              <w:t>21</w:t>
            </w:r>
            <w:r>
              <w:rPr>
                <w:noProof/>
                <w:webHidden/>
              </w:rPr>
              <w:fldChar w:fldCharType="end"/>
            </w:r>
          </w:hyperlink>
        </w:p>
        <w:p w14:paraId="72667795" w14:textId="7896FDB6"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04" w:history="1">
            <w:r w:rsidRPr="00730E02">
              <w:rPr>
                <w:rStyle w:val="Hyperlink"/>
                <w:noProof/>
              </w:rPr>
              <w:t>Definition</w:t>
            </w:r>
            <w:r>
              <w:rPr>
                <w:noProof/>
                <w:webHidden/>
              </w:rPr>
              <w:tab/>
            </w:r>
            <w:r>
              <w:rPr>
                <w:noProof/>
                <w:webHidden/>
              </w:rPr>
              <w:fldChar w:fldCharType="begin"/>
            </w:r>
            <w:r>
              <w:rPr>
                <w:noProof/>
                <w:webHidden/>
              </w:rPr>
              <w:instrText xml:space="preserve"> PAGEREF _Toc234372504 \h </w:instrText>
            </w:r>
            <w:r>
              <w:rPr>
                <w:noProof/>
                <w:webHidden/>
              </w:rPr>
            </w:r>
            <w:r>
              <w:rPr>
                <w:noProof/>
                <w:webHidden/>
              </w:rPr>
              <w:fldChar w:fldCharType="separate"/>
            </w:r>
            <w:r>
              <w:rPr>
                <w:noProof/>
                <w:webHidden/>
              </w:rPr>
              <w:t>21</w:t>
            </w:r>
            <w:r>
              <w:rPr>
                <w:noProof/>
                <w:webHidden/>
              </w:rPr>
              <w:fldChar w:fldCharType="end"/>
            </w:r>
          </w:hyperlink>
        </w:p>
        <w:p w14:paraId="6006952D" w14:textId="5E2C264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05" w:history="1">
            <w:r w:rsidRPr="00730E02">
              <w:rPr>
                <w:rStyle w:val="Hyperlink"/>
                <w:noProof/>
              </w:rPr>
              <w:t>Purpose</w:t>
            </w:r>
            <w:r>
              <w:rPr>
                <w:noProof/>
                <w:webHidden/>
              </w:rPr>
              <w:tab/>
            </w:r>
            <w:r>
              <w:rPr>
                <w:noProof/>
                <w:webHidden/>
              </w:rPr>
              <w:fldChar w:fldCharType="begin"/>
            </w:r>
            <w:r>
              <w:rPr>
                <w:noProof/>
                <w:webHidden/>
              </w:rPr>
              <w:instrText xml:space="preserve"> PAGEREF _Toc234372505 \h </w:instrText>
            </w:r>
            <w:r>
              <w:rPr>
                <w:noProof/>
                <w:webHidden/>
              </w:rPr>
            </w:r>
            <w:r>
              <w:rPr>
                <w:noProof/>
                <w:webHidden/>
              </w:rPr>
              <w:fldChar w:fldCharType="separate"/>
            </w:r>
            <w:r>
              <w:rPr>
                <w:noProof/>
                <w:webHidden/>
              </w:rPr>
              <w:t>21</w:t>
            </w:r>
            <w:r>
              <w:rPr>
                <w:noProof/>
                <w:webHidden/>
              </w:rPr>
              <w:fldChar w:fldCharType="end"/>
            </w:r>
          </w:hyperlink>
        </w:p>
        <w:p w14:paraId="7795B789" w14:textId="36E6AF1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06" w:history="1">
            <w:r w:rsidRPr="00730E02">
              <w:rPr>
                <w:rStyle w:val="Hyperlink"/>
                <w:noProof/>
              </w:rPr>
              <w:t>CMS Guidance</w:t>
            </w:r>
            <w:r>
              <w:rPr>
                <w:noProof/>
                <w:webHidden/>
              </w:rPr>
              <w:tab/>
            </w:r>
            <w:r>
              <w:rPr>
                <w:noProof/>
                <w:webHidden/>
              </w:rPr>
              <w:fldChar w:fldCharType="begin"/>
            </w:r>
            <w:r>
              <w:rPr>
                <w:noProof/>
                <w:webHidden/>
              </w:rPr>
              <w:instrText xml:space="preserve"> PAGEREF _Toc234372506 \h </w:instrText>
            </w:r>
            <w:r>
              <w:rPr>
                <w:noProof/>
                <w:webHidden/>
              </w:rPr>
            </w:r>
            <w:r>
              <w:rPr>
                <w:noProof/>
                <w:webHidden/>
              </w:rPr>
              <w:fldChar w:fldCharType="separate"/>
            </w:r>
            <w:r>
              <w:rPr>
                <w:noProof/>
                <w:webHidden/>
              </w:rPr>
              <w:t>21</w:t>
            </w:r>
            <w:r>
              <w:rPr>
                <w:noProof/>
                <w:webHidden/>
              </w:rPr>
              <w:fldChar w:fldCharType="end"/>
            </w:r>
          </w:hyperlink>
        </w:p>
        <w:p w14:paraId="45AEFAF4" w14:textId="38858D4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07" w:history="1">
            <w:r w:rsidRPr="00730E02">
              <w:rPr>
                <w:rStyle w:val="Hyperlink"/>
                <w:noProof/>
              </w:rPr>
              <w:t>Common Mistakes</w:t>
            </w:r>
            <w:r>
              <w:rPr>
                <w:noProof/>
                <w:webHidden/>
              </w:rPr>
              <w:tab/>
            </w:r>
            <w:r>
              <w:rPr>
                <w:noProof/>
                <w:webHidden/>
              </w:rPr>
              <w:fldChar w:fldCharType="begin"/>
            </w:r>
            <w:r>
              <w:rPr>
                <w:noProof/>
                <w:webHidden/>
              </w:rPr>
              <w:instrText xml:space="preserve"> PAGEREF _Toc234372507 \h </w:instrText>
            </w:r>
            <w:r>
              <w:rPr>
                <w:noProof/>
                <w:webHidden/>
              </w:rPr>
            </w:r>
            <w:r>
              <w:rPr>
                <w:noProof/>
                <w:webHidden/>
              </w:rPr>
              <w:fldChar w:fldCharType="separate"/>
            </w:r>
            <w:r>
              <w:rPr>
                <w:noProof/>
                <w:webHidden/>
              </w:rPr>
              <w:t>21</w:t>
            </w:r>
            <w:r>
              <w:rPr>
                <w:noProof/>
                <w:webHidden/>
              </w:rPr>
              <w:fldChar w:fldCharType="end"/>
            </w:r>
          </w:hyperlink>
        </w:p>
        <w:p w14:paraId="64DE49F7" w14:textId="3D5E585E"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08" w:history="1">
            <w:r w:rsidRPr="00730E02">
              <w:rPr>
                <w:rStyle w:val="Hyperlink"/>
                <w:noProof/>
              </w:rPr>
              <w:t>OT Example</w:t>
            </w:r>
            <w:r>
              <w:rPr>
                <w:noProof/>
                <w:webHidden/>
              </w:rPr>
              <w:tab/>
            </w:r>
            <w:r>
              <w:rPr>
                <w:noProof/>
                <w:webHidden/>
              </w:rPr>
              <w:fldChar w:fldCharType="begin"/>
            </w:r>
            <w:r>
              <w:rPr>
                <w:noProof/>
                <w:webHidden/>
              </w:rPr>
              <w:instrText xml:space="preserve"> PAGEREF _Toc234372508 \h </w:instrText>
            </w:r>
            <w:r>
              <w:rPr>
                <w:noProof/>
                <w:webHidden/>
              </w:rPr>
            </w:r>
            <w:r>
              <w:rPr>
                <w:noProof/>
                <w:webHidden/>
              </w:rPr>
              <w:fldChar w:fldCharType="separate"/>
            </w:r>
            <w:r>
              <w:rPr>
                <w:noProof/>
                <w:webHidden/>
              </w:rPr>
              <w:t>21</w:t>
            </w:r>
            <w:r>
              <w:rPr>
                <w:noProof/>
                <w:webHidden/>
              </w:rPr>
              <w:fldChar w:fldCharType="end"/>
            </w:r>
          </w:hyperlink>
        </w:p>
        <w:p w14:paraId="3EC87514" w14:textId="6EF703CF"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09" w:history="1">
            <w:r w:rsidRPr="00730E02">
              <w:rPr>
                <w:rStyle w:val="Hyperlink"/>
                <w:noProof/>
              </w:rPr>
              <w:t>23. NCCI Rules for Speech-Language Pathology (SLP)</w:t>
            </w:r>
            <w:r>
              <w:rPr>
                <w:noProof/>
                <w:webHidden/>
              </w:rPr>
              <w:tab/>
            </w:r>
            <w:r>
              <w:rPr>
                <w:noProof/>
                <w:webHidden/>
              </w:rPr>
              <w:fldChar w:fldCharType="begin"/>
            </w:r>
            <w:r>
              <w:rPr>
                <w:noProof/>
                <w:webHidden/>
              </w:rPr>
              <w:instrText xml:space="preserve"> PAGEREF _Toc234372509 \h </w:instrText>
            </w:r>
            <w:r>
              <w:rPr>
                <w:noProof/>
                <w:webHidden/>
              </w:rPr>
            </w:r>
            <w:r>
              <w:rPr>
                <w:noProof/>
                <w:webHidden/>
              </w:rPr>
              <w:fldChar w:fldCharType="separate"/>
            </w:r>
            <w:r>
              <w:rPr>
                <w:noProof/>
                <w:webHidden/>
              </w:rPr>
              <w:t>21</w:t>
            </w:r>
            <w:r>
              <w:rPr>
                <w:noProof/>
                <w:webHidden/>
              </w:rPr>
              <w:fldChar w:fldCharType="end"/>
            </w:r>
          </w:hyperlink>
        </w:p>
        <w:p w14:paraId="2B404CC5" w14:textId="38C79DCB"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0" w:history="1">
            <w:r w:rsidRPr="00730E02">
              <w:rPr>
                <w:rStyle w:val="Hyperlink"/>
                <w:noProof/>
              </w:rPr>
              <w:t>Definition</w:t>
            </w:r>
            <w:r>
              <w:rPr>
                <w:noProof/>
                <w:webHidden/>
              </w:rPr>
              <w:tab/>
            </w:r>
            <w:r>
              <w:rPr>
                <w:noProof/>
                <w:webHidden/>
              </w:rPr>
              <w:fldChar w:fldCharType="begin"/>
            </w:r>
            <w:r>
              <w:rPr>
                <w:noProof/>
                <w:webHidden/>
              </w:rPr>
              <w:instrText xml:space="preserve"> PAGEREF _Toc234372510 \h </w:instrText>
            </w:r>
            <w:r>
              <w:rPr>
                <w:noProof/>
                <w:webHidden/>
              </w:rPr>
            </w:r>
            <w:r>
              <w:rPr>
                <w:noProof/>
                <w:webHidden/>
              </w:rPr>
              <w:fldChar w:fldCharType="separate"/>
            </w:r>
            <w:r>
              <w:rPr>
                <w:noProof/>
                <w:webHidden/>
              </w:rPr>
              <w:t>21</w:t>
            </w:r>
            <w:r>
              <w:rPr>
                <w:noProof/>
                <w:webHidden/>
              </w:rPr>
              <w:fldChar w:fldCharType="end"/>
            </w:r>
          </w:hyperlink>
        </w:p>
        <w:p w14:paraId="5CCDE680" w14:textId="7A35DF4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1" w:history="1">
            <w:r w:rsidRPr="00730E02">
              <w:rPr>
                <w:rStyle w:val="Hyperlink"/>
                <w:noProof/>
              </w:rPr>
              <w:t>Purpose</w:t>
            </w:r>
            <w:r>
              <w:rPr>
                <w:noProof/>
                <w:webHidden/>
              </w:rPr>
              <w:tab/>
            </w:r>
            <w:r>
              <w:rPr>
                <w:noProof/>
                <w:webHidden/>
              </w:rPr>
              <w:fldChar w:fldCharType="begin"/>
            </w:r>
            <w:r>
              <w:rPr>
                <w:noProof/>
                <w:webHidden/>
              </w:rPr>
              <w:instrText xml:space="preserve"> PAGEREF _Toc234372511 \h </w:instrText>
            </w:r>
            <w:r>
              <w:rPr>
                <w:noProof/>
                <w:webHidden/>
              </w:rPr>
            </w:r>
            <w:r>
              <w:rPr>
                <w:noProof/>
                <w:webHidden/>
              </w:rPr>
              <w:fldChar w:fldCharType="separate"/>
            </w:r>
            <w:r>
              <w:rPr>
                <w:noProof/>
                <w:webHidden/>
              </w:rPr>
              <w:t>21</w:t>
            </w:r>
            <w:r>
              <w:rPr>
                <w:noProof/>
                <w:webHidden/>
              </w:rPr>
              <w:fldChar w:fldCharType="end"/>
            </w:r>
          </w:hyperlink>
        </w:p>
        <w:p w14:paraId="62109A89" w14:textId="741476E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2" w:history="1">
            <w:r w:rsidRPr="00730E02">
              <w:rPr>
                <w:rStyle w:val="Hyperlink"/>
                <w:noProof/>
              </w:rPr>
              <w:t>CMS Guidance</w:t>
            </w:r>
            <w:r>
              <w:rPr>
                <w:noProof/>
                <w:webHidden/>
              </w:rPr>
              <w:tab/>
            </w:r>
            <w:r>
              <w:rPr>
                <w:noProof/>
                <w:webHidden/>
              </w:rPr>
              <w:fldChar w:fldCharType="begin"/>
            </w:r>
            <w:r>
              <w:rPr>
                <w:noProof/>
                <w:webHidden/>
              </w:rPr>
              <w:instrText xml:space="preserve"> PAGEREF _Toc234372512 \h </w:instrText>
            </w:r>
            <w:r>
              <w:rPr>
                <w:noProof/>
                <w:webHidden/>
              </w:rPr>
            </w:r>
            <w:r>
              <w:rPr>
                <w:noProof/>
                <w:webHidden/>
              </w:rPr>
              <w:fldChar w:fldCharType="separate"/>
            </w:r>
            <w:r>
              <w:rPr>
                <w:noProof/>
                <w:webHidden/>
              </w:rPr>
              <w:t>22</w:t>
            </w:r>
            <w:r>
              <w:rPr>
                <w:noProof/>
                <w:webHidden/>
              </w:rPr>
              <w:fldChar w:fldCharType="end"/>
            </w:r>
          </w:hyperlink>
        </w:p>
        <w:p w14:paraId="32055209" w14:textId="57A9EFDE"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3" w:history="1">
            <w:r w:rsidRPr="00730E02">
              <w:rPr>
                <w:rStyle w:val="Hyperlink"/>
                <w:noProof/>
              </w:rPr>
              <w:t>Common Mistakes</w:t>
            </w:r>
            <w:r>
              <w:rPr>
                <w:noProof/>
                <w:webHidden/>
              </w:rPr>
              <w:tab/>
            </w:r>
            <w:r>
              <w:rPr>
                <w:noProof/>
                <w:webHidden/>
              </w:rPr>
              <w:fldChar w:fldCharType="begin"/>
            </w:r>
            <w:r>
              <w:rPr>
                <w:noProof/>
                <w:webHidden/>
              </w:rPr>
              <w:instrText xml:space="preserve"> PAGEREF _Toc234372513 \h </w:instrText>
            </w:r>
            <w:r>
              <w:rPr>
                <w:noProof/>
                <w:webHidden/>
              </w:rPr>
            </w:r>
            <w:r>
              <w:rPr>
                <w:noProof/>
                <w:webHidden/>
              </w:rPr>
              <w:fldChar w:fldCharType="separate"/>
            </w:r>
            <w:r>
              <w:rPr>
                <w:noProof/>
                <w:webHidden/>
              </w:rPr>
              <w:t>22</w:t>
            </w:r>
            <w:r>
              <w:rPr>
                <w:noProof/>
                <w:webHidden/>
              </w:rPr>
              <w:fldChar w:fldCharType="end"/>
            </w:r>
          </w:hyperlink>
        </w:p>
        <w:p w14:paraId="1128FC10" w14:textId="6FC3A81A"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4" w:history="1">
            <w:r w:rsidRPr="00730E02">
              <w:rPr>
                <w:rStyle w:val="Hyperlink"/>
                <w:noProof/>
              </w:rPr>
              <w:t>SLP Example</w:t>
            </w:r>
            <w:r>
              <w:rPr>
                <w:noProof/>
                <w:webHidden/>
              </w:rPr>
              <w:tab/>
            </w:r>
            <w:r>
              <w:rPr>
                <w:noProof/>
                <w:webHidden/>
              </w:rPr>
              <w:fldChar w:fldCharType="begin"/>
            </w:r>
            <w:r>
              <w:rPr>
                <w:noProof/>
                <w:webHidden/>
              </w:rPr>
              <w:instrText xml:space="preserve"> PAGEREF _Toc234372514 \h </w:instrText>
            </w:r>
            <w:r>
              <w:rPr>
                <w:noProof/>
                <w:webHidden/>
              </w:rPr>
            </w:r>
            <w:r>
              <w:rPr>
                <w:noProof/>
                <w:webHidden/>
              </w:rPr>
              <w:fldChar w:fldCharType="separate"/>
            </w:r>
            <w:r>
              <w:rPr>
                <w:noProof/>
                <w:webHidden/>
              </w:rPr>
              <w:t>22</w:t>
            </w:r>
            <w:r>
              <w:rPr>
                <w:noProof/>
                <w:webHidden/>
              </w:rPr>
              <w:fldChar w:fldCharType="end"/>
            </w:r>
          </w:hyperlink>
        </w:p>
        <w:p w14:paraId="6C5AAEA7" w14:textId="7E412739"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15" w:history="1">
            <w:r w:rsidRPr="00730E02">
              <w:rPr>
                <w:rStyle w:val="Hyperlink"/>
                <w:noProof/>
              </w:rPr>
              <w:t>24. Common Therapy Billing Scenarios</w:t>
            </w:r>
            <w:r>
              <w:rPr>
                <w:noProof/>
                <w:webHidden/>
              </w:rPr>
              <w:tab/>
            </w:r>
            <w:r>
              <w:rPr>
                <w:noProof/>
                <w:webHidden/>
              </w:rPr>
              <w:fldChar w:fldCharType="begin"/>
            </w:r>
            <w:r>
              <w:rPr>
                <w:noProof/>
                <w:webHidden/>
              </w:rPr>
              <w:instrText xml:space="preserve"> PAGEREF _Toc234372515 \h </w:instrText>
            </w:r>
            <w:r>
              <w:rPr>
                <w:noProof/>
                <w:webHidden/>
              </w:rPr>
            </w:r>
            <w:r>
              <w:rPr>
                <w:noProof/>
                <w:webHidden/>
              </w:rPr>
              <w:fldChar w:fldCharType="separate"/>
            </w:r>
            <w:r>
              <w:rPr>
                <w:noProof/>
                <w:webHidden/>
              </w:rPr>
              <w:t>22</w:t>
            </w:r>
            <w:r>
              <w:rPr>
                <w:noProof/>
                <w:webHidden/>
              </w:rPr>
              <w:fldChar w:fldCharType="end"/>
            </w:r>
          </w:hyperlink>
        </w:p>
        <w:p w14:paraId="6DEB2963" w14:textId="77B6A5DF"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6" w:history="1">
            <w:r w:rsidRPr="00730E02">
              <w:rPr>
                <w:rStyle w:val="Hyperlink"/>
                <w:noProof/>
              </w:rPr>
              <w:t>Scenario 1: Two Timed Codes, Same Body Region</w:t>
            </w:r>
            <w:r>
              <w:rPr>
                <w:noProof/>
                <w:webHidden/>
              </w:rPr>
              <w:tab/>
            </w:r>
            <w:r>
              <w:rPr>
                <w:noProof/>
                <w:webHidden/>
              </w:rPr>
              <w:fldChar w:fldCharType="begin"/>
            </w:r>
            <w:r>
              <w:rPr>
                <w:noProof/>
                <w:webHidden/>
              </w:rPr>
              <w:instrText xml:space="preserve"> PAGEREF _Toc234372516 \h </w:instrText>
            </w:r>
            <w:r>
              <w:rPr>
                <w:noProof/>
                <w:webHidden/>
              </w:rPr>
            </w:r>
            <w:r>
              <w:rPr>
                <w:noProof/>
                <w:webHidden/>
              </w:rPr>
              <w:fldChar w:fldCharType="separate"/>
            </w:r>
            <w:r>
              <w:rPr>
                <w:noProof/>
                <w:webHidden/>
              </w:rPr>
              <w:t>22</w:t>
            </w:r>
            <w:r>
              <w:rPr>
                <w:noProof/>
                <w:webHidden/>
              </w:rPr>
              <w:fldChar w:fldCharType="end"/>
            </w:r>
          </w:hyperlink>
        </w:p>
        <w:p w14:paraId="719FAA61" w14:textId="4C3847E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7" w:history="1">
            <w:r w:rsidRPr="00730E02">
              <w:rPr>
                <w:rStyle w:val="Hyperlink"/>
                <w:noProof/>
              </w:rPr>
              <w:t>Scenario 2: Evaluation Plus Treatment, Same Day</w:t>
            </w:r>
            <w:r>
              <w:rPr>
                <w:noProof/>
                <w:webHidden/>
              </w:rPr>
              <w:tab/>
            </w:r>
            <w:r>
              <w:rPr>
                <w:noProof/>
                <w:webHidden/>
              </w:rPr>
              <w:fldChar w:fldCharType="begin"/>
            </w:r>
            <w:r>
              <w:rPr>
                <w:noProof/>
                <w:webHidden/>
              </w:rPr>
              <w:instrText xml:space="preserve"> PAGEREF _Toc234372517 \h </w:instrText>
            </w:r>
            <w:r>
              <w:rPr>
                <w:noProof/>
                <w:webHidden/>
              </w:rPr>
            </w:r>
            <w:r>
              <w:rPr>
                <w:noProof/>
                <w:webHidden/>
              </w:rPr>
              <w:fldChar w:fldCharType="separate"/>
            </w:r>
            <w:r>
              <w:rPr>
                <w:noProof/>
                <w:webHidden/>
              </w:rPr>
              <w:t>22</w:t>
            </w:r>
            <w:r>
              <w:rPr>
                <w:noProof/>
                <w:webHidden/>
              </w:rPr>
              <w:fldChar w:fldCharType="end"/>
            </w:r>
          </w:hyperlink>
        </w:p>
        <w:p w14:paraId="15584F57" w14:textId="6492FF4F"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8" w:history="1">
            <w:r w:rsidRPr="00730E02">
              <w:rPr>
                <w:rStyle w:val="Hyperlink"/>
                <w:noProof/>
              </w:rPr>
              <w:t>Scenario 3: Co-Treatment by Two Disciplines</w:t>
            </w:r>
            <w:r>
              <w:rPr>
                <w:noProof/>
                <w:webHidden/>
              </w:rPr>
              <w:tab/>
            </w:r>
            <w:r>
              <w:rPr>
                <w:noProof/>
                <w:webHidden/>
              </w:rPr>
              <w:fldChar w:fldCharType="begin"/>
            </w:r>
            <w:r>
              <w:rPr>
                <w:noProof/>
                <w:webHidden/>
              </w:rPr>
              <w:instrText xml:space="preserve"> PAGEREF _Toc234372518 \h </w:instrText>
            </w:r>
            <w:r>
              <w:rPr>
                <w:noProof/>
                <w:webHidden/>
              </w:rPr>
            </w:r>
            <w:r>
              <w:rPr>
                <w:noProof/>
                <w:webHidden/>
              </w:rPr>
              <w:fldChar w:fldCharType="separate"/>
            </w:r>
            <w:r>
              <w:rPr>
                <w:noProof/>
                <w:webHidden/>
              </w:rPr>
              <w:t>22</w:t>
            </w:r>
            <w:r>
              <w:rPr>
                <w:noProof/>
                <w:webHidden/>
              </w:rPr>
              <w:fldChar w:fldCharType="end"/>
            </w:r>
          </w:hyperlink>
        </w:p>
        <w:p w14:paraId="77E87912" w14:textId="61644790"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19" w:history="1">
            <w:r w:rsidRPr="00730E02">
              <w:rPr>
                <w:rStyle w:val="Hyperlink"/>
                <w:noProof/>
              </w:rPr>
              <w:t>Scenario 4: Group Therapy and Individual Therapy</w:t>
            </w:r>
            <w:r>
              <w:rPr>
                <w:noProof/>
                <w:webHidden/>
              </w:rPr>
              <w:tab/>
            </w:r>
            <w:r>
              <w:rPr>
                <w:noProof/>
                <w:webHidden/>
              </w:rPr>
              <w:fldChar w:fldCharType="begin"/>
            </w:r>
            <w:r>
              <w:rPr>
                <w:noProof/>
                <w:webHidden/>
              </w:rPr>
              <w:instrText xml:space="preserve"> PAGEREF _Toc234372519 \h </w:instrText>
            </w:r>
            <w:r>
              <w:rPr>
                <w:noProof/>
                <w:webHidden/>
              </w:rPr>
            </w:r>
            <w:r>
              <w:rPr>
                <w:noProof/>
                <w:webHidden/>
              </w:rPr>
              <w:fldChar w:fldCharType="separate"/>
            </w:r>
            <w:r>
              <w:rPr>
                <w:noProof/>
                <w:webHidden/>
              </w:rPr>
              <w:t>22</w:t>
            </w:r>
            <w:r>
              <w:rPr>
                <w:noProof/>
                <w:webHidden/>
              </w:rPr>
              <w:fldChar w:fldCharType="end"/>
            </w:r>
          </w:hyperlink>
        </w:p>
        <w:p w14:paraId="2C7997C8" w14:textId="0EB5C052"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20" w:history="1">
            <w:r w:rsidRPr="00730E02">
              <w:rPr>
                <w:rStyle w:val="Hyperlink"/>
                <w:noProof/>
              </w:rPr>
              <w:t>25. Common NCCI Billing Mistakes</w:t>
            </w:r>
            <w:r>
              <w:rPr>
                <w:noProof/>
                <w:webHidden/>
              </w:rPr>
              <w:tab/>
            </w:r>
            <w:r>
              <w:rPr>
                <w:noProof/>
                <w:webHidden/>
              </w:rPr>
              <w:fldChar w:fldCharType="begin"/>
            </w:r>
            <w:r>
              <w:rPr>
                <w:noProof/>
                <w:webHidden/>
              </w:rPr>
              <w:instrText xml:space="preserve"> PAGEREF _Toc234372520 \h </w:instrText>
            </w:r>
            <w:r>
              <w:rPr>
                <w:noProof/>
                <w:webHidden/>
              </w:rPr>
            </w:r>
            <w:r>
              <w:rPr>
                <w:noProof/>
                <w:webHidden/>
              </w:rPr>
              <w:fldChar w:fldCharType="separate"/>
            </w:r>
            <w:r>
              <w:rPr>
                <w:noProof/>
                <w:webHidden/>
              </w:rPr>
              <w:t>23</w:t>
            </w:r>
            <w:r>
              <w:rPr>
                <w:noProof/>
                <w:webHidden/>
              </w:rPr>
              <w:fldChar w:fldCharType="end"/>
            </w:r>
          </w:hyperlink>
        </w:p>
        <w:p w14:paraId="4FC0B164" w14:textId="27D5C137"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21" w:history="1">
            <w:r w:rsidRPr="00730E02">
              <w:rPr>
                <w:rStyle w:val="Hyperlink"/>
                <w:noProof/>
              </w:rPr>
              <w:t>26. How NCCI Affects Claim Processing</w:t>
            </w:r>
            <w:r>
              <w:rPr>
                <w:noProof/>
                <w:webHidden/>
              </w:rPr>
              <w:tab/>
            </w:r>
            <w:r>
              <w:rPr>
                <w:noProof/>
                <w:webHidden/>
              </w:rPr>
              <w:fldChar w:fldCharType="begin"/>
            </w:r>
            <w:r>
              <w:rPr>
                <w:noProof/>
                <w:webHidden/>
              </w:rPr>
              <w:instrText xml:space="preserve"> PAGEREF _Toc234372521 \h </w:instrText>
            </w:r>
            <w:r>
              <w:rPr>
                <w:noProof/>
                <w:webHidden/>
              </w:rPr>
            </w:r>
            <w:r>
              <w:rPr>
                <w:noProof/>
                <w:webHidden/>
              </w:rPr>
              <w:fldChar w:fldCharType="separate"/>
            </w:r>
            <w:r>
              <w:rPr>
                <w:noProof/>
                <w:webHidden/>
              </w:rPr>
              <w:t>23</w:t>
            </w:r>
            <w:r>
              <w:rPr>
                <w:noProof/>
                <w:webHidden/>
              </w:rPr>
              <w:fldChar w:fldCharType="end"/>
            </w:r>
          </w:hyperlink>
        </w:p>
        <w:p w14:paraId="2E622C16" w14:textId="2863300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22" w:history="1">
            <w:r w:rsidRPr="00730E02">
              <w:rPr>
                <w:rStyle w:val="Hyperlink"/>
                <w:noProof/>
              </w:rPr>
              <w:t>The Claim Processing Sequence</w:t>
            </w:r>
            <w:r>
              <w:rPr>
                <w:noProof/>
                <w:webHidden/>
              </w:rPr>
              <w:tab/>
            </w:r>
            <w:r>
              <w:rPr>
                <w:noProof/>
                <w:webHidden/>
              </w:rPr>
              <w:fldChar w:fldCharType="begin"/>
            </w:r>
            <w:r>
              <w:rPr>
                <w:noProof/>
                <w:webHidden/>
              </w:rPr>
              <w:instrText xml:space="preserve"> PAGEREF _Toc234372522 \h </w:instrText>
            </w:r>
            <w:r>
              <w:rPr>
                <w:noProof/>
                <w:webHidden/>
              </w:rPr>
            </w:r>
            <w:r>
              <w:rPr>
                <w:noProof/>
                <w:webHidden/>
              </w:rPr>
              <w:fldChar w:fldCharType="separate"/>
            </w:r>
            <w:r>
              <w:rPr>
                <w:noProof/>
                <w:webHidden/>
              </w:rPr>
              <w:t>23</w:t>
            </w:r>
            <w:r>
              <w:rPr>
                <w:noProof/>
                <w:webHidden/>
              </w:rPr>
              <w:fldChar w:fldCharType="end"/>
            </w:r>
          </w:hyperlink>
        </w:p>
        <w:p w14:paraId="07420AE8" w14:textId="43AD5075"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23" w:history="1">
            <w:r w:rsidRPr="00730E02">
              <w:rPr>
                <w:rStyle w:val="Hyperlink"/>
                <w:noProof/>
              </w:rPr>
              <w:t>Why It Matters</w:t>
            </w:r>
            <w:r>
              <w:rPr>
                <w:noProof/>
                <w:webHidden/>
              </w:rPr>
              <w:tab/>
            </w:r>
            <w:r>
              <w:rPr>
                <w:noProof/>
                <w:webHidden/>
              </w:rPr>
              <w:fldChar w:fldCharType="begin"/>
            </w:r>
            <w:r>
              <w:rPr>
                <w:noProof/>
                <w:webHidden/>
              </w:rPr>
              <w:instrText xml:space="preserve"> PAGEREF _Toc234372523 \h </w:instrText>
            </w:r>
            <w:r>
              <w:rPr>
                <w:noProof/>
                <w:webHidden/>
              </w:rPr>
            </w:r>
            <w:r>
              <w:rPr>
                <w:noProof/>
                <w:webHidden/>
              </w:rPr>
              <w:fldChar w:fldCharType="separate"/>
            </w:r>
            <w:r>
              <w:rPr>
                <w:noProof/>
                <w:webHidden/>
              </w:rPr>
              <w:t>23</w:t>
            </w:r>
            <w:r>
              <w:rPr>
                <w:noProof/>
                <w:webHidden/>
              </w:rPr>
              <w:fldChar w:fldCharType="end"/>
            </w:r>
          </w:hyperlink>
        </w:p>
        <w:p w14:paraId="0BA921A1" w14:textId="3F68F34D"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24" w:history="1">
            <w:r w:rsidRPr="00730E02">
              <w:rPr>
                <w:rStyle w:val="Hyperlink"/>
                <w:noProof/>
              </w:rPr>
              <w:t>27. NCCI and Medicare Claims</w:t>
            </w:r>
            <w:r>
              <w:rPr>
                <w:noProof/>
                <w:webHidden/>
              </w:rPr>
              <w:tab/>
            </w:r>
            <w:r>
              <w:rPr>
                <w:noProof/>
                <w:webHidden/>
              </w:rPr>
              <w:fldChar w:fldCharType="begin"/>
            </w:r>
            <w:r>
              <w:rPr>
                <w:noProof/>
                <w:webHidden/>
              </w:rPr>
              <w:instrText xml:space="preserve"> PAGEREF _Toc234372524 \h </w:instrText>
            </w:r>
            <w:r>
              <w:rPr>
                <w:noProof/>
                <w:webHidden/>
              </w:rPr>
            </w:r>
            <w:r>
              <w:rPr>
                <w:noProof/>
                <w:webHidden/>
              </w:rPr>
              <w:fldChar w:fldCharType="separate"/>
            </w:r>
            <w:r>
              <w:rPr>
                <w:noProof/>
                <w:webHidden/>
              </w:rPr>
              <w:t>24</w:t>
            </w:r>
            <w:r>
              <w:rPr>
                <w:noProof/>
                <w:webHidden/>
              </w:rPr>
              <w:fldChar w:fldCharType="end"/>
            </w:r>
          </w:hyperlink>
        </w:p>
        <w:p w14:paraId="727BCB91" w14:textId="2525AC9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25" w:history="1">
            <w:r w:rsidRPr="00730E02">
              <w:rPr>
                <w:rStyle w:val="Hyperlink"/>
                <w:noProof/>
              </w:rPr>
              <w:t>How NCCI Fits Into the Broader Medicare Claims System</w:t>
            </w:r>
            <w:r>
              <w:rPr>
                <w:noProof/>
                <w:webHidden/>
              </w:rPr>
              <w:tab/>
            </w:r>
            <w:r>
              <w:rPr>
                <w:noProof/>
                <w:webHidden/>
              </w:rPr>
              <w:fldChar w:fldCharType="begin"/>
            </w:r>
            <w:r>
              <w:rPr>
                <w:noProof/>
                <w:webHidden/>
              </w:rPr>
              <w:instrText xml:space="preserve"> PAGEREF _Toc234372525 \h </w:instrText>
            </w:r>
            <w:r>
              <w:rPr>
                <w:noProof/>
                <w:webHidden/>
              </w:rPr>
            </w:r>
            <w:r>
              <w:rPr>
                <w:noProof/>
                <w:webHidden/>
              </w:rPr>
              <w:fldChar w:fldCharType="separate"/>
            </w:r>
            <w:r>
              <w:rPr>
                <w:noProof/>
                <w:webHidden/>
              </w:rPr>
              <w:t>24</w:t>
            </w:r>
            <w:r>
              <w:rPr>
                <w:noProof/>
                <w:webHidden/>
              </w:rPr>
              <w:fldChar w:fldCharType="end"/>
            </w:r>
          </w:hyperlink>
        </w:p>
        <w:p w14:paraId="123D6EB8" w14:textId="29722ED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26" w:history="1">
            <w:r w:rsidRPr="00730E02">
              <w:rPr>
                <w:rStyle w:val="Hyperlink"/>
                <w:noProof/>
              </w:rPr>
              <w:t>Where NCCI Applies</w:t>
            </w:r>
            <w:r>
              <w:rPr>
                <w:noProof/>
                <w:webHidden/>
              </w:rPr>
              <w:tab/>
            </w:r>
            <w:r>
              <w:rPr>
                <w:noProof/>
                <w:webHidden/>
              </w:rPr>
              <w:fldChar w:fldCharType="begin"/>
            </w:r>
            <w:r>
              <w:rPr>
                <w:noProof/>
                <w:webHidden/>
              </w:rPr>
              <w:instrText xml:space="preserve"> PAGEREF _Toc234372526 \h </w:instrText>
            </w:r>
            <w:r>
              <w:rPr>
                <w:noProof/>
                <w:webHidden/>
              </w:rPr>
            </w:r>
            <w:r>
              <w:rPr>
                <w:noProof/>
                <w:webHidden/>
              </w:rPr>
              <w:fldChar w:fldCharType="separate"/>
            </w:r>
            <w:r>
              <w:rPr>
                <w:noProof/>
                <w:webHidden/>
              </w:rPr>
              <w:t>24</w:t>
            </w:r>
            <w:r>
              <w:rPr>
                <w:noProof/>
                <w:webHidden/>
              </w:rPr>
              <w:fldChar w:fldCharType="end"/>
            </w:r>
          </w:hyperlink>
        </w:p>
        <w:p w14:paraId="59CD31D4" w14:textId="72D27A1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27" w:history="1">
            <w:r w:rsidRPr="00730E02">
              <w:rPr>
                <w:rStyle w:val="Hyperlink"/>
                <w:noProof/>
              </w:rPr>
              <w:t>Appeals</w:t>
            </w:r>
            <w:r>
              <w:rPr>
                <w:noProof/>
                <w:webHidden/>
              </w:rPr>
              <w:tab/>
            </w:r>
            <w:r>
              <w:rPr>
                <w:noProof/>
                <w:webHidden/>
              </w:rPr>
              <w:fldChar w:fldCharType="begin"/>
            </w:r>
            <w:r>
              <w:rPr>
                <w:noProof/>
                <w:webHidden/>
              </w:rPr>
              <w:instrText xml:space="preserve"> PAGEREF _Toc234372527 \h </w:instrText>
            </w:r>
            <w:r>
              <w:rPr>
                <w:noProof/>
                <w:webHidden/>
              </w:rPr>
            </w:r>
            <w:r>
              <w:rPr>
                <w:noProof/>
                <w:webHidden/>
              </w:rPr>
              <w:fldChar w:fldCharType="separate"/>
            </w:r>
            <w:r>
              <w:rPr>
                <w:noProof/>
                <w:webHidden/>
              </w:rPr>
              <w:t>24</w:t>
            </w:r>
            <w:r>
              <w:rPr>
                <w:noProof/>
                <w:webHidden/>
              </w:rPr>
              <w:fldChar w:fldCharType="end"/>
            </w:r>
          </w:hyperlink>
        </w:p>
        <w:p w14:paraId="2FFD7991" w14:textId="7397A578"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28" w:history="1">
            <w:r w:rsidRPr="00730E02">
              <w:rPr>
                <w:rStyle w:val="Hyperlink"/>
                <w:noProof/>
              </w:rPr>
              <w:t>28. Relationship Between NCCI and MUE</w:t>
            </w:r>
            <w:r>
              <w:rPr>
                <w:noProof/>
                <w:webHidden/>
              </w:rPr>
              <w:tab/>
            </w:r>
            <w:r>
              <w:rPr>
                <w:noProof/>
                <w:webHidden/>
              </w:rPr>
              <w:fldChar w:fldCharType="begin"/>
            </w:r>
            <w:r>
              <w:rPr>
                <w:noProof/>
                <w:webHidden/>
              </w:rPr>
              <w:instrText xml:space="preserve"> PAGEREF _Toc234372528 \h </w:instrText>
            </w:r>
            <w:r>
              <w:rPr>
                <w:noProof/>
                <w:webHidden/>
              </w:rPr>
            </w:r>
            <w:r>
              <w:rPr>
                <w:noProof/>
                <w:webHidden/>
              </w:rPr>
              <w:fldChar w:fldCharType="separate"/>
            </w:r>
            <w:r>
              <w:rPr>
                <w:noProof/>
                <w:webHidden/>
              </w:rPr>
              <w:t>24</w:t>
            </w:r>
            <w:r>
              <w:rPr>
                <w:noProof/>
                <w:webHidden/>
              </w:rPr>
              <w:fldChar w:fldCharType="end"/>
            </w:r>
          </w:hyperlink>
        </w:p>
        <w:p w14:paraId="2A2D8A91" w14:textId="5CD8AA96"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29" w:history="1">
            <w:r w:rsidRPr="00730E02">
              <w:rPr>
                <w:rStyle w:val="Hyperlink"/>
                <w:noProof/>
              </w:rPr>
              <w:t>Why This Distinction Matters for an AI Copilot</w:t>
            </w:r>
            <w:r>
              <w:rPr>
                <w:noProof/>
                <w:webHidden/>
              </w:rPr>
              <w:tab/>
            </w:r>
            <w:r>
              <w:rPr>
                <w:noProof/>
                <w:webHidden/>
              </w:rPr>
              <w:fldChar w:fldCharType="begin"/>
            </w:r>
            <w:r>
              <w:rPr>
                <w:noProof/>
                <w:webHidden/>
              </w:rPr>
              <w:instrText xml:space="preserve"> PAGEREF _Toc234372529 \h </w:instrText>
            </w:r>
            <w:r>
              <w:rPr>
                <w:noProof/>
                <w:webHidden/>
              </w:rPr>
            </w:r>
            <w:r>
              <w:rPr>
                <w:noProof/>
                <w:webHidden/>
              </w:rPr>
              <w:fldChar w:fldCharType="separate"/>
            </w:r>
            <w:r>
              <w:rPr>
                <w:noProof/>
                <w:webHidden/>
              </w:rPr>
              <w:t>25</w:t>
            </w:r>
            <w:r>
              <w:rPr>
                <w:noProof/>
                <w:webHidden/>
              </w:rPr>
              <w:fldChar w:fldCharType="end"/>
            </w:r>
          </w:hyperlink>
        </w:p>
        <w:p w14:paraId="30299CD1" w14:textId="6A288877"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30" w:history="1">
            <w:r w:rsidRPr="00730E02">
              <w:rPr>
                <w:rStyle w:val="Hyperlink"/>
                <w:noProof/>
              </w:rPr>
              <w:t>29. Relationship Between NCCI and CPT Coding</w:t>
            </w:r>
            <w:r>
              <w:rPr>
                <w:noProof/>
                <w:webHidden/>
              </w:rPr>
              <w:tab/>
            </w:r>
            <w:r>
              <w:rPr>
                <w:noProof/>
                <w:webHidden/>
              </w:rPr>
              <w:fldChar w:fldCharType="begin"/>
            </w:r>
            <w:r>
              <w:rPr>
                <w:noProof/>
                <w:webHidden/>
              </w:rPr>
              <w:instrText xml:space="preserve"> PAGEREF _Toc234372530 \h </w:instrText>
            </w:r>
            <w:r>
              <w:rPr>
                <w:noProof/>
                <w:webHidden/>
              </w:rPr>
            </w:r>
            <w:r>
              <w:rPr>
                <w:noProof/>
                <w:webHidden/>
              </w:rPr>
              <w:fldChar w:fldCharType="separate"/>
            </w:r>
            <w:r>
              <w:rPr>
                <w:noProof/>
                <w:webHidden/>
              </w:rPr>
              <w:t>25</w:t>
            </w:r>
            <w:r>
              <w:rPr>
                <w:noProof/>
                <w:webHidden/>
              </w:rPr>
              <w:fldChar w:fldCharType="end"/>
            </w:r>
          </w:hyperlink>
        </w:p>
        <w:p w14:paraId="4771C3FC" w14:textId="47465BB4"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31" w:history="1">
            <w:r w:rsidRPr="00730E02">
              <w:rPr>
                <w:rStyle w:val="Hyperlink"/>
                <w:noProof/>
              </w:rPr>
              <w:t>How NCCI Builds on CPT Rules</w:t>
            </w:r>
            <w:r>
              <w:rPr>
                <w:noProof/>
                <w:webHidden/>
              </w:rPr>
              <w:tab/>
            </w:r>
            <w:r>
              <w:rPr>
                <w:noProof/>
                <w:webHidden/>
              </w:rPr>
              <w:fldChar w:fldCharType="begin"/>
            </w:r>
            <w:r>
              <w:rPr>
                <w:noProof/>
                <w:webHidden/>
              </w:rPr>
              <w:instrText xml:space="preserve"> PAGEREF _Toc234372531 \h </w:instrText>
            </w:r>
            <w:r>
              <w:rPr>
                <w:noProof/>
                <w:webHidden/>
              </w:rPr>
            </w:r>
            <w:r>
              <w:rPr>
                <w:noProof/>
                <w:webHidden/>
              </w:rPr>
              <w:fldChar w:fldCharType="separate"/>
            </w:r>
            <w:r>
              <w:rPr>
                <w:noProof/>
                <w:webHidden/>
              </w:rPr>
              <w:t>25</w:t>
            </w:r>
            <w:r>
              <w:rPr>
                <w:noProof/>
                <w:webHidden/>
              </w:rPr>
              <w:fldChar w:fldCharType="end"/>
            </w:r>
          </w:hyperlink>
        </w:p>
        <w:p w14:paraId="72786E04" w14:textId="2DCD48CC"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32" w:history="1">
            <w:r w:rsidRPr="00730E02">
              <w:rPr>
                <w:rStyle w:val="Hyperlink"/>
                <w:noProof/>
              </w:rPr>
              <w:t>Where NCCI and CPT Can Differ</w:t>
            </w:r>
            <w:r>
              <w:rPr>
                <w:noProof/>
                <w:webHidden/>
              </w:rPr>
              <w:tab/>
            </w:r>
            <w:r>
              <w:rPr>
                <w:noProof/>
                <w:webHidden/>
              </w:rPr>
              <w:fldChar w:fldCharType="begin"/>
            </w:r>
            <w:r>
              <w:rPr>
                <w:noProof/>
                <w:webHidden/>
              </w:rPr>
              <w:instrText xml:space="preserve"> PAGEREF _Toc234372532 \h </w:instrText>
            </w:r>
            <w:r>
              <w:rPr>
                <w:noProof/>
                <w:webHidden/>
              </w:rPr>
            </w:r>
            <w:r>
              <w:rPr>
                <w:noProof/>
                <w:webHidden/>
              </w:rPr>
              <w:fldChar w:fldCharType="separate"/>
            </w:r>
            <w:r>
              <w:rPr>
                <w:noProof/>
                <w:webHidden/>
              </w:rPr>
              <w:t>25</w:t>
            </w:r>
            <w:r>
              <w:rPr>
                <w:noProof/>
                <w:webHidden/>
              </w:rPr>
              <w:fldChar w:fldCharType="end"/>
            </w:r>
          </w:hyperlink>
        </w:p>
        <w:p w14:paraId="112176A2" w14:textId="2690B593"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33" w:history="1">
            <w:r w:rsidRPr="00730E02">
              <w:rPr>
                <w:rStyle w:val="Hyperlink"/>
                <w:noProof/>
              </w:rPr>
              <w:t>Why It Matters</w:t>
            </w:r>
            <w:r>
              <w:rPr>
                <w:noProof/>
                <w:webHidden/>
              </w:rPr>
              <w:tab/>
            </w:r>
            <w:r>
              <w:rPr>
                <w:noProof/>
                <w:webHidden/>
              </w:rPr>
              <w:fldChar w:fldCharType="begin"/>
            </w:r>
            <w:r>
              <w:rPr>
                <w:noProof/>
                <w:webHidden/>
              </w:rPr>
              <w:instrText xml:space="preserve"> PAGEREF _Toc234372533 \h </w:instrText>
            </w:r>
            <w:r>
              <w:rPr>
                <w:noProof/>
                <w:webHidden/>
              </w:rPr>
            </w:r>
            <w:r>
              <w:rPr>
                <w:noProof/>
                <w:webHidden/>
              </w:rPr>
              <w:fldChar w:fldCharType="separate"/>
            </w:r>
            <w:r>
              <w:rPr>
                <w:noProof/>
                <w:webHidden/>
              </w:rPr>
              <w:t>25</w:t>
            </w:r>
            <w:r>
              <w:rPr>
                <w:noProof/>
                <w:webHidden/>
              </w:rPr>
              <w:fldChar w:fldCharType="end"/>
            </w:r>
          </w:hyperlink>
        </w:p>
        <w:p w14:paraId="4BD0DCF9" w14:textId="4947DA26"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34" w:history="1">
            <w:r w:rsidRPr="00730E02">
              <w:rPr>
                <w:rStyle w:val="Hyperlink"/>
                <w:noProof/>
              </w:rPr>
              <w:t>30. Relationship Between NCCI and ICD-10 Coding</w:t>
            </w:r>
            <w:r>
              <w:rPr>
                <w:noProof/>
                <w:webHidden/>
              </w:rPr>
              <w:tab/>
            </w:r>
            <w:r>
              <w:rPr>
                <w:noProof/>
                <w:webHidden/>
              </w:rPr>
              <w:fldChar w:fldCharType="begin"/>
            </w:r>
            <w:r>
              <w:rPr>
                <w:noProof/>
                <w:webHidden/>
              </w:rPr>
              <w:instrText xml:space="preserve"> PAGEREF _Toc234372534 \h </w:instrText>
            </w:r>
            <w:r>
              <w:rPr>
                <w:noProof/>
                <w:webHidden/>
              </w:rPr>
            </w:r>
            <w:r>
              <w:rPr>
                <w:noProof/>
                <w:webHidden/>
              </w:rPr>
              <w:fldChar w:fldCharType="separate"/>
            </w:r>
            <w:r>
              <w:rPr>
                <w:noProof/>
                <w:webHidden/>
              </w:rPr>
              <w:t>25</w:t>
            </w:r>
            <w:r>
              <w:rPr>
                <w:noProof/>
                <w:webHidden/>
              </w:rPr>
              <w:fldChar w:fldCharType="end"/>
            </w:r>
          </w:hyperlink>
        </w:p>
        <w:p w14:paraId="26BA182C" w14:textId="6C05BE71"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35" w:history="1">
            <w:r w:rsidRPr="00730E02">
              <w:rPr>
                <w:rStyle w:val="Hyperlink"/>
                <w:noProof/>
              </w:rPr>
              <w:t>How the Two Systems Interact</w:t>
            </w:r>
            <w:r>
              <w:rPr>
                <w:noProof/>
                <w:webHidden/>
              </w:rPr>
              <w:tab/>
            </w:r>
            <w:r>
              <w:rPr>
                <w:noProof/>
                <w:webHidden/>
              </w:rPr>
              <w:fldChar w:fldCharType="begin"/>
            </w:r>
            <w:r>
              <w:rPr>
                <w:noProof/>
                <w:webHidden/>
              </w:rPr>
              <w:instrText xml:space="preserve"> PAGEREF _Toc234372535 \h </w:instrText>
            </w:r>
            <w:r>
              <w:rPr>
                <w:noProof/>
                <w:webHidden/>
              </w:rPr>
            </w:r>
            <w:r>
              <w:rPr>
                <w:noProof/>
                <w:webHidden/>
              </w:rPr>
              <w:fldChar w:fldCharType="separate"/>
            </w:r>
            <w:r>
              <w:rPr>
                <w:noProof/>
                <w:webHidden/>
              </w:rPr>
              <w:t>25</w:t>
            </w:r>
            <w:r>
              <w:rPr>
                <w:noProof/>
                <w:webHidden/>
              </w:rPr>
              <w:fldChar w:fldCharType="end"/>
            </w:r>
          </w:hyperlink>
        </w:p>
        <w:p w14:paraId="4C3E100C" w14:textId="3159087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36" w:history="1">
            <w:r w:rsidRPr="00730E02">
              <w:rPr>
                <w:rStyle w:val="Hyperlink"/>
                <w:noProof/>
              </w:rPr>
              <w:t>Why It Matters</w:t>
            </w:r>
            <w:r>
              <w:rPr>
                <w:noProof/>
                <w:webHidden/>
              </w:rPr>
              <w:tab/>
            </w:r>
            <w:r>
              <w:rPr>
                <w:noProof/>
                <w:webHidden/>
              </w:rPr>
              <w:fldChar w:fldCharType="begin"/>
            </w:r>
            <w:r>
              <w:rPr>
                <w:noProof/>
                <w:webHidden/>
              </w:rPr>
              <w:instrText xml:space="preserve"> PAGEREF _Toc234372536 \h </w:instrText>
            </w:r>
            <w:r>
              <w:rPr>
                <w:noProof/>
                <w:webHidden/>
              </w:rPr>
            </w:r>
            <w:r>
              <w:rPr>
                <w:noProof/>
                <w:webHidden/>
              </w:rPr>
              <w:fldChar w:fldCharType="separate"/>
            </w:r>
            <w:r>
              <w:rPr>
                <w:noProof/>
                <w:webHidden/>
              </w:rPr>
              <w:t>26</w:t>
            </w:r>
            <w:r>
              <w:rPr>
                <w:noProof/>
                <w:webHidden/>
              </w:rPr>
              <w:fldChar w:fldCharType="end"/>
            </w:r>
          </w:hyperlink>
        </w:p>
        <w:p w14:paraId="03FA81D1" w14:textId="16493FC3"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37" w:history="1">
            <w:r w:rsidRPr="00730E02">
              <w:rPr>
                <w:rStyle w:val="Hyperlink"/>
                <w:noProof/>
              </w:rPr>
              <w:t>31. Quarterly NCCI Updates</w:t>
            </w:r>
            <w:r>
              <w:rPr>
                <w:noProof/>
                <w:webHidden/>
              </w:rPr>
              <w:tab/>
            </w:r>
            <w:r>
              <w:rPr>
                <w:noProof/>
                <w:webHidden/>
              </w:rPr>
              <w:fldChar w:fldCharType="begin"/>
            </w:r>
            <w:r>
              <w:rPr>
                <w:noProof/>
                <w:webHidden/>
              </w:rPr>
              <w:instrText xml:space="preserve"> PAGEREF _Toc234372537 \h </w:instrText>
            </w:r>
            <w:r>
              <w:rPr>
                <w:noProof/>
                <w:webHidden/>
              </w:rPr>
            </w:r>
            <w:r>
              <w:rPr>
                <w:noProof/>
                <w:webHidden/>
              </w:rPr>
              <w:fldChar w:fldCharType="separate"/>
            </w:r>
            <w:r>
              <w:rPr>
                <w:noProof/>
                <w:webHidden/>
              </w:rPr>
              <w:t>26</w:t>
            </w:r>
            <w:r>
              <w:rPr>
                <w:noProof/>
                <w:webHidden/>
              </w:rPr>
              <w:fldChar w:fldCharType="end"/>
            </w:r>
          </w:hyperlink>
        </w:p>
        <w:p w14:paraId="3C52E027" w14:textId="49272827"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38" w:history="1">
            <w:r w:rsidRPr="00730E02">
              <w:rPr>
                <w:rStyle w:val="Hyperlink"/>
                <w:noProof/>
              </w:rPr>
              <w:t>How Often NCCI Changes</w:t>
            </w:r>
            <w:r>
              <w:rPr>
                <w:noProof/>
                <w:webHidden/>
              </w:rPr>
              <w:tab/>
            </w:r>
            <w:r>
              <w:rPr>
                <w:noProof/>
                <w:webHidden/>
              </w:rPr>
              <w:fldChar w:fldCharType="begin"/>
            </w:r>
            <w:r>
              <w:rPr>
                <w:noProof/>
                <w:webHidden/>
              </w:rPr>
              <w:instrText xml:space="preserve"> PAGEREF _Toc234372538 \h </w:instrText>
            </w:r>
            <w:r>
              <w:rPr>
                <w:noProof/>
                <w:webHidden/>
              </w:rPr>
            </w:r>
            <w:r>
              <w:rPr>
                <w:noProof/>
                <w:webHidden/>
              </w:rPr>
              <w:fldChar w:fldCharType="separate"/>
            </w:r>
            <w:r>
              <w:rPr>
                <w:noProof/>
                <w:webHidden/>
              </w:rPr>
              <w:t>26</w:t>
            </w:r>
            <w:r>
              <w:rPr>
                <w:noProof/>
                <w:webHidden/>
              </w:rPr>
              <w:fldChar w:fldCharType="end"/>
            </w:r>
          </w:hyperlink>
        </w:p>
        <w:p w14:paraId="526E1EF8" w14:textId="6A27F243"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39" w:history="1">
            <w:r w:rsidRPr="00730E02">
              <w:rPr>
                <w:rStyle w:val="Hyperlink"/>
                <w:noProof/>
              </w:rPr>
              <w:t>What Changes Each Quarter</w:t>
            </w:r>
            <w:r>
              <w:rPr>
                <w:noProof/>
                <w:webHidden/>
              </w:rPr>
              <w:tab/>
            </w:r>
            <w:r>
              <w:rPr>
                <w:noProof/>
                <w:webHidden/>
              </w:rPr>
              <w:fldChar w:fldCharType="begin"/>
            </w:r>
            <w:r>
              <w:rPr>
                <w:noProof/>
                <w:webHidden/>
              </w:rPr>
              <w:instrText xml:space="preserve"> PAGEREF _Toc234372539 \h </w:instrText>
            </w:r>
            <w:r>
              <w:rPr>
                <w:noProof/>
                <w:webHidden/>
              </w:rPr>
            </w:r>
            <w:r>
              <w:rPr>
                <w:noProof/>
                <w:webHidden/>
              </w:rPr>
              <w:fldChar w:fldCharType="separate"/>
            </w:r>
            <w:r>
              <w:rPr>
                <w:noProof/>
                <w:webHidden/>
              </w:rPr>
              <w:t>26</w:t>
            </w:r>
            <w:r>
              <w:rPr>
                <w:noProof/>
                <w:webHidden/>
              </w:rPr>
              <w:fldChar w:fldCharType="end"/>
            </w:r>
          </w:hyperlink>
        </w:p>
        <w:p w14:paraId="65A6F206" w14:textId="42C9CCC1"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40" w:history="1">
            <w:r w:rsidRPr="00730E02">
              <w:rPr>
                <w:rStyle w:val="Hyperlink"/>
                <w:noProof/>
              </w:rPr>
              <w:t>Sources of Change</w:t>
            </w:r>
            <w:r>
              <w:rPr>
                <w:noProof/>
                <w:webHidden/>
              </w:rPr>
              <w:tab/>
            </w:r>
            <w:r>
              <w:rPr>
                <w:noProof/>
                <w:webHidden/>
              </w:rPr>
              <w:fldChar w:fldCharType="begin"/>
            </w:r>
            <w:r>
              <w:rPr>
                <w:noProof/>
                <w:webHidden/>
              </w:rPr>
              <w:instrText xml:space="preserve"> PAGEREF _Toc234372540 \h </w:instrText>
            </w:r>
            <w:r>
              <w:rPr>
                <w:noProof/>
                <w:webHidden/>
              </w:rPr>
            </w:r>
            <w:r>
              <w:rPr>
                <w:noProof/>
                <w:webHidden/>
              </w:rPr>
              <w:fldChar w:fldCharType="separate"/>
            </w:r>
            <w:r>
              <w:rPr>
                <w:noProof/>
                <w:webHidden/>
              </w:rPr>
              <w:t>26</w:t>
            </w:r>
            <w:r>
              <w:rPr>
                <w:noProof/>
                <w:webHidden/>
              </w:rPr>
              <w:fldChar w:fldCharType="end"/>
            </w:r>
          </w:hyperlink>
        </w:p>
        <w:p w14:paraId="509FB987" w14:textId="4D72564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41" w:history="1">
            <w:r w:rsidRPr="00730E02">
              <w:rPr>
                <w:rStyle w:val="Hyperlink"/>
                <w:noProof/>
              </w:rPr>
              <w:t>Why It Matters for a Billing Copilot</w:t>
            </w:r>
            <w:r>
              <w:rPr>
                <w:noProof/>
                <w:webHidden/>
              </w:rPr>
              <w:tab/>
            </w:r>
            <w:r>
              <w:rPr>
                <w:noProof/>
                <w:webHidden/>
              </w:rPr>
              <w:fldChar w:fldCharType="begin"/>
            </w:r>
            <w:r>
              <w:rPr>
                <w:noProof/>
                <w:webHidden/>
              </w:rPr>
              <w:instrText xml:space="preserve"> PAGEREF _Toc234372541 \h </w:instrText>
            </w:r>
            <w:r>
              <w:rPr>
                <w:noProof/>
                <w:webHidden/>
              </w:rPr>
            </w:r>
            <w:r>
              <w:rPr>
                <w:noProof/>
                <w:webHidden/>
              </w:rPr>
              <w:fldChar w:fldCharType="separate"/>
            </w:r>
            <w:r>
              <w:rPr>
                <w:noProof/>
                <w:webHidden/>
              </w:rPr>
              <w:t>26</w:t>
            </w:r>
            <w:r>
              <w:rPr>
                <w:noProof/>
                <w:webHidden/>
              </w:rPr>
              <w:fldChar w:fldCharType="end"/>
            </w:r>
          </w:hyperlink>
        </w:p>
        <w:p w14:paraId="1A9D58B8" w14:textId="3772338F"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42" w:history="1">
            <w:r w:rsidRPr="00730E02">
              <w:rPr>
                <w:rStyle w:val="Hyperlink"/>
                <w:noProof/>
              </w:rPr>
              <w:t>32. Effective Dates and Versioning</w:t>
            </w:r>
            <w:r>
              <w:rPr>
                <w:noProof/>
                <w:webHidden/>
              </w:rPr>
              <w:tab/>
            </w:r>
            <w:r>
              <w:rPr>
                <w:noProof/>
                <w:webHidden/>
              </w:rPr>
              <w:fldChar w:fldCharType="begin"/>
            </w:r>
            <w:r>
              <w:rPr>
                <w:noProof/>
                <w:webHidden/>
              </w:rPr>
              <w:instrText xml:space="preserve"> PAGEREF _Toc234372542 \h </w:instrText>
            </w:r>
            <w:r>
              <w:rPr>
                <w:noProof/>
                <w:webHidden/>
              </w:rPr>
            </w:r>
            <w:r>
              <w:rPr>
                <w:noProof/>
                <w:webHidden/>
              </w:rPr>
              <w:fldChar w:fldCharType="separate"/>
            </w:r>
            <w:r>
              <w:rPr>
                <w:noProof/>
                <w:webHidden/>
              </w:rPr>
              <w:t>26</w:t>
            </w:r>
            <w:r>
              <w:rPr>
                <w:noProof/>
                <w:webHidden/>
              </w:rPr>
              <w:fldChar w:fldCharType="end"/>
            </w:r>
          </w:hyperlink>
        </w:p>
        <w:p w14:paraId="21615B2B" w14:textId="73AA9F58"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43" w:history="1">
            <w:r w:rsidRPr="00730E02">
              <w:rPr>
                <w:rStyle w:val="Hyperlink"/>
                <w:noProof/>
              </w:rPr>
              <w:t>How to Read an Edit's Effective and Deletion Dates</w:t>
            </w:r>
            <w:r>
              <w:rPr>
                <w:noProof/>
                <w:webHidden/>
              </w:rPr>
              <w:tab/>
            </w:r>
            <w:r>
              <w:rPr>
                <w:noProof/>
                <w:webHidden/>
              </w:rPr>
              <w:fldChar w:fldCharType="begin"/>
            </w:r>
            <w:r>
              <w:rPr>
                <w:noProof/>
                <w:webHidden/>
              </w:rPr>
              <w:instrText xml:space="preserve"> PAGEREF _Toc234372543 \h </w:instrText>
            </w:r>
            <w:r>
              <w:rPr>
                <w:noProof/>
                <w:webHidden/>
              </w:rPr>
            </w:r>
            <w:r>
              <w:rPr>
                <w:noProof/>
                <w:webHidden/>
              </w:rPr>
              <w:fldChar w:fldCharType="separate"/>
            </w:r>
            <w:r>
              <w:rPr>
                <w:noProof/>
                <w:webHidden/>
              </w:rPr>
              <w:t>26</w:t>
            </w:r>
            <w:r>
              <w:rPr>
                <w:noProof/>
                <w:webHidden/>
              </w:rPr>
              <w:fldChar w:fldCharType="end"/>
            </w:r>
          </w:hyperlink>
        </w:p>
        <w:p w14:paraId="2EF34FAC" w14:textId="3DC64B1D"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44" w:history="1">
            <w:r w:rsidRPr="00730E02">
              <w:rPr>
                <w:rStyle w:val="Hyperlink"/>
                <w:noProof/>
              </w:rPr>
              <w:t>Version Numbering</w:t>
            </w:r>
            <w:r>
              <w:rPr>
                <w:noProof/>
                <w:webHidden/>
              </w:rPr>
              <w:tab/>
            </w:r>
            <w:r>
              <w:rPr>
                <w:noProof/>
                <w:webHidden/>
              </w:rPr>
              <w:fldChar w:fldCharType="begin"/>
            </w:r>
            <w:r>
              <w:rPr>
                <w:noProof/>
                <w:webHidden/>
              </w:rPr>
              <w:instrText xml:space="preserve"> PAGEREF _Toc234372544 \h </w:instrText>
            </w:r>
            <w:r>
              <w:rPr>
                <w:noProof/>
                <w:webHidden/>
              </w:rPr>
            </w:r>
            <w:r>
              <w:rPr>
                <w:noProof/>
                <w:webHidden/>
              </w:rPr>
              <w:fldChar w:fldCharType="separate"/>
            </w:r>
            <w:r>
              <w:rPr>
                <w:noProof/>
                <w:webHidden/>
              </w:rPr>
              <w:t>27</w:t>
            </w:r>
            <w:r>
              <w:rPr>
                <w:noProof/>
                <w:webHidden/>
              </w:rPr>
              <w:fldChar w:fldCharType="end"/>
            </w:r>
          </w:hyperlink>
        </w:p>
        <w:p w14:paraId="47444529" w14:textId="5954BBDB"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45" w:history="1">
            <w:r w:rsidRPr="00730E02">
              <w:rPr>
                <w:rStyle w:val="Hyperlink"/>
                <w:noProof/>
              </w:rPr>
              <w:t>Why It Matters</w:t>
            </w:r>
            <w:r>
              <w:rPr>
                <w:noProof/>
                <w:webHidden/>
              </w:rPr>
              <w:tab/>
            </w:r>
            <w:r>
              <w:rPr>
                <w:noProof/>
                <w:webHidden/>
              </w:rPr>
              <w:fldChar w:fldCharType="begin"/>
            </w:r>
            <w:r>
              <w:rPr>
                <w:noProof/>
                <w:webHidden/>
              </w:rPr>
              <w:instrText xml:space="preserve"> PAGEREF _Toc234372545 \h </w:instrText>
            </w:r>
            <w:r>
              <w:rPr>
                <w:noProof/>
                <w:webHidden/>
              </w:rPr>
            </w:r>
            <w:r>
              <w:rPr>
                <w:noProof/>
                <w:webHidden/>
              </w:rPr>
              <w:fldChar w:fldCharType="separate"/>
            </w:r>
            <w:r>
              <w:rPr>
                <w:noProof/>
                <w:webHidden/>
              </w:rPr>
              <w:t>27</w:t>
            </w:r>
            <w:r>
              <w:rPr>
                <w:noProof/>
                <w:webHidden/>
              </w:rPr>
              <w:fldChar w:fldCharType="end"/>
            </w:r>
          </w:hyperlink>
        </w:p>
        <w:p w14:paraId="211E2145" w14:textId="7A31FB23"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46" w:history="1">
            <w:r w:rsidRPr="00730E02">
              <w:rPr>
                <w:rStyle w:val="Hyperlink"/>
                <w:noProof/>
              </w:rPr>
              <w:t>Common Mistakes</w:t>
            </w:r>
            <w:r>
              <w:rPr>
                <w:noProof/>
                <w:webHidden/>
              </w:rPr>
              <w:tab/>
            </w:r>
            <w:r>
              <w:rPr>
                <w:noProof/>
                <w:webHidden/>
              </w:rPr>
              <w:fldChar w:fldCharType="begin"/>
            </w:r>
            <w:r>
              <w:rPr>
                <w:noProof/>
                <w:webHidden/>
              </w:rPr>
              <w:instrText xml:space="preserve"> PAGEREF _Toc234372546 \h </w:instrText>
            </w:r>
            <w:r>
              <w:rPr>
                <w:noProof/>
                <w:webHidden/>
              </w:rPr>
            </w:r>
            <w:r>
              <w:rPr>
                <w:noProof/>
                <w:webHidden/>
              </w:rPr>
              <w:fldChar w:fldCharType="separate"/>
            </w:r>
            <w:r>
              <w:rPr>
                <w:noProof/>
                <w:webHidden/>
              </w:rPr>
              <w:t>27</w:t>
            </w:r>
            <w:r>
              <w:rPr>
                <w:noProof/>
                <w:webHidden/>
              </w:rPr>
              <w:fldChar w:fldCharType="end"/>
            </w:r>
          </w:hyperlink>
        </w:p>
        <w:p w14:paraId="1BEF12B6" w14:textId="3EFF8B3E"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47" w:history="1">
            <w:r w:rsidRPr="00730E02">
              <w:rPr>
                <w:rStyle w:val="Hyperlink"/>
                <w:noProof/>
              </w:rPr>
              <w:t>33. Real-World Billing Examples</w:t>
            </w:r>
            <w:r>
              <w:rPr>
                <w:noProof/>
                <w:webHidden/>
              </w:rPr>
              <w:tab/>
            </w:r>
            <w:r>
              <w:rPr>
                <w:noProof/>
                <w:webHidden/>
              </w:rPr>
              <w:fldChar w:fldCharType="begin"/>
            </w:r>
            <w:r>
              <w:rPr>
                <w:noProof/>
                <w:webHidden/>
              </w:rPr>
              <w:instrText xml:space="preserve"> PAGEREF _Toc234372547 \h </w:instrText>
            </w:r>
            <w:r>
              <w:rPr>
                <w:noProof/>
                <w:webHidden/>
              </w:rPr>
            </w:r>
            <w:r>
              <w:rPr>
                <w:noProof/>
                <w:webHidden/>
              </w:rPr>
              <w:fldChar w:fldCharType="separate"/>
            </w:r>
            <w:r>
              <w:rPr>
                <w:noProof/>
                <w:webHidden/>
              </w:rPr>
              <w:t>27</w:t>
            </w:r>
            <w:r>
              <w:rPr>
                <w:noProof/>
                <w:webHidden/>
              </w:rPr>
              <w:fldChar w:fldCharType="end"/>
            </w:r>
          </w:hyperlink>
        </w:p>
        <w:p w14:paraId="3DAD7DE6" w14:textId="12A6C29B"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48" w:history="1">
            <w:r w:rsidRPr="00730E02">
              <w:rPr>
                <w:rStyle w:val="Hyperlink"/>
                <w:noProof/>
              </w:rPr>
              <w:t>Example 1: Correct Code Combination (No Edit)</w:t>
            </w:r>
            <w:r>
              <w:rPr>
                <w:noProof/>
                <w:webHidden/>
              </w:rPr>
              <w:tab/>
            </w:r>
            <w:r>
              <w:rPr>
                <w:noProof/>
                <w:webHidden/>
              </w:rPr>
              <w:fldChar w:fldCharType="begin"/>
            </w:r>
            <w:r>
              <w:rPr>
                <w:noProof/>
                <w:webHidden/>
              </w:rPr>
              <w:instrText xml:space="preserve"> PAGEREF _Toc234372548 \h </w:instrText>
            </w:r>
            <w:r>
              <w:rPr>
                <w:noProof/>
                <w:webHidden/>
              </w:rPr>
            </w:r>
            <w:r>
              <w:rPr>
                <w:noProof/>
                <w:webHidden/>
              </w:rPr>
              <w:fldChar w:fldCharType="separate"/>
            </w:r>
            <w:r>
              <w:rPr>
                <w:noProof/>
                <w:webHidden/>
              </w:rPr>
              <w:t>27</w:t>
            </w:r>
            <w:r>
              <w:rPr>
                <w:noProof/>
                <w:webHidden/>
              </w:rPr>
              <w:fldChar w:fldCharType="end"/>
            </w:r>
          </w:hyperlink>
        </w:p>
        <w:p w14:paraId="43C3B9B8" w14:textId="4B9CE68E"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49" w:history="1">
            <w:r w:rsidRPr="00730E02">
              <w:rPr>
                <w:rStyle w:val="Hyperlink"/>
                <w:noProof/>
              </w:rPr>
              <w:t>Example 2: Incorrect Code Combination (PTP Edit, No Modifier)</w:t>
            </w:r>
            <w:r>
              <w:rPr>
                <w:noProof/>
                <w:webHidden/>
              </w:rPr>
              <w:tab/>
            </w:r>
            <w:r>
              <w:rPr>
                <w:noProof/>
                <w:webHidden/>
              </w:rPr>
              <w:fldChar w:fldCharType="begin"/>
            </w:r>
            <w:r>
              <w:rPr>
                <w:noProof/>
                <w:webHidden/>
              </w:rPr>
              <w:instrText xml:space="preserve"> PAGEREF _Toc234372549 \h </w:instrText>
            </w:r>
            <w:r>
              <w:rPr>
                <w:noProof/>
                <w:webHidden/>
              </w:rPr>
            </w:r>
            <w:r>
              <w:rPr>
                <w:noProof/>
                <w:webHidden/>
              </w:rPr>
              <w:fldChar w:fldCharType="separate"/>
            </w:r>
            <w:r>
              <w:rPr>
                <w:noProof/>
                <w:webHidden/>
              </w:rPr>
              <w:t>27</w:t>
            </w:r>
            <w:r>
              <w:rPr>
                <w:noProof/>
                <w:webHidden/>
              </w:rPr>
              <w:fldChar w:fldCharType="end"/>
            </w:r>
          </w:hyperlink>
        </w:p>
        <w:p w14:paraId="46B8A787" w14:textId="5578F97E"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50" w:history="1">
            <w:r w:rsidRPr="00730E02">
              <w:rPr>
                <w:rStyle w:val="Hyperlink"/>
                <w:noProof/>
              </w:rPr>
              <w:t>Example 3: Modifier 59 Used Correctly</w:t>
            </w:r>
            <w:r>
              <w:rPr>
                <w:noProof/>
                <w:webHidden/>
              </w:rPr>
              <w:tab/>
            </w:r>
            <w:r>
              <w:rPr>
                <w:noProof/>
                <w:webHidden/>
              </w:rPr>
              <w:fldChar w:fldCharType="begin"/>
            </w:r>
            <w:r>
              <w:rPr>
                <w:noProof/>
                <w:webHidden/>
              </w:rPr>
              <w:instrText xml:space="preserve"> PAGEREF _Toc234372550 \h </w:instrText>
            </w:r>
            <w:r>
              <w:rPr>
                <w:noProof/>
                <w:webHidden/>
              </w:rPr>
            </w:r>
            <w:r>
              <w:rPr>
                <w:noProof/>
                <w:webHidden/>
              </w:rPr>
              <w:fldChar w:fldCharType="separate"/>
            </w:r>
            <w:r>
              <w:rPr>
                <w:noProof/>
                <w:webHidden/>
              </w:rPr>
              <w:t>27</w:t>
            </w:r>
            <w:r>
              <w:rPr>
                <w:noProof/>
                <w:webHidden/>
              </w:rPr>
              <w:fldChar w:fldCharType="end"/>
            </w:r>
          </w:hyperlink>
        </w:p>
        <w:p w14:paraId="34FFBE29" w14:textId="6037B1F2"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51" w:history="1">
            <w:r w:rsidRPr="00730E02">
              <w:rPr>
                <w:rStyle w:val="Hyperlink"/>
                <w:noProof/>
              </w:rPr>
              <w:t>Example 4: Modifier 59 Used Incorrectly</w:t>
            </w:r>
            <w:r>
              <w:rPr>
                <w:noProof/>
                <w:webHidden/>
              </w:rPr>
              <w:tab/>
            </w:r>
            <w:r>
              <w:rPr>
                <w:noProof/>
                <w:webHidden/>
              </w:rPr>
              <w:fldChar w:fldCharType="begin"/>
            </w:r>
            <w:r>
              <w:rPr>
                <w:noProof/>
                <w:webHidden/>
              </w:rPr>
              <w:instrText xml:space="preserve"> PAGEREF _Toc234372551 \h </w:instrText>
            </w:r>
            <w:r>
              <w:rPr>
                <w:noProof/>
                <w:webHidden/>
              </w:rPr>
            </w:r>
            <w:r>
              <w:rPr>
                <w:noProof/>
                <w:webHidden/>
              </w:rPr>
              <w:fldChar w:fldCharType="separate"/>
            </w:r>
            <w:r>
              <w:rPr>
                <w:noProof/>
                <w:webHidden/>
              </w:rPr>
              <w:t>27</w:t>
            </w:r>
            <w:r>
              <w:rPr>
                <w:noProof/>
                <w:webHidden/>
              </w:rPr>
              <w:fldChar w:fldCharType="end"/>
            </w:r>
          </w:hyperlink>
        </w:p>
        <w:p w14:paraId="522EF5BF" w14:textId="7F2EFA5A"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52" w:history="1">
            <w:r w:rsidRPr="00730E02">
              <w:rPr>
                <w:rStyle w:val="Hyperlink"/>
                <w:noProof/>
              </w:rPr>
              <w:t>Example 5: Bundled vs. Separately Billable Services</w:t>
            </w:r>
            <w:r>
              <w:rPr>
                <w:noProof/>
                <w:webHidden/>
              </w:rPr>
              <w:tab/>
            </w:r>
            <w:r>
              <w:rPr>
                <w:noProof/>
                <w:webHidden/>
              </w:rPr>
              <w:fldChar w:fldCharType="begin"/>
            </w:r>
            <w:r>
              <w:rPr>
                <w:noProof/>
                <w:webHidden/>
              </w:rPr>
              <w:instrText xml:space="preserve"> PAGEREF _Toc234372552 \h </w:instrText>
            </w:r>
            <w:r>
              <w:rPr>
                <w:noProof/>
                <w:webHidden/>
              </w:rPr>
            </w:r>
            <w:r>
              <w:rPr>
                <w:noProof/>
                <w:webHidden/>
              </w:rPr>
              <w:fldChar w:fldCharType="separate"/>
            </w:r>
            <w:r>
              <w:rPr>
                <w:noProof/>
                <w:webHidden/>
              </w:rPr>
              <w:t>28</w:t>
            </w:r>
            <w:r>
              <w:rPr>
                <w:noProof/>
                <w:webHidden/>
              </w:rPr>
              <w:fldChar w:fldCharType="end"/>
            </w:r>
          </w:hyperlink>
        </w:p>
        <w:p w14:paraId="6E968BD5" w14:textId="6FA841F5"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53" w:history="1">
            <w:r w:rsidRPr="00730E02">
              <w:rPr>
                <w:rStyle w:val="Hyperlink"/>
                <w:noProof/>
              </w:rPr>
              <w:t>Example 6: MUE Line-Splitting</w:t>
            </w:r>
            <w:r>
              <w:rPr>
                <w:noProof/>
                <w:webHidden/>
              </w:rPr>
              <w:tab/>
            </w:r>
            <w:r>
              <w:rPr>
                <w:noProof/>
                <w:webHidden/>
              </w:rPr>
              <w:fldChar w:fldCharType="begin"/>
            </w:r>
            <w:r>
              <w:rPr>
                <w:noProof/>
                <w:webHidden/>
              </w:rPr>
              <w:instrText xml:space="preserve"> PAGEREF _Toc234372553 \h </w:instrText>
            </w:r>
            <w:r>
              <w:rPr>
                <w:noProof/>
                <w:webHidden/>
              </w:rPr>
            </w:r>
            <w:r>
              <w:rPr>
                <w:noProof/>
                <w:webHidden/>
              </w:rPr>
              <w:fldChar w:fldCharType="separate"/>
            </w:r>
            <w:r>
              <w:rPr>
                <w:noProof/>
                <w:webHidden/>
              </w:rPr>
              <w:t>28</w:t>
            </w:r>
            <w:r>
              <w:rPr>
                <w:noProof/>
                <w:webHidden/>
              </w:rPr>
              <w:fldChar w:fldCharType="end"/>
            </w:r>
          </w:hyperlink>
        </w:p>
        <w:p w14:paraId="207F565A" w14:textId="3F29E9CB" w:rsidR="00442127" w:rsidRDefault="004421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2554" w:history="1">
            <w:r w:rsidRPr="00730E02">
              <w:rPr>
                <w:rStyle w:val="Hyperlink"/>
                <w:noProof/>
              </w:rPr>
              <w:t>Example 7: Documentation-Supported Medicare Claim</w:t>
            </w:r>
            <w:r>
              <w:rPr>
                <w:noProof/>
                <w:webHidden/>
              </w:rPr>
              <w:tab/>
            </w:r>
            <w:r>
              <w:rPr>
                <w:noProof/>
                <w:webHidden/>
              </w:rPr>
              <w:fldChar w:fldCharType="begin"/>
            </w:r>
            <w:r>
              <w:rPr>
                <w:noProof/>
                <w:webHidden/>
              </w:rPr>
              <w:instrText xml:space="preserve"> PAGEREF _Toc234372554 \h </w:instrText>
            </w:r>
            <w:r>
              <w:rPr>
                <w:noProof/>
                <w:webHidden/>
              </w:rPr>
            </w:r>
            <w:r>
              <w:rPr>
                <w:noProof/>
                <w:webHidden/>
              </w:rPr>
              <w:fldChar w:fldCharType="separate"/>
            </w:r>
            <w:r>
              <w:rPr>
                <w:noProof/>
                <w:webHidden/>
              </w:rPr>
              <w:t>28</w:t>
            </w:r>
            <w:r>
              <w:rPr>
                <w:noProof/>
                <w:webHidden/>
              </w:rPr>
              <w:fldChar w:fldCharType="end"/>
            </w:r>
          </w:hyperlink>
        </w:p>
        <w:p w14:paraId="50208ACB" w14:textId="43C48829"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55" w:history="1">
            <w:r w:rsidRPr="00730E02">
              <w:rPr>
                <w:rStyle w:val="Hyperlink"/>
                <w:noProof/>
              </w:rPr>
              <w:t>34. Frequently Asked Questions</w:t>
            </w:r>
            <w:r>
              <w:rPr>
                <w:noProof/>
                <w:webHidden/>
              </w:rPr>
              <w:tab/>
            </w:r>
            <w:r>
              <w:rPr>
                <w:noProof/>
                <w:webHidden/>
              </w:rPr>
              <w:fldChar w:fldCharType="begin"/>
            </w:r>
            <w:r>
              <w:rPr>
                <w:noProof/>
                <w:webHidden/>
              </w:rPr>
              <w:instrText xml:space="preserve"> PAGEREF _Toc234372555 \h </w:instrText>
            </w:r>
            <w:r>
              <w:rPr>
                <w:noProof/>
                <w:webHidden/>
              </w:rPr>
            </w:r>
            <w:r>
              <w:rPr>
                <w:noProof/>
                <w:webHidden/>
              </w:rPr>
              <w:fldChar w:fldCharType="separate"/>
            </w:r>
            <w:r>
              <w:rPr>
                <w:noProof/>
                <w:webHidden/>
              </w:rPr>
              <w:t>28</w:t>
            </w:r>
            <w:r>
              <w:rPr>
                <w:noProof/>
                <w:webHidden/>
              </w:rPr>
              <w:fldChar w:fldCharType="end"/>
            </w:r>
          </w:hyperlink>
        </w:p>
        <w:p w14:paraId="0B796E42" w14:textId="061007C7"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56" w:history="1">
            <w:r w:rsidRPr="00730E02">
              <w:rPr>
                <w:rStyle w:val="Hyperlink"/>
                <w:noProof/>
              </w:rPr>
              <w:t>35. Best Practices for Billing Professionals</w:t>
            </w:r>
            <w:r>
              <w:rPr>
                <w:noProof/>
                <w:webHidden/>
              </w:rPr>
              <w:tab/>
            </w:r>
            <w:r>
              <w:rPr>
                <w:noProof/>
                <w:webHidden/>
              </w:rPr>
              <w:fldChar w:fldCharType="begin"/>
            </w:r>
            <w:r>
              <w:rPr>
                <w:noProof/>
                <w:webHidden/>
              </w:rPr>
              <w:instrText xml:space="preserve"> PAGEREF _Toc234372556 \h </w:instrText>
            </w:r>
            <w:r>
              <w:rPr>
                <w:noProof/>
                <w:webHidden/>
              </w:rPr>
            </w:r>
            <w:r>
              <w:rPr>
                <w:noProof/>
                <w:webHidden/>
              </w:rPr>
              <w:fldChar w:fldCharType="separate"/>
            </w:r>
            <w:r>
              <w:rPr>
                <w:noProof/>
                <w:webHidden/>
              </w:rPr>
              <w:t>29</w:t>
            </w:r>
            <w:r>
              <w:rPr>
                <w:noProof/>
                <w:webHidden/>
              </w:rPr>
              <w:fldChar w:fldCharType="end"/>
            </w:r>
          </w:hyperlink>
        </w:p>
        <w:p w14:paraId="4C878BA7" w14:textId="1A96C1AE" w:rsidR="00442127" w:rsidRDefault="004421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72557" w:history="1">
            <w:r w:rsidRPr="00730E02">
              <w:rPr>
                <w:rStyle w:val="Hyperlink"/>
                <w:noProof/>
              </w:rPr>
              <w:t>36. Key Takeaways</w:t>
            </w:r>
            <w:r>
              <w:rPr>
                <w:noProof/>
                <w:webHidden/>
              </w:rPr>
              <w:tab/>
            </w:r>
            <w:r>
              <w:rPr>
                <w:noProof/>
                <w:webHidden/>
              </w:rPr>
              <w:fldChar w:fldCharType="begin"/>
            </w:r>
            <w:r>
              <w:rPr>
                <w:noProof/>
                <w:webHidden/>
              </w:rPr>
              <w:instrText xml:space="preserve"> PAGEREF _Toc234372557 \h </w:instrText>
            </w:r>
            <w:r>
              <w:rPr>
                <w:noProof/>
                <w:webHidden/>
              </w:rPr>
            </w:r>
            <w:r>
              <w:rPr>
                <w:noProof/>
                <w:webHidden/>
              </w:rPr>
              <w:fldChar w:fldCharType="separate"/>
            </w:r>
            <w:r>
              <w:rPr>
                <w:noProof/>
                <w:webHidden/>
              </w:rPr>
              <w:t>29</w:t>
            </w:r>
            <w:r>
              <w:rPr>
                <w:noProof/>
                <w:webHidden/>
              </w:rPr>
              <w:fldChar w:fldCharType="end"/>
            </w:r>
          </w:hyperlink>
        </w:p>
        <w:p w14:paraId="0CAC4A4E" w14:textId="2490F1DA" w:rsidR="00442127" w:rsidRDefault="00442127">
          <w:r>
            <w:rPr>
              <w:b/>
              <w:bCs/>
              <w:noProof/>
            </w:rPr>
            <w:fldChar w:fldCharType="end"/>
          </w:r>
        </w:p>
      </w:sdtContent>
    </w:sdt>
    <w:p w14:paraId="02ABB52F" w14:textId="77777777" w:rsidR="00442127" w:rsidRDefault="00442127">
      <w:pPr>
        <w:rPr>
          <w:b/>
          <w:bCs/>
          <w:color w:val="1F4E78"/>
          <w:sz w:val="30"/>
          <w:szCs w:val="30"/>
        </w:rPr>
      </w:pPr>
      <w:bookmarkStart w:id="0" w:name="_Toc234372205"/>
      <w:bookmarkStart w:id="1" w:name="_Toc234372411"/>
      <w:r>
        <w:br w:type="page"/>
      </w:r>
    </w:p>
    <w:p w14:paraId="16C50462" w14:textId="5FBA21B3" w:rsidR="005B4738" w:rsidRDefault="00000000">
      <w:pPr>
        <w:pStyle w:val="Heading1"/>
      </w:pPr>
      <w:r>
        <w:lastRenderedPageBreak/>
        <w:t>1. Introduction to NCCI</w:t>
      </w:r>
      <w:bookmarkEnd w:id="0"/>
      <w:bookmarkEnd w:id="1"/>
    </w:p>
    <w:p w14:paraId="1F45D0EF" w14:textId="77777777" w:rsidR="005B4738" w:rsidRDefault="00000000">
      <w:pPr>
        <w:spacing w:after="160"/>
        <w:jc w:val="both"/>
      </w:pPr>
      <w:r>
        <w:t>The National Correct Coding Initiative (NCCI, often called "CCI") is a Medicare program built by the Centers for Medicare &amp; Medicaid Services (CMS) to make sure that CPT and HCPCS Level II codes are billed correctly when a provider reports more than one service for the same patient on the same day.</w:t>
      </w:r>
    </w:p>
    <w:p w14:paraId="546D368B" w14:textId="77777777" w:rsidR="005B4738" w:rsidRDefault="00000000">
      <w:pPr>
        <w:pStyle w:val="ListParagraph"/>
        <w:numPr>
          <w:ilvl w:val="0"/>
          <w:numId w:val="1"/>
        </w:numPr>
        <w:spacing w:after="60"/>
      </w:pPr>
      <w:r>
        <w:t>NCCI is not a single rule. It is a system of automated edits that check claims before they are paid.</w:t>
      </w:r>
    </w:p>
    <w:p w14:paraId="7CD2448A" w14:textId="77777777" w:rsidR="005B4738" w:rsidRDefault="00000000">
      <w:pPr>
        <w:pStyle w:val="ListParagraph"/>
        <w:numPr>
          <w:ilvl w:val="0"/>
          <w:numId w:val="1"/>
        </w:numPr>
        <w:spacing w:after="60"/>
      </w:pPr>
      <w:r>
        <w:t>NCCI applies to Medicare Part B claims (and, through state adoption, to many Medicaid claims).</w:t>
      </w:r>
    </w:p>
    <w:p w14:paraId="299C5E5E" w14:textId="77777777" w:rsidR="005B4738" w:rsidRDefault="00000000">
      <w:pPr>
        <w:pStyle w:val="ListParagraph"/>
        <w:numPr>
          <w:ilvl w:val="0"/>
          <w:numId w:val="1"/>
        </w:numPr>
        <w:spacing w:after="60"/>
      </w:pPr>
      <w:r>
        <w:t>NCCI does not replace CPT coding rules. It adds an extra, national layer of correct-coding logic on top of them.</w:t>
      </w:r>
    </w:p>
    <w:p w14:paraId="6EDCF5EA" w14:textId="77777777" w:rsidR="005B4738" w:rsidRDefault="00000000">
      <w:pPr>
        <w:pStyle w:val="ListParagraph"/>
        <w:numPr>
          <w:ilvl w:val="0"/>
          <w:numId w:val="1"/>
        </w:numPr>
        <w:spacing w:after="60"/>
      </w:pPr>
      <w:r>
        <w:t xml:space="preserve">For a Medical Billing AI Copilot such as </w:t>
      </w:r>
      <w:proofErr w:type="spellStart"/>
      <w:r>
        <w:t>Medexa</w:t>
      </w:r>
      <w:proofErr w:type="spellEnd"/>
      <w:r>
        <w:t xml:space="preserve">, NCCI is one of the most important </w:t>
      </w:r>
      <w:proofErr w:type="gramStart"/>
      <w:r>
        <w:t>rule sets</w:t>
      </w:r>
      <w:proofErr w:type="gramEnd"/>
      <w:r>
        <w:t xml:space="preserve"> to understand because it directly determines whether two codes billed together will be paid, reduced, or denied.</w:t>
      </w:r>
    </w:p>
    <w:p w14:paraId="2DD313EF" w14:textId="77777777" w:rsidR="005B4738" w:rsidRDefault="00000000">
      <w:pPr>
        <w:pStyle w:val="Heading2"/>
      </w:pPr>
      <w:bookmarkStart w:id="2" w:name="_Toc234372206"/>
      <w:bookmarkStart w:id="3" w:name="_Toc234372412"/>
      <w:r>
        <w:t>Why This Matters for PT/OT/SLP Billing</w:t>
      </w:r>
      <w:bookmarkEnd w:id="2"/>
      <w:bookmarkEnd w:id="3"/>
    </w:p>
    <w:p w14:paraId="15B09078" w14:textId="77777777" w:rsidR="005B4738" w:rsidRDefault="00000000">
      <w:pPr>
        <w:spacing w:after="160"/>
        <w:jc w:val="both"/>
      </w:pPr>
      <w:r>
        <w:t>Physical therapy (PT), occupational therapy (OT), and speech-language pathology (SLP) claims are billed using many timed and untimed CPT codes (for example, 97110, 97112, 97140, 97530, 92507, 92526). NCCI edits frequently affect whether two of these codes can be billed together on the same date of service.</w:t>
      </w:r>
    </w:p>
    <w:p w14:paraId="31A2FA80"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"National Correct Coding Initiative (NCCI)" program overview, cms.gov/national-correct-coding-initiative-</w:t>
      </w:r>
      <w:proofErr w:type="spellStart"/>
      <w:r>
        <w:rPr>
          <w:i/>
          <w:iCs/>
          <w:color w:val="555555"/>
          <w:sz w:val="20"/>
          <w:szCs w:val="20"/>
        </w:rPr>
        <w:t>ncci</w:t>
      </w:r>
      <w:proofErr w:type="spellEnd"/>
      <w:r>
        <w:rPr>
          <w:i/>
          <w:iCs/>
          <w:color w:val="555555"/>
          <w:sz w:val="20"/>
          <w:szCs w:val="20"/>
        </w:rPr>
        <w:t>; CMS, "NCCI for Medicare," cms.gov/medicare/coding-billing/national-correct-coding-initiative-ncci-edits.</w:t>
      </w:r>
    </w:p>
    <w:p w14:paraId="5470CF19" w14:textId="77777777" w:rsidR="005B4738" w:rsidRDefault="00000000">
      <w:pPr>
        <w:pStyle w:val="Heading1"/>
      </w:pPr>
      <w:bookmarkStart w:id="4" w:name="_Toc234372207"/>
      <w:bookmarkStart w:id="5" w:name="_Toc234372413"/>
      <w:r>
        <w:t>2. History and Purpose of NCCI</w:t>
      </w:r>
      <w:bookmarkEnd w:id="4"/>
      <w:bookmarkEnd w:id="5"/>
    </w:p>
    <w:p w14:paraId="06C5E0AE" w14:textId="77777777" w:rsidR="005B4738" w:rsidRDefault="00000000">
      <w:pPr>
        <w:spacing w:after="160"/>
        <w:jc w:val="both"/>
      </w:pPr>
      <w:r>
        <w:t>CMS originally implemented NCCI for the Medicare program in January 1996 to promote accurate coding and reporting of physician services and to protect the Medicare Trust Fund from improper payments caused by incorrect code combinations.</w:t>
      </w:r>
    </w:p>
    <w:p w14:paraId="70492A95" w14:textId="77777777" w:rsidR="005B4738" w:rsidRDefault="00000000">
      <w:pPr>
        <w:pStyle w:val="ListParagraph"/>
        <w:numPr>
          <w:ilvl w:val="0"/>
          <w:numId w:val="1"/>
        </w:numPr>
        <w:spacing w:after="60"/>
      </w:pPr>
      <w:r>
        <w:t>Before NCCI, providers could report component parts of a single procedure as separate codes, resulting in duplicate or inflated payment.</w:t>
      </w:r>
    </w:p>
    <w:p w14:paraId="41F378E2" w14:textId="77777777" w:rsidR="005B4738" w:rsidRDefault="00000000">
      <w:pPr>
        <w:pStyle w:val="ListParagraph"/>
        <w:numPr>
          <w:ilvl w:val="0"/>
          <w:numId w:val="1"/>
        </w:numPr>
        <w:spacing w:after="60"/>
      </w:pPr>
      <w:r>
        <w:t>NCCI created a uniform, national rule set so that Medicare Administrative Contractors (MACs) across the country apply the same correct-coding logic.</w:t>
      </w:r>
    </w:p>
    <w:p w14:paraId="34715F87" w14:textId="77777777" w:rsidR="005B4738" w:rsidRDefault="00000000">
      <w:pPr>
        <w:pStyle w:val="ListParagraph"/>
        <w:numPr>
          <w:ilvl w:val="0"/>
          <w:numId w:val="1"/>
        </w:numPr>
        <w:spacing w:after="60"/>
      </w:pPr>
      <w:r>
        <w:t>In 2010, Section 6507 of the Affordable Care Act required state Medicaid programs to adopt NCCI methodologies, extending the same core logic to Medicaid claims.</w:t>
      </w:r>
    </w:p>
    <w:p w14:paraId="7C6A8752" w14:textId="77777777" w:rsidR="005B4738" w:rsidRDefault="00000000">
      <w:pPr>
        <w:pStyle w:val="Heading2"/>
      </w:pPr>
      <w:bookmarkStart w:id="6" w:name="_Toc234372208"/>
      <w:bookmarkStart w:id="7" w:name="_Toc234372414"/>
      <w:r>
        <w:t>Key Milestones</w:t>
      </w:r>
      <w:bookmarkEnd w:id="6"/>
      <w:bookmarkEnd w:id="7"/>
    </w:p>
    <w:p w14:paraId="1DD6475B" w14:textId="77777777" w:rsidR="005B4738" w:rsidRDefault="00000000">
      <w:pPr>
        <w:pStyle w:val="ListParagraph"/>
        <w:numPr>
          <w:ilvl w:val="0"/>
          <w:numId w:val="1"/>
        </w:numPr>
        <w:spacing w:after="60"/>
      </w:pPr>
      <w:r>
        <w:rPr>
          <w:b/>
          <w:bCs/>
        </w:rPr>
        <w:t>1996:</w:t>
      </w:r>
      <w:r>
        <w:t xml:space="preserve"> NCCI implemented for Medicare Part B.</w:t>
      </w:r>
    </w:p>
    <w:p w14:paraId="407C3D8F" w14:textId="77777777" w:rsidR="005B4738" w:rsidRDefault="00000000">
      <w:pPr>
        <w:pStyle w:val="ListParagraph"/>
        <w:numPr>
          <w:ilvl w:val="0"/>
          <w:numId w:val="1"/>
        </w:numPr>
        <w:spacing w:after="60"/>
      </w:pPr>
      <w:r>
        <w:rPr>
          <w:b/>
          <w:bCs/>
        </w:rPr>
        <w:t>2007:</w:t>
      </w:r>
      <w:r>
        <w:t xml:space="preserve"> Medically Unlikely Edits (MUE) program introduced.</w:t>
      </w:r>
    </w:p>
    <w:p w14:paraId="79526612" w14:textId="77777777" w:rsidR="005B4738" w:rsidRDefault="00000000">
      <w:pPr>
        <w:pStyle w:val="ListParagraph"/>
        <w:numPr>
          <w:ilvl w:val="0"/>
          <w:numId w:val="1"/>
        </w:numPr>
        <w:spacing w:after="60"/>
      </w:pPr>
      <w:r>
        <w:rPr>
          <w:b/>
          <w:bCs/>
        </w:rPr>
        <w:t>2010:</w:t>
      </w:r>
      <w:r>
        <w:t xml:space="preserve"> Affordable Care Act mandates NCCI-compatible methodologies for state Medicaid programs.</w:t>
      </w:r>
    </w:p>
    <w:p w14:paraId="6922B98C" w14:textId="77777777" w:rsidR="005B4738" w:rsidRDefault="00000000">
      <w:pPr>
        <w:pStyle w:val="ListParagraph"/>
        <w:numPr>
          <w:ilvl w:val="0"/>
          <w:numId w:val="1"/>
        </w:numPr>
        <w:spacing w:after="60"/>
      </w:pPr>
      <w:r>
        <w:rPr>
          <w:b/>
          <w:bCs/>
        </w:rPr>
        <w:t>2013:</w:t>
      </w:r>
      <w:r>
        <w:t xml:space="preserve"> MUE Adjudication Indicators (MAIs) introduced so some MUEs became "date of service" edits rather than only "claim line" edits.</w:t>
      </w:r>
    </w:p>
    <w:p w14:paraId="7435172F" w14:textId="77777777" w:rsidR="005B4738" w:rsidRDefault="00000000">
      <w:pPr>
        <w:pStyle w:val="ListParagraph"/>
        <w:numPr>
          <w:ilvl w:val="0"/>
          <w:numId w:val="1"/>
        </w:numPr>
        <w:spacing w:after="60"/>
      </w:pPr>
      <w:r>
        <w:rPr>
          <w:b/>
          <w:bCs/>
        </w:rPr>
        <w:t>2015:</w:t>
      </w:r>
      <w:r>
        <w:t xml:space="preserve"> The X{EPSU} modifiers (XE, XP, XS, XU) became effective as more specific alternatives to modifier 59.</w:t>
      </w:r>
    </w:p>
    <w:p w14:paraId="33C7526C" w14:textId="77777777" w:rsidR="005B4738" w:rsidRDefault="00000000">
      <w:pPr>
        <w:pBdr>
          <w:top w:val="single" w:sz="4" w:space="4" w:color="CCCCCC"/>
        </w:pBdr>
        <w:spacing w:before="160" w:after="200"/>
      </w:pPr>
      <w:r>
        <w:rPr>
          <w:b/>
          <w:bCs/>
          <w:i/>
          <w:iCs/>
          <w:color w:val="555555"/>
          <w:sz w:val="20"/>
          <w:szCs w:val="20"/>
        </w:rPr>
        <w:lastRenderedPageBreak/>
        <w:t xml:space="preserve">Official Source: </w:t>
      </w:r>
      <w:r>
        <w:rPr>
          <w:i/>
          <w:iCs/>
          <w:color w:val="555555"/>
          <w:sz w:val="20"/>
          <w:szCs w:val="20"/>
        </w:rPr>
        <w:t>CMS, Medicare Claims Processing Manual, Pub. 100-04, Chapter 23, Section 20.9; CMS Medicaid NCCI FAQ Library, cms.gov/medicare/coding-billing/ncci-medicaid/medicaid-ncci-faq-library.</w:t>
      </w:r>
    </w:p>
    <w:p w14:paraId="00B1C5E4" w14:textId="77777777" w:rsidR="005B4738" w:rsidRDefault="00000000">
      <w:pPr>
        <w:pStyle w:val="Heading1"/>
      </w:pPr>
      <w:bookmarkStart w:id="8" w:name="_Toc234372209"/>
      <w:bookmarkStart w:id="9" w:name="_Toc234372415"/>
      <w:r>
        <w:t>3. Why CMS Created NCCI</w:t>
      </w:r>
      <w:bookmarkEnd w:id="8"/>
      <w:bookmarkEnd w:id="9"/>
    </w:p>
    <w:p w14:paraId="3F016856" w14:textId="77777777" w:rsidR="005B4738" w:rsidRDefault="00000000">
      <w:pPr>
        <w:spacing w:after="160"/>
        <w:jc w:val="both"/>
      </w:pPr>
      <w:r>
        <w:t>CMS created NCCI to address three recurring, costly billing problems that were increasing improper payments in the Medicare program.</w:t>
      </w:r>
    </w:p>
    <w:p w14:paraId="340C810A" w14:textId="77777777" w:rsidR="005B4738" w:rsidRDefault="00000000">
      <w:pPr>
        <w:pStyle w:val="ListParagraph"/>
        <w:numPr>
          <w:ilvl w:val="0"/>
          <w:numId w:val="2"/>
        </w:numPr>
        <w:spacing w:after="60"/>
      </w:pPr>
      <w:r>
        <w:rPr>
          <w:b/>
          <w:bCs/>
        </w:rPr>
        <w:t>Unbundling</w:t>
      </w:r>
      <w:r>
        <w:t xml:space="preserve"> – reporting a comprehensive procedure as if it were several separate component procedures to increase reimbursement.</w:t>
      </w:r>
    </w:p>
    <w:p w14:paraId="5EBF1ABF" w14:textId="77777777" w:rsidR="005B4738" w:rsidRDefault="00000000">
      <w:pPr>
        <w:pStyle w:val="ListParagraph"/>
        <w:numPr>
          <w:ilvl w:val="0"/>
          <w:numId w:val="2"/>
        </w:numPr>
        <w:spacing w:after="60"/>
      </w:pPr>
      <w:r>
        <w:rPr>
          <w:b/>
          <w:bCs/>
        </w:rPr>
        <w:t>Fragmentation</w:t>
      </w:r>
      <w:r>
        <w:t xml:space="preserve"> – breaking a single service into multiple billable pieces.</w:t>
      </w:r>
    </w:p>
    <w:p w14:paraId="6472017A" w14:textId="77777777" w:rsidR="005B4738" w:rsidRDefault="00000000">
      <w:pPr>
        <w:pStyle w:val="ListParagraph"/>
        <w:numPr>
          <w:ilvl w:val="0"/>
          <w:numId w:val="2"/>
        </w:numPr>
        <w:spacing w:after="60"/>
      </w:pPr>
      <w:r>
        <w:rPr>
          <w:b/>
          <w:bCs/>
        </w:rPr>
        <w:t>Reporting of mutually exclusive services</w:t>
      </w:r>
      <w:r>
        <w:t xml:space="preserve"> – billing two procedures together that could not both have reasonably been performed on the same patient on the same day (for example, two different surgical approaches to fix the same problem).</w:t>
      </w:r>
    </w:p>
    <w:p w14:paraId="04AF9B56" w14:textId="77777777" w:rsidR="005B4738" w:rsidRDefault="00000000">
      <w:pPr>
        <w:spacing w:after="160"/>
        <w:jc w:val="both"/>
      </w:pPr>
      <w:r>
        <w:t>CMS builds its coding policies from several sources rather than inventing rules independently:</w:t>
      </w:r>
    </w:p>
    <w:p w14:paraId="5FE6E8F0" w14:textId="77777777" w:rsidR="005B4738" w:rsidRDefault="00000000">
      <w:pPr>
        <w:pStyle w:val="ListParagraph"/>
        <w:numPr>
          <w:ilvl w:val="0"/>
          <w:numId w:val="1"/>
        </w:numPr>
        <w:spacing w:after="60"/>
      </w:pPr>
      <w:r>
        <w:t>Coding conventions defined in the American Medical Association's (AMA) CPT Manual</w:t>
      </w:r>
    </w:p>
    <w:p w14:paraId="38832FF5" w14:textId="77777777" w:rsidR="005B4738" w:rsidRDefault="00000000">
      <w:pPr>
        <w:pStyle w:val="ListParagraph"/>
        <w:numPr>
          <w:ilvl w:val="0"/>
          <w:numId w:val="1"/>
        </w:numPr>
        <w:spacing w:after="60"/>
      </w:pPr>
      <w:r>
        <w:t>National and local Medicare coverage and payment policies</w:t>
      </w:r>
    </w:p>
    <w:p w14:paraId="1BD38BA5" w14:textId="77777777" w:rsidR="005B4738" w:rsidRDefault="00000000">
      <w:pPr>
        <w:pStyle w:val="ListParagraph"/>
        <w:numPr>
          <w:ilvl w:val="0"/>
          <w:numId w:val="1"/>
        </w:numPr>
        <w:spacing w:after="60"/>
      </w:pPr>
      <w:r>
        <w:t>Coding guidelines developed by national medical and specialty societies</w:t>
      </w:r>
    </w:p>
    <w:p w14:paraId="1DA0F0EA" w14:textId="77777777" w:rsidR="005B4738" w:rsidRDefault="00000000">
      <w:pPr>
        <w:pStyle w:val="ListParagraph"/>
        <w:numPr>
          <w:ilvl w:val="0"/>
          <w:numId w:val="1"/>
        </w:numPr>
        <w:spacing w:after="60"/>
      </w:pPr>
      <w:r>
        <w:t>Analysis of standard medical and surgical practice</w:t>
      </w:r>
    </w:p>
    <w:p w14:paraId="42470EC9" w14:textId="77777777" w:rsidR="005B4738" w:rsidRDefault="00000000">
      <w:pPr>
        <w:pStyle w:val="ListParagraph"/>
        <w:numPr>
          <w:ilvl w:val="0"/>
          <w:numId w:val="1"/>
        </w:numPr>
        <w:spacing w:after="60"/>
      </w:pPr>
      <w:r>
        <w:t>Review of actual claims data and current coding practice</w:t>
      </w:r>
    </w:p>
    <w:p w14:paraId="3B0EFD53"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"NCCI for Medicare," cms.gov/medicare/coding-billing/national-correct-coding-initiative-ncci-edits.</w:t>
      </w:r>
    </w:p>
    <w:p w14:paraId="49193DDB" w14:textId="77777777" w:rsidR="005B4738" w:rsidRDefault="00000000">
      <w:pPr>
        <w:pStyle w:val="Heading1"/>
      </w:pPr>
      <w:bookmarkStart w:id="10" w:name="_Toc234372210"/>
      <w:bookmarkStart w:id="11" w:name="_Toc234372416"/>
      <w:r>
        <w:t>4. Goals of the National Correct Coding Initiative</w:t>
      </w:r>
      <w:bookmarkEnd w:id="10"/>
      <w:bookmarkEnd w:id="11"/>
    </w:p>
    <w:p w14:paraId="6866D931" w14:textId="77777777" w:rsidR="005B4738" w:rsidRDefault="00000000">
      <w:pPr>
        <w:pStyle w:val="ListParagraph"/>
        <w:numPr>
          <w:ilvl w:val="0"/>
          <w:numId w:val="1"/>
        </w:numPr>
        <w:spacing w:after="60"/>
      </w:pPr>
      <w:r>
        <w:t xml:space="preserve">Promote </w:t>
      </w:r>
      <w:r>
        <w:rPr>
          <w:b/>
          <w:bCs/>
        </w:rPr>
        <w:t>national, consistent, correct coding methodologies</w:t>
      </w:r>
      <w:r>
        <w:t>.</w:t>
      </w:r>
    </w:p>
    <w:p w14:paraId="4CA71673" w14:textId="77777777" w:rsidR="005B4738" w:rsidRDefault="00000000">
      <w:pPr>
        <w:pStyle w:val="ListParagraph"/>
        <w:numPr>
          <w:ilvl w:val="0"/>
          <w:numId w:val="1"/>
        </w:numPr>
        <w:spacing w:after="60"/>
      </w:pPr>
      <w:r>
        <w:rPr>
          <w:b/>
          <w:bCs/>
        </w:rPr>
        <w:t>Control improper coding</w:t>
      </w:r>
      <w:r>
        <w:t xml:space="preserve"> that leads to inappropriate Medicare Part B (and Medicaid) payments.</w:t>
      </w:r>
    </w:p>
    <w:p w14:paraId="411517F6" w14:textId="77777777" w:rsidR="005B4738" w:rsidRDefault="00000000">
      <w:pPr>
        <w:pStyle w:val="ListParagraph"/>
        <w:numPr>
          <w:ilvl w:val="0"/>
          <w:numId w:val="1"/>
        </w:numPr>
        <w:spacing w:after="60"/>
      </w:pPr>
      <w:r>
        <w:t>Prevent payment for services that are, by definition, already included in another billed service.</w:t>
      </w:r>
    </w:p>
    <w:p w14:paraId="61451E91" w14:textId="77777777" w:rsidR="005B4738" w:rsidRDefault="00000000">
      <w:pPr>
        <w:pStyle w:val="ListParagraph"/>
        <w:numPr>
          <w:ilvl w:val="0"/>
          <w:numId w:val="1"/>
        </w:numPr>
        <w:spacing w:after="60"/>
      </w:pPr>
      <w:r>
        <w:t>Give providers a transparent, rules-based system (edit tables, a policy manual, and quarterly updates) rather than opaque manual review.</w:t>
      </w:r>
    </w:p>
    <w:p w14:paraId="33B29797" w14:textId="77777777" w:rsidR="005B4738" w:rsidRDefault="00000000">
      <w:pPr>
        <w:pStyle w:val="ListParagraph"/>
        <w:numPr>
          <w:ilvl w:val="0"/>
          <w:numId w:val="1"/>
        </w:numPr>
        <w:spacing w:after="60"/>
      </w:pPr>
      <w:r>
        <w:t>Reduce the administrative burden of post-payment audits by catching many improper code combinations automatically, before payment (a "prepayment edit").</w:t>
      </w:r>
    </w:p>
    <w:p w14:paraId="656E3972" w14:textId="77777777" w:rsidR="005B4738" w:rsidRDefault="00000000">
      <w:pPr>
        <w:pStyle w:val="Heading2"/>
      </w:pPr>
      <w:bookmarkStart w:id="12" w:name="_Toc234372211"/>
      <w:bookmarkStart w:id="13" w:name="_Toc234372417"/>
      <w:r>
        <w:t>What NCCI Is NOT</w:t>
      </w:r>
      <w:bookmarkEnd w:id="12"/>
      <w:bookmarkEnd w:id="13"/>
    </w:p>
    <w:p w14:paraId="509EB017" w14:textId="77777777" w:rsidR="005B4738" w:rsidRDefault="00000000">
      <w:pPr>
        <w:pStyle w:val="ListParagraph"/>
        <w:numPr>
          <w:ilvl w:val="0"/>
          <w:numId w:val="1"/>
        </w:numPr>
        <w:spacing w:after="60"/>
      </w:pPr>
      <w:r>
        <w:t xml:space="preserve">NCCI is not a medical-necessity review. An NCCI denial is a </w:t>
      </w:r>
      <w:r>
        <w:rPr>
          <w:b/>
          <w:bCs/>
        </w:rPr>
        <w:t>coding</w:t>
      </w:r>
      <w:r>
        <w:t xml:space="preserve"> denial, not a judgment that the service was medically unnecessary.</w:t>
      </w:r>
    </w:p>
    <w:p w14:paraId="72D64ED9" w14:textId="77777777" w:rsidR="005B4738" w:rsidRDefault="00000000">
      <w:pPr>
        <w:pStyle w:val="ListParagraph"/>
        <w:numPr>
          <w:ilvl w:val="0"/>
          <w:numId w:val="1"/>
        </w:numPr>
        <w:spacing w:after="60"/>
      </w:pPr>
      <w:r>
        <w:t>NCCI is not a substitute for the CPT Manual. Providers must still follow CPT coding conventions unless CMS gives different instructions.</w:t>
      </w:r>
    </w:p>
    <w:p w14:paraId="229BDBA3" w14:textId="77777777" w:rsidR="005B4738" w:rsidRDefault="00000000">
      <w:pPr>
        <w:pStyle w:val="ListParagraph"/>
        <w:numPr>
          <w:ilvl w:val="0"/>
          <w:numId w:val="1"/>
        </w:numPr>
        <w:spacing w:after="60"/>
      </w:pPr>
      <w:r>
        <w:t>NCCI is not the same as a Local Coverage Determination (LCD).</w:t>
      </w:r>
    </w:p>
    <w:p w14:paraId="5045B8FB"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FAQ Library, cms.gov/medicare/coding-billing/national-correct-coding-initiative-ncci-edits/medicare-ncci-faq-library.</w:t>
      </w:r>
    </w:p>
    <w:p w14:paraId="1DD65AF0" w14:textId="77777777" w:rsidR="005B4738" w:rsidRDefault="00000000">
      <w:pPr>
        <w:pStyle w:val="Heading1"/>
      </w:pPr>
      <w:bookmarkStart w:id="14" w:name="_Toc234372212"/>
      <w:bookmarkStart w:id="15" w:name="_Toc234372418"/>
      <w:r>
        <w:lastRenderedPageBreak/>
        <w:t>5. How NCCI Prevents Improper Medicare Payments</w:t>
      </w:r>
      <w:bookmarkEnd w:id="14"/>
      <w:bookmarkEnd w:id="15"/>
    </w:p>
    <w:p w14:paraId="436B764A" w14:textId="77777777" w:rsidR="005B4738" w:rsidRDefault="00000000">
      <w:pPr>
        <w:spacing w:after="160"/>
        <w:jc w:val="both"/>
      </w:pPr>
      <w:r>
        <w:t>NCCI works as an automated, prepayment claim edit system. When a claim is submitted, the Medicare claims processing system compares every CPT/HCPCS code billed for the same patient, same date of service, and same provider against the NCCI edit tables.</w:t>
      </w:r>
    </w:p>
    <w:p w14:paraId="0CA5CB34" w14:textId="77777777" w:rsidR="005B4738" w:rsidRDefault="00000000">
      <w:pPr>
        <w:pStyle w:val="Heading2"/>
      </w:pPr>
      <w:bookmarkStart w:id="16" w:name="_Toc234372213"/>
      <w:bookmarkStart w:id="17" w:name="_Toc234372419"/>
      <w:r>
        <w:t>The Three-Layer Check</w:t>
      </w:r>
      <w:bookmarkEnd w:id="16"/>
      <w:bookmarkEnd w:id="17"/>
    </w:p>
    <w:p w14:paraId="4F7146F5" w14:textId="77777777" w:rsidR="005B4738" w:rsidRDefault="00000000">
      <w:pPr>
        <w:pStyle w:val="ListParagraph"/>
        <w:numPr>
          <w:ilvl w:val="0"/>
          <w:numId w:val="2"/>
        </w:numPr>
        <w:spacing w:after="60"/>
      </w:pPr>
      <w:r>
        <w:rPr>
          <w:b/>
          <w:bCs/>
        </w:rPr>
        <w:t>Procedure-to-Procedure (PTP) check</w:t>
      </w:r>
      <w:r>
        <w:t xml:space="preserve"> – Are any two codes on the claim part of a PTP edit pair that should not normally be billed together?</w:t>
      </w:r>
    </w:p>
    <w:p w14:paraId="47BC0044" w14:textId="77777777" w:rsidR="005B4738" w:rsidRDefault="00000000">
      <w:pPr>
        <w:pStyle w:val="ListParagraph"/>
        <w:numPr>
          <w:ilvl w:val="0"/>
          <w:numId w:val="2"/>
        </w:numPr>
        <w:spacing w:after="60"/>
      </w:pPr>
      <w:r>
        <w:rPr>
          <w:b/>
          <w:bCs/>
        </w:rPr>
        <w:t>Medically Unlikely Edit (MUE) check</w:t>
      </w:r>
      <w:r>
        <w:t xml:space="preserve"> – Does the number of units billed for any one code exceed the maximum units CMS considers clinically plausible for one patient on one day?</w:t>
      </w:r>
    </w:p>
    <w:p w14:paraId="126313B0" w14:textId="77777777" w:rsidR="005B4738" w:rsidRDefault="00000000">
      <w:pPr>
        <w:pStyle w:val="ListParagraph"/>
        <w:numPr>
          <w:ilvl w:val="0"/>
          <w:numId w:val="2"/>
        </w:numPr>
        <w:spacing w:after="60"/>
      </w:pPr>
      <w:r>
        <w:rPr>
          <w:b/>
          <w:bCs/>
        </w:rPr>
        <w:t>Add-on Code (AOC) check</w:t>
      </w:r>
      <w:r>
        <w:t xml:space="preserve"> – If an add-on code was billed, was an allowed primary ("base") code also billed by the same provider on the same date?</w:t>
      </w:r>
    </w:p>
    <w:p w14:paraId="7DF6F863" w14:textId="77777777" w:rsidR="005B4738" w:rsidRDefault="00000000">
      <w:pPr>
        <w:spacing w:after="160"/>
        <w:jc w:val="both"/>
      </w:pPr>
      <w:r>
        <w:t>If a claim fails any of these checks and no valid, clinically supported modifier is present, the affected code line is denied or reduced, and the provider is not paid for that line unless the claim is corrected or successfully appealed.</w:t>
      </w:r>
    </w:p>
    <w:p w14:paraId="06A3E9AD" w14:textId="77777777" w:rsidR="005B4738" w:rsidRDefault="00000000">
      <w:pPr>
        <w:pStyle w:val="Heading2"/>
      </w:pPr>
      <w:bookmarkStart w:id="18" w:name="_Toc234372214"/>
      <w:bookmarkStart w:id="19" w:name="_Toc234372420"/>
      <w:r>
        <w:t>Why This Approach Works</w:t>
      </w:r>
      <w:bookmarkEnd w:id="18"/>
      <w:bookmarkEnd w:id="19"/>
    </w:p>
    <w:p w14:paraId="59484120" w14:textId="77777777" w:rsidR="005B4738" w:rsidRDefault="00000000">
      <w:pPr>
        <w:pStyle w:val="ListParagraph"/>
        <w:numPr>
          <w:ilvl w:val="0"/>
          <w:numId w:val="1"/>
        </w:numPr>
        <w:spacing w:after="60"/>
      </w:pPr>
      <w:r>
        <w:t>It applies the same logic consistently to every claim, regardless of the MAC or region.</w:t>
      </w:r>
    </w:p>
    <w:p w14:paraId="43F75A11" w14:textId="77777777" w:rsidR="005B4738" w:rsidRDefault="00000000">
      <w:pPr>
        <w:pStyle w:val="ListParagraph"/>
        <w:numPr>
          <w:ilvl w:val="0"/>
          <w:numId w:val="1"/>
        </w:numPr>
        <w:spacing w:after="60"/>
      </w:pPr>
      <w:r>
        <w:t>It catches problems before payment is made, which protects the Medicare Trust Fund and reduces the need for costly post-payment recoupment.</w:t>
      </w:r>
    </w:p>
    <w:p w14:paraId="0347182B" w14:textId="77777777" w:rsidR="005B4738" w:rsidRDefault="00000000">
      <w:pPr>
        <w:pStyle w:val="ListParagraph"/>
        <w:numPr>
          <w:ilvl w:val="0"/>
          <w:numId w:val="1"/>
        </w:numPr>
        <w:spacing w:after="60"/>
      </w:pPr>
      <w:r>
        <w:t>It is transparent: the edit files, policy manual, and rationale documents are all publicly available.</w:t>
      </w:r>
    </w:p>
    <w:p w14:paraId="5976E2DD"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Claims Processing Manual, Pub. 100-04, Chapter 23, Section 20.9; CMS Medicare NCCI Policy Manual, Chapter 1.</w:t>
      </w:r>
    </w:p>
    <w:p w14:paraId="40EA2FCC" w14:textId="77777777" w:rsidR="005B4738" w:rsidRDefault="00000000">
      <w:pPr>
        <w:pStyle w:val="Heading1"/>
      </w:pPr>
      <w:bookmarkStart w:id="20" w:name="_Toc234372215"/>
      <w:bookmarkStart w:id="21" w:name="_Toc234372421"/>
      <w:r>
        <w:t>6. Structure of the NCCI Program</w:t>
      </w:r>
      <w:bookmarkEnd w:id="20"/>
      <w:bookmarkEnd w:id="21"/>
    </w:p>
    <w:p w14:paraId="73388B15" w14:textId="77777777" w:rsidR="005B4738" w:rsidRDefault="00000000">
      <w:pPr>
        <w:spacing w:after="160"/>
        <w:jc w:val="both"/>
      </w:pPr>
      <w:r>
        <w:t>NCCI is built around a small number of core components that work together.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4738" w14:paraId="56094F32" w14:textId="77777777">
        <w:tblPrEx>
          <w:tblCellMar>
            <w:top w:w="0" w:type="dxa"/>
            <w:bottom w:w="0" w:type="dxa"/>
          </w:tblCellMar>
        </w:tblPrEx>
        <w:tc>
          <w:tcPr>
            <w:tcW w:w="4500" w:type="dxa"/>
            <w:shd w:val="clear" w:color="auto" w:fill="1F4E78"/>
            <w:tcMar>
              <w:top w:w="80" w:type="dxa"/>
              <w:left w:w="100" w:type="dxa"/>
              <w:bottom w:w="80" w:type="dxa"/>
              <w:right w:w="100" w:type="dxa"/>
            </w:tcMar>
          </w:tcPr>
          <w:p w14:paraId="5B3CACFF" w14:textId="77777777" w:rsidR="005B4738" w:rsidRDefault="00000000">
            <w:r>
              <w:rPr>
                <w:b/>
                <w:bCs/>
                <w:color w:val="FFFFFF"/>
                <w:sz w:val="20"/>
                <w:szCs w:val="20"/>
              </w:rPr>
              <w:t>Component</w:t>
            </w:r>
          </w:p>
        </w:tc>
        <w:tc>
          <w:tcPr>
            <w:tcW w:w="4500" w:type="dxa"/>
            <w:shd w:val="clear" w:color="auto" w:fill="1F4E78"/>
            <w:tcMar>
              <w:top w:w="80" w:type="dxa"/>
              <w:left w:w="100" w:type="dxa"/>
              <w:bottom w:w="80" w:type="dxa"/>
              <w:right w:w="100" w:type="dxa"/>
            </w:tcMar>
          </w:tcPr>
          <w:p w14:paraId="41C5A2F4" w14:textId="77777777" w:rsidR="005B4738" w:rsidRDefault="00000000">
            <w:r>
              <w:rPr>
                <w:b/>
                <w:bCs/>
                <w:color w:val="FFFFFF"/>
                <w:sz w:val="20"/>
                <w:szCs w:val="20"/>
              </w:rPr>
              <w:t>What It Does</w:t>
            </w:r>
          </w:p>
        </w:tc>
      </w:tr>
      <w:tr w:rsidR="005B4738" w14:paraId="4EDD76FF" w14:textId="77777777">
        <w:tblPrEx>
          <w:tblCellMar>
            <w:top w:w="0" w:type="dxa"/>
            <w:bottom w:w="0" w:type="dxa"/>
          </w:tblCellMar>
        </w:tblPrEx>
        <w:tc>
          <w:tcPr>
            <w:tcW w:w="4500" w:type="dxa"/>
            <w:tcMar>
              <w:top w:w="80" w:type="dxa"/>
              <w:left w:w="100" w:type="dxa"/>
              <w:bottom w:w="80" w:type="dxa"/>
              <w:right w:w="100" w:type="dxa"/>
            </w:tcMar>
          </w:tcPr>
          <w:p w14:paraId="3E3001DD" w14:textId="77777777" w:rsidR="005B4738" w:rsidRDefault="00000000">
            <w:r>
              <w:rPr>
                <w:sz w:val="20"/>
                <w:szCs w:val="20"/>
              </w:rPr>
              <w:t>NCCI Policy Manual</w:t>
            </w:r>
          </w:p>
        </w:tc>
        <w:tc>
          <w:tcPr>
            <w:tcW w:w="4500" w:type="dxa"/>
            <w:tcMar>
              <w:top w:w="80" w:type="dxa"/>
              <w:left w:w="100" w:type="dxa"/>
              <w:bottom w:w="80" w:type="dxa"/>
              <w:right w:w="100" w:type="dxa"/>
            </w:tcMar>
          </w:tcPr>
          <w:p w14:paraId="52C446D0" w14:textId="77777777" w:rsidR="005B4738" w:rsidRDefault="00000000">
            <w:r>
              <w:rPr>
                <w:sz w:val="20"/>
                <w:szCs w:val="20"/>
              </w:rPr>
              <w:t>Explains the *rationale* behind edits; updated annually</w:t>
            </w:r>
          </w:p>
        </w:tc>
      </w:tr>
      <w:tr w:rsidR="005B4738" w14:paraId="72DCFE58" w14:textId="77777777">
        <w:tblPrEx>
          <w:tblCellMar>
            <w:top w:w="0" w:type="dxa"/>
            <w:bottom w:w="0" w:type="dxa"/>
          </w:tblCellMar>
        </w:tblPrEx>
        <w:tc>
          <w:tcPr>
            <w:tcW w:w="4500" w:type="dxa"/>
            <w:tcMar>
              <w:top w:w="80" w:type="dxa"/>
              <w:left w:w="100" w:type="dxa"/>
              <w:bottom w:w="80" w:type="dxa"/>
              <w:right w:w="100" w:type="dxa"/>
            </w:tcMar>
          </w:tcPr>
          <w:p w14:paraId="212B01E2" w14:textId="77777777" w:rsidR="005B4738" w:rsidRDefault="00000000">
            <w:r>
              <w:rPr>
                <w:sz w:val="20"/>
                <w:szCs w:val="20"/>
              </w:rPr>
              <w:t>PTP Edit Files</w:t>
            </w:r>
          </w:p>
        </w:tc>
        <w:tc>
          <w:tcPr>
            <w:tcW w:w="4500" w:type="dxa"/>
            <w:tcMar>
              <w:top w:w="80" w:type="dxa"/>
              <w:left w:w="100" w:type="dxa"/>
              <w:bottom w:w="80" w:type="dxa"/>
              <w:right w:w="100" w:type="dxa"/>
            </w:tcMar>
          </w:tcPr>
          <w:p w14:paraId="09F40E80" w14:textId="77777777" w:rsidR="005B4738" w:rsidRDefault="00000000">
            <w:r>
              <w:rPr>
                <w:sz w:val="20"/>
                <w:szCs w:val="20"/>
              </w:rPr>
              <w:t>Lists Column One / Column Two code pairs that should not normally be billed together</w:t>
            </w:r>
          </w:p>
        </w:tc>
      </w:tr>
      <w:tr w:rsidR="005B4738" w14:paraId="69A0E496" w14:textId="77777777">
        <w:tblPrEx>
          <w:tblCellMar>
            <w:top w:w="0" w:type="dxa"/>
            <w:bottom w:w="0" w:type="dxa"/>
          </w:tblCellMar>
        </w:tblPrEx>
        <w:tc>
          <w:tcPr>
            <w:tcW w:w="4500" w:type="dxa"/>
            <w:tcMar>
              <w:top w:w="80" w:type="dxa"/>
              <w:left w:w="100" w:type="dxa"/>
              <w:bottom w:w="80" w:type="dxa"/>
              <w:right w:w="100" w:type="dxa"/>
            </w:tcMar>
          </w:tcPr>
          <w:p w14:paraId="23165880" w14:textId="77777777" w:rsidR="005B4738" w:rsidRDefault="00000000">
            <w:r>
              <w:rPr>
                <w:sz w:val="20"/>
                <w:szCs w:val="20"/>
              </w:rPr>
              <w:t>MUE Tables</w:t>
            </w:r>
          </w:p>
        </w:tc>
        <w:tc>
          <w:tcPr>
            <w:tcW w:w="4500" w:type="dxa"/>
            <w:tcMar>
              <w:top w:w="80" w:type="dxa"/>
              <w:left w:w="100" w:type="dxa"/>
              <w:bottom w:w="80" w:type="dxa"/>
              <w:right w:w="100" w:type="dxa"/>
            </w:tcMar>
          </w:tcPr>
          <w:p w14:paraId="2B4DFAF2" w14:textId="77777777" w:rsidR="005B4738" w:rsidRDefault="00000000">
            <w:r>
              <w:rPr>
                <w:sz w:val="20"/>
                <w:szCs w:val="20"/>
              </w:rPr>
              <w:t>Lists maximum units of service allowed per code, per day</w:t>
            </w:r>
          </w:p>
        </w:tc>
      </w:tr>
      <w:tr w:rsidR="005B4738" w14:paraId="5E490428" w14:textId="77777777">
        <w:tblPrEx>
          <w:tblCellMar>
            <w:top w:w="0" w:type="dxa"/>
            <w:bottom w:w="0" w:type="dxa"/>
          </w:tblCellMar>
        </w:tblPrEx>
        <w:tc>
          <w:tcPr>
            <w:tcW w:w="4500" w:type="dxa"/>
            <w:tcMar>
              <w:top w:w="80" w:type="dxa"/>
              <w:left w:w="100" w:type="dxa"/>
              <w:bottom w:w="80" w:type="dxa"/>
              <w:right w:w="100" w:type="dxa"/>
            </w:tcMar>
          </w:tcPr>
          <w:p w14:paraId="5C6E440E" w14:textId="77777777" w:rsidR="005B4738" w:rsidRDefault="00000000">
            <w:r>
              <w:rPr>
                <w:sz w:val="20"/>
                <w:szCs w:val="20"/>
              </w:rPr>
              <w:t>Add-on Code (AOC) Edit Files</w:t>
            </w:r>
          </w:p>
        </w:tc>
        <w:tc>
          <w:tcPr>
            <w:tcW w:w="4500" w:type="dxa"/>
            <w:tcMar>
              <w:top w:w="80" w:type="dxa"/>
              <w:left w:w="100" w:type="dxa"/>
              <w:bottom w:w="80" w:type="dxa"/>
              <w:right w:w="100" w:type="dxa"/>
            </w:tcMar>
          </w:tcPr>
          <w:p w14:paraId="0D35A6B4" w14:textId="77777777" w:rsidR="005B4738" w:rsidRDefault="00000000">
            <w:proofErr w:type="gramStart"/>
            <w:r>
              <w:rPr>
                <w:sz w:val="20"/>
                <w:szCs w:val="20"/>
              </w:rPr>
              <w:t>Lists which</w:t>
            </w:r>
            <w:proofErr w:type="gramEnd"/>
            <w:r>
              <w:rPr>
                <w:sz w:val="20"/>
                <w:szCs w:val="20"/>
              </w:rPr>
              <w:t xml:space="preserve"> primary codes justify billing an add-on code</w:t>
            </w:r>
          </w:p>
        </w:tc>
      </w:tr>
      <w:tr w:rsidR="005B4738" w14:paraId="77886B13" w14:textId="77777777">
        <w:tblPrEx>
          <w:tblCellMar>
            <w:top w:w="0" w:type="dxa"/>
            <w:bottom w:w="0" w:type="dxa"/>
          </w:tblCellMar>
        </w:tblPrEx>
        <w:tc>
          <w:tcPr>
            <w:tcW w:w="4500" w:type="dxa"/>
            <w:tcMar>
              <w:top w:w="80" w:type="dxa"/>
              <w:left w:w="100" w:type="dxa"/>
              <w:bottom w:w="80" w:type="dxa"/>
              <w:right w:w="100" w:type="dxa"/>
            </w:tcMar>
          </w:tcPr>
          <w:p w14:paraId="32315849" w14:textId="77777777" w:rsidR="005B4738" w:rsidRDefault="00000000">
            <w:r>
              <w:rPr>
                <w:sz w:val="20"/>
                <w:szCs w:val="20"/>
              </w:rPr>
              <w:t>NCCI Correspondence Language Manual</w:t>
            </w:r>
          </w:p>
        </w:tc>
        <w:tc>
          <w:tcPr>
            <w:tcW w:w="4500" w:type="dxa"/>
            <w:tcMar>
              <w:top w:w="80" w:type="dxa"/>
              <w:left w:w="100" w:type="dxa"/>
              <w:bottom w:w="80" w:type="dxa"/>
              <w:right w:w="100" w:type="dxa"/>
            </w:tcMar>
          </w:tcPr>
          <w:p w14:paraId="2A14B59F" w14:textId="77777777" w:rsidR="005B4738" w:rsidRDefault="00000000">
            <w:r>
              <w:rPr>
                <w:sz w:val="20"/>
                <w:szCs w:val="20"/>
              </w:rPr>
              <w:t xml:space="preserve">Standard language MACs </w:t>
            </w:r>
            <w:proofErr w:type="gramStart"/>
            <w:r>
              <w:rPr>
                <w:sz w:val="20"/>
                <w:szCs w:val="20"/>
              </w:rPr>
              <w:t>use</w:t>
            </w:r>
            <w:proofErr w:type="gramEnd"/>
            <w:r>
              <w:rPr>
                <w:sz w:val="20"/>
                <w:szCs w:val="20"/>
              </w:rPr>
              <w:t xml:space="preserve"> to explain denials to providers</w:t>
            </w:r>
          </w:p>
        </w:tc>
      </w:tr>
    </w:tbl>
    <w:p w14:paraId="4780C1B2" w14:textId="77777777" w:rsidR="005B4738" w:rsidRDefault="005B4738">
      <w:pPr>
        <w:spacing w:after="160"/>
      </w:pPr>
    </w:p>
    <w:p w14:paraId="3193A501" w14:textId="77777777" w:rsidR="005B4738" w:rsidRDefault="00000000">
      <w:pPr>
        <w:pStyle w:val="Heading2"/>
      </w:pPr>
      <w:bookmarkStart w:id="22" w:name="_Toc234372216"/>
      <w:bookmarkStart w:id="23" w:name="_Toc234372422"/>
      <w:r>
        <w:lastRenderedPageBreak/>
        <w:t>Who Uses NCCI</w:t>
      </w:r>
      <w:bookmarkEnd w:id="22"/>
      <w:bookmarkEnd w:id="23"/>
    </w:p>
    <w:p w14:paraId="082DDAF4" w14:textId="77777777" w:rsidR="005B4738" w:rsidRDefault="00000000">
      <w:pPr>
        <w:pStyle w:val="ListParagraph"/>
        <w:numPr>
          <w:ilvl w:val="0"/>
          <w:numId w:val="1"/>
        </w:numPr>
        <w:spacing w:after="60"/>
      </w:pPr>
      <w:r>
        <w:rPr>
          <w:b/>
          <w:bCs/>
        </w:rPr>
        <w:t>Medicare Administrative Contractors (MACs)</w:t>
      </w:r>
      <w:r>
        <w:t xml:space="preserve"> implement the edits in their claims processing systems.</w:t>
      </w:r>
    </w:p>
    <w:p w14:paraId="62356FF8" w14:textId="77777777" w:rsidR="005B4738" w:rsidRDefault="00000000">
      <w:pPr>
        <w:pStyle w:val="ListParagraph"/>
        <w:numPr>
          <w:ilvl w:val="0"/>
          <w:numId w:val="1"/>
        </w:numPr>
        <w:spacing w:after="60"/>
      </w:pPr>
      <w:r>
        <w:t xml:space="preserve">The </w:t>
      </w:r>
      <w:r>
        <w:rPr>
          <w:b/>
          <w:bCs/>
        </w:rPr>
        <w:t>Outpatient Code Editor (OCE)</w:t>
      </w:r>
      <w:r>
        <w:t xml:space="preserve"> applies a subset of NCCI PTP and MUE logic to institutional/outpatient claims, including many therapy providers (Part B Skilled Nursing Facilities, Comprehensive Outpatient Rehabilitation Facilities, and outpatient PT/SLP providers).</w:t>
      </w:r>
    </w:p>
    <w:p w14:paraId="3715792D" w14:textId="77777777" w:rsidR="005B4738" w:rsidRDefault="00000000">
      <w:pPr>
        <w:pStyle w:val="ListParagraph"/>
        <w:numPr>
          <w:ilvl w:val="0"/>
          <w:numId w:val="1"/>
        </w:numPr>
        <w:spacing w:after="60"/>
      </w:pPr>
      <w:r>
        <w:rPr>
          <w:b/>
          <w:bCs/>
        </w:rPr>
        <w:t>State Medicaid programs</w:t>
      </w:r>
      <w:r>
        <w:t xml:space="preserve"> apply NCCI-compatible methodologies under federal mandate.</w:t>
      </w:r>
    </w:p>
    <w:p w14:paraId="4DD68565" w14:textId="77777777" w:rsidR="005B4738" w:rsidRDefault="00000000">
      <w:pPr>
        <w:pStyle w:val="ListParagraph"/>
        <w:numPr>
          <w:ilvl w:val="0"/>
          <w:numId w:val="1"/>
        </w:numPr>
        <w:spacing w:after="60"/>
      </w:pPr>
      <w:r>
        <w:t xml:space="preserve">NCCI does </w:t>
      </w:r>
      <w:r>
        <w:rPr>
          <w:b/>
          <w:bCs/>
        </w:rPr>
        <w:t>not</w:t>
      </w:r>
      <w:r>
        <w:t xml:space="preserve"> apply to the Hospital Inpatient Prospective Payment System (IPPS).</w:t>
      </w:r>
    </w:p>
    <w:p w14:paraId="39C8498F"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"How to Use the Medicare NCCI Tools," MLN901346; CMS, "NCCI for Medicare."</w:t>
      </w:r>
    </w:p>
    <w:p w14:paraId="53BAD2EE" w14:textId="77777777" w:rsidR="005B4738" w:rsidRDefault="00000000">
      <w:pPr>
        <w:pStyle w:val="Heading1"/>
      </w:pPr>
      <w:bookmarkStart w:id="24" w:name="_Toc234372217"/>
      <w:bookmarkStart w:id="25" w:name="_Toc234372423"/>
      <w:r>
        <w:t>7. Types of NCCI Edits</w:t>
      </w:r>
      <w:bookmarkEnd w:id="24"/>
      <w:bookmarkEnd w:id="25"/>
    </w:p>
    <w:p w14:paraId="413AE873" w14:textId="77777777" w:rsidR="005B4738" w:rsidRDefault="00000000">
      <w:pPr>
        <w:spacing w:after="160"/>
        <w:jc w:val="both"/>
      </w:pPr>
      <w:r>
        <w:t>NCCI consists of three distinct edit types. Each has its own tables, its own rules, and its own logic, so it is important not to confuse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B4738" w14:paraId="3BBD5257" w14:textId="77777777">
        <w:tblPrEx>
          <w:tblCellMar>
            <w:top w:w="0" w:type="dxa"/>
            <w:bottom w:w="0" w:type="dxa"/>
          </w:tblCellMar>
        </w:tblPrEx>
        <w:tc>
          <w:tcPr>
            <w:tcW w:w="3000" w:type="dxa"/>
            <w:shd w:val="clear" w:color="auto" w:fill="1F4E78"/>
            <w:tcMar>
              <w:top w:w="80" w:type="dxa"/>
              <w:left w:w="100" w:type="dxa"/>
              <w:bottom w:w="80" w:type="dxa"/>
              <w:right w:w="100" w:type="dxa"/>
            </w:tcMar>
          </w:tcPr>
          <w:p w14:paraId="0BF46483" w14:textId="77777777" w:rsidR="005B4738" w:rsidRDefault="00000000">
            <w:r>
              <w:rPr>
                <w:b/>
                <w:bCs/>
                <w:color w:val="FFFFFF"/>
                <w:sz w:val="20"/>
                <w:szCs w:val="20"/>
              </w:rPr>
              <w:t>Edit Type</w:t>
            </w:r>
          </w:p>
        </w:tc>
        <w:tc>
          <w:tcPr>
            <w:tcW w:w="3000" w:type="dxa"/>
            <w:shd w:val="clear" w:color="auto" w:fill="1F4E78"/>
            <w:tcMar>
              <w:top w:w="80" w:type="dxa"/>
              <w:left w:w="100" w:type="dxa"/>
              <w:bottom w:w="80" w:type="dxa"/>
              <w:right w:w="100" w:type="dxa"/>
            </w:tcMar>
          </w:tcPr>
          <w:p w14:paraId="39C0BC2C" w14:textId="77777777" w:rsidR="005B4738" w:rsidRDefault="00000000">
            <w:r>
              <w:rPr>
                <w:b/>
                <w:bCs/>
                <w:color w:val="FFFFFF"/>
                <w:sz w:val="20"/>
                <w:szCs w:val="20"/>
              </w:rPr>
              <w:t>What It Checks</w:t>
            </w:r>
          </w:p>
        </w:tc>
        <w:tc>
          <w:tcPr>
            <w:tcW w:w="3000" w:type="dxa"/>
            <w:shd w:val="clear" w:color="auto" w:fill="1F4E78"/>
            <w:tcMar>
              <w:top w:w="80" w:type="dxa"/>
              <w:left w:w="100" w:type="dxa"/>
              <w:bottom w:w="80" w:type="dxa"/>
              <w:right w:w="100" w:type="dxa"/>
            </w:tcMar>
          </w:tcPr>
          <w:p w14:paraId="31FFC1DF" w14:textId="77777777" w:rsidR="005B4738" w:rsidRDefault="00000000">
            <w:r>
              <w:rPr>
                <w:b/>
                <w:bCs/>
                <w:color w:val="FFFFFF"/>
                <w:sz w:val="20"/>
                <w:szCs w:val="20"/>
              </w:rPr>
              <w:t>Typical Result of a Violation</w:t>
            </w:r>
          </w:p>
        </w:tc>
      </w:tr>
      <w:tr w:rsidR="005B4738" w14:paraId="5481C24B" w14:textId="77777777">
        <w:tblPrEx>
          <w:tblCellMar>
            <w:top w:w="0" w:type="dxa"/>
            <w:bottom w:w="0" w:type="dxa"/>
          </w:tblCellMar>
        </w:tblPrEx>
        <w:tc>
          <w:tcPr>
            <w:tcW w:w="3000" w:type="dxa"/>
            <w:tcMar>
              <w:top w:w="80" w:type="dxa"/>
              <w:left w:w="100" w:type="dxa"/>
              <w:bottom w:w="80" w:type="dxa"/>
              <w:right w:w="100" w:type="dxa"/>
            </w:tcMar>
          </w:tcPr>
          <w:p w14:paraId="690CB4A3" w14:textId="77777777" w:rsidR="005B4738" w:rsidRDefault="00000000">
            <w:r>
              <w:rPr>
                <w:sz w:val="20"/>
                <w:szCs w:val="20"/>
              </w:rPr>
              <w:t>Procedure-to-Procedure (PTP)</w:t>
            </w:r>
          </w:p>
        </w:tc>
        <w:tc>
          <w:tcPr>
            <w:tcW w:w="3000" w:type="dxa"/>
            <w:tcMar>
              <w:top w:w="80" w:type="dxa"/>
              <w:left w:w="100" w:type="dxa"/>
              <w:bottom w:w="80" w:type="dxa"/>
              <w:right w:w="100" w:type="dxa"/>
            </w:tcMar>
          </w:tcPr>
          <w:p w14:paraId="277AB3AC" w14:textId="77777777" w:rsidR="005B4738" w:rsidRDefault="00000000">
            <w:r>
              <w:rPr>
                <w:sz w:val="20"/>
                <w:szCs w:val="20"/>
              </w:rPr>
              <w:t>Whether two specific codes can be billed together on the same date</w:t>
            </w:r>
          </w:p>
        </w:tc>
        <w:tc>
          <w:tcPr>
            <w:tcW w:w="3000" w:type="dxa"/>
            <w:tcMar>
              <w:top w:w="80" w:type="dxa"/>
              <w:left w:w="100" w:type="dxa"/>
              <w:bottom w:w="80" w:type="dxa"/>
              <w:right w:w="100" w:type="dxa"/>
            </w:tcMar>
          </w:tcPr>
          <w:p w14:paraId="294B9AE3" w14:textId="77777777" w:rsidR="005B4738" w:rsidRDefault="00000000">
            <w:r>
              <w:rPr>
                <w:sz w:val="20"/>
                <w:szCs w:val="20"/>
              </w:rPr>
              <w:t>Column Two code denied unless a valid modifier applies</w:t>
            </w:r>
          </w:p>
        </w:tc>
      </w:tr>
      <w:tr w:rsidR="005B4738" w14:paraId="02616E61" w14:textId="77777777">
        <w:tblPrEx>
          <w:tblCellMar>
            <w:top w:w="0" w:type="dxa"/>
            <w:bottom w:w="0" w:type="dxa"/>
          </w:tblCellMar>
        </w:tblPrEx>
        <w:tc>
          <w:tcPr>
            <w:tcW w:w="3000" w:type="dxa"/>
            <w:tcMar>
              <w:top w:w="80" w:type="dxa"/>
              <w:left w:w="100" w:type="dxa"/>
              <w:bottom w:w="80" w:type="dxa"/>
              <w:right w:w="100" w:type="dxa"/>
            </w:tcMar>
          </w:tcPr>
          <w:p w14:paraId="11078A32" w14:textId="77777777" w:rsidR="005B4738" w:rsidRDefault="00000000">
            <w:r>
              <w:rPr>
                <w:sz w:val="20"/>
                <w:szCs w:val="20"/>
              </w:rPr>
              <w:t>Medically Unlikely Edit (MUE)</w:t>
            </w:r>
          </w:p>
        </w:tc>
        <w:tc>
          <w:tcPr>
            <w:tcW w:w="3000" w:type="dxa"/>
            <w:tcMar>
              <w:top w:w="80" w:type="dxa"/>
              <w:left w:w="100" w:type="dxa"/>
              <w:bottom w:w="80" w:type="dxa"/>
              <w:right w:w="100" w:type="dxa"/>
            </w:tcMar>
          </w:tcPr>
          <w:p w14:paraId="694D568F" w14:textId="77777777" w:rsidR="005B4738" w:rsidRDefault="00000000">
            <w:r>
              <w:rPr>
                <w:sz w:val="20"/>
                <w:szCs w:val="20"/>
              </w:rPr>
              <w:t>Whether the number of units of one code exceeds a clinically plausible daily maximum</w:t>
            </w:r>
          </w:p>
        </w:tc>
        <w:tc>
          <w:tcPr>
            <w:tcW w:w="3000" w:type="dxa"/>
            <w:tcMar>
              <w:top w:w="80" w:type="dxa"/>
              <w:left w:w="100" w:type="dxa"/>
              <w:bottom w:w="80" w:type="dxa"/>
              <w:right w:w="100" w:type="dxa"/>
            </w:tcMar>
          </w:tcPr>
          <w:p w14:paraId="56FEA735" w14:textId="77777777" w:rsidR="005B4738" w:rsidRDefault="00000000">
            <w:r>
              <w:rPr>
                <w:sz w:val="20"/>
                <w:szCs w:val="20"/>
              </w:rPr>
              <w:t>Excess units denied</w:t>
            </w:r>
          </w:p>
        </w:tc>
      </w:tr>
      <w:tr w:rsidR="005B4738" w14:paraId="30281174" w14:textId="77777777">
        <w:tblPrEx>
          <w:tblCellMar>
            <w:top w:w="0" w:type="dxa"/>
            <w:bottom w:w="0" w:type="dxa"/>
          </w:tblCellMar>
        </w:tblPrEx>
        <w:tc>
          <w:tcPr>
            <w:tcW w:w="3000" w:type="dxa"/>
            <w:tcMar>
              <w:top w:w="80" w:type="dxa"/>
              <w:left w:w="100" w:type="dxa"/>
              <w:bottom w:w="80" w:type="dxa"/>
              <w:right w:w="100" w:type="dxa"/>
            </w:tcMar>
          </w:tcPr>
          <w:p w14:paraId="6ED435B5" w14:textId="77777777" w:rsidR="005B4738" w:rsidRDefault="00000000">
            <w:r>
              <w:rPr>
                <w:sz w:val="20"/>
                <w:szCs w:val="20"/>
              </w:rPr>
              <w:t>Add-on Code (AOC) Edit</w:t>
            </w:r>
          </w:p>
        </w:tc>
        <w:tc>
          <w:tcPr>
            <w:tcW w:w="3000" w:type="dxa"/>
            <w:tcMar>
              <w:top w:w="80" w:type="dxa"/>
              <w:left w:w="100" w:type="dxa"/>
              <w:bottom w:w="80" w:type="dxa"/>
              <w:right w:w="100" w:type="dxa"/>
            </w:tcMar>
          </w:tcPr>
          <w:p w14:paraId="5E1D62FB" w14:textId="77777777" w:rsidR="005B4738" w:rsidRDefault="00000000">
            <w:r>
              <w:rPr>
                <w:sz w:val="20"/>
                <w:szCs w:val="20"/>
              </w:rPr>
              <w:t>Whether an add-on code was billed with an allowed primary code</w:t>
            </w:r>
          </w:p>
        </w:tc>
        <w:tc>
          <w:tcPr>
            <w:tcW w:w="3000" w:type="dxa"/>
            <w:tcMar>
              <w:top w:w="80" w:type="dxa"/>
              <w:left w:w="100" w:type="dxa"/>
              <w:bottom w:w="80" w:type="dxa"/>
              <w:right w:w="100" w:type="dxa"/>
            </w:tcMar>
          </w:tcPr>
          <w:p w14:paraId="286B1C43" w14:textId="77777777" w:rsidR="005B4738" w:rsidRDefault="00000000">
            <w:r>
              <w:rPr>
                <w:sz w:val="20"/>
                <w:szCs w:val="20"/>
              </w:rPr>
              <w:t>Add-on code denied if no valid primary code is present</w:t>
            </w:r>
          </w:p>
        </w:tc>
      </w:tr>
    </w:tbl>
    <w:p w14:paraId="0C326430" w14:textId="77777777" w:rsidR="005B4738" w:rsidRDefault="005B4738">
      <w:pPr>
        <w:spacing w:after="160"/>
      </w:pPr>
    </w:p>
    <w:p w14:paraId="043A3F23" w14:textId="77777777" w:rsidR="005B4738" w:rsidRDefault="00000000">
      <w:pPr>
        <w:pStyle w:val="Heading2"/>
      </w:pPr>
      <w:bookmarkStart w:id="26" w:name="_Toc234372218"/>
      <w:bookmarkStart w:id="27" w:name="_Toc234372424"/>
      <w:r>
        <w:t>Quick Way to Remember the Difference</w:t>
      </w:r>
      <w:bookmarkEnd w:id="26"/>
      <w:bookmarkEnd w:id="27"/>
    </w:p>
    <w:p w14:paraId="4994CFF2" w14:textId="77777777" w:rsidR="005B4738" w:rsidRDefault="00000000">
      <w:pPr>
        <w:pStyle w:val="ListParagraph"/>
        <w:numPr>
          <w:ilvl w:val="0"/>
          <w:numId w:val="1"/>
        </w:numPr>
        <w:spacing w:after="60"/>
      </w:pPr>
      <w:r>
        <w:t xml:space="preserve">PTP = "Can these </w:t>
      </w:r>
      <w:r>
        <w:rPr>
          <w:b/>
          <w:bCs/>
        </w:rPr>
        <w:t>two different codes</w:t>
      </w:r>
      <w:r>
        <w:t xml:space="preserve"> be billed together?"</w:t>
      </w:r>
    </w:p>
    <w:p w14:paraId="6CFA5386" w14:textId="77777777" w:rsidR="005B4738" w:rsidRDefault="00000000">
      <w:pPr>
        <w:pStyle w:val="ListParagraph"/>
        <w:numPr>
          <w:ilvl w:val="0"/>
          <w:numId w:val="1"/>
        </w:numPr>
        <w:spacing w:after="60"/>
      </w:pPr>
      <w:r>
        <w:t xml:space="preserve">MUE = "Is this </w:t>
      </w:r>
      <w:r>
        <w:rPr>
          <w:b/>
          <w:bCs/>
        </w:rPr>
        <w:t>one code</w:t>
      </w:r>
      <w:r>
        <w:t xml:space="preserve"> being billed too many times in one day?"</w:t>
      </w:r>
    </w:p>
    <w:p w14:paraId="5A632900" w14:textId="77777777" w:rsidR="005B4738" w:rsidRDefault="00000000">
      <w:pPr>
        <w:pStyle w:val="ListParagraph"/>
        <w:numPr>
          <w:ilvl w:val="0"/>
          <w:numId w:val="1"/>
        </w:numPr>
        <w:spacing w:after="60"/>
      </w:pPr>
      <w:r>
        <w:t xml:space="preserve">AOC = "Was this </w:t>
      </w:r>
      <w:r>
        <w:rPr>
          <w:b/>
          <w:bCs/>
        </w:rPr>
        <w:t>add-on</w:t>
      </w:r>
      <w:r>
        <w:t xml:space="preserve"> code billed *with* the service it depends on?"</w:t>
      </w:r>
    </w:p>
    <w:p w14:paraId="2928BF71"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FAQ Library; CMS "NCCI for Medicare."</w:t>
      </w:r>
    </w:p>
    <w:p w14:paraId="1B450EBF" w14:textId="77777777" w:rsidR="005B4738" w:rsidRDefault="00000000">
      <w:pPr>
        <w:pStyle w:val="Heading1"/>
      </w:pPr>
      <w:bookmarkStart w:id="28" w:name="_Toc234372219"/>
      <w:bookmarkStart w:id="29" w:name="_Toc234372425"/>
      <w:r>
        <w:t>8. Procedure-to-Procedure (PTP) Edits</w:t>
      </w:r>
      <w:bookmarkEnd w:id="28"/>
      <w:bookmarkEnd w:id="29"/>
    </w:p>
    <w:p w14:paraId="43536DCF" w14:textId="77777777" w:rsidR="005B4738" w:rsidRDefault="00000000">
      <w:pPr>
        <w:pStyle w:val="Heading2"/>
      </w:pPr>
      <w:bookmarkStart w:id="30" w:name="_Toc234372220"/>
      <w:bookmarkStart w:id="31" w:name="_Toc234372426"/>
      <w:r>
        <w:t>Definition</w:t>
      </w:r>
      <w:bookmarkEnd w:id="30"/>
      <w:bookmarkEnd w:id="31"/>
    </w:p>
    <w:p w14:paraId="72A86F6B" w14:textId="77777777" w:rsidR="005B4738" w:rsidRDefault="00000000">
      <w:pPr>
        <w:spacing w:after="160"/>
        <w:jc w:val="both"/>
      </w:pPr>
      <w:r>
        <w:t xml:space="preserve">A PTP edit is a rule that pairs two HCPCS/CPT codes — a </w:t>
      </w:r>
      <w:r>
        <w:rPr>
          <w:b/>
          <w:bCs/>
        </w:rPr>
        <w:t>Column One</w:t>
      </w:r>
      <w:r>
        <w:t xml:space="preserve"> code and a </w:t>
      </w:r>
      <w:r>
        <w:rPr>
          <w:b/>
          <w:bCs/>
        </w:rPr>
        <w:t>Column Two</w:t>
      </w:r>
      <w:r>
        <w:t xml:space="preserve"> code — that CMS has determined should not </w:t>
      </w:r>
      <w:proofErr w:type="gramStart"/>
      <w:r>
        <w:t>normally both</w:t>
      </w:r>
      <w:proofErr w:type="gramEnd"/>
      <w:r>
        <w:t xml:space="preserve"> be paid when reported by the same provider, for the same beneficiary, on the same date of service.</w:t>
      </w:r>
    </w:p>
    <w:p w14:paraId="42C7582D" w14:textId="77777777" w:rsidR="005B4738" w:rsidRDefault="00000000">
      <w:pPr>
        <w:pStyle w:val="Heading2"/>
      </w:pPr>
      <w:bookmarkStart w:id="32" w:name="_Toc234372221"/>
      <w:bookmarkStart w:id="33" w:name="_Toc234372427"/>
      <w:r>
        <w:t>Purpose</w:t>
      </w:r>
      <w:bookmarkEnd w:id="32"/>
      <w:bookmarkEnd w:id="33"/>
    </w:p>
    <w:p w14:paraId="748E9D5F" w14:textId="77777777" w:rsidR="005B4738" w:rsidRDefault="00000000">
      <w:pPr>
        <w:spacing w:after="160"/>
        <w:jc w:val="both"/>
      </w:pPr>
      <w:r>
        <w:lastRenderedPageBreak/>
        <w:t xml:space="preserve">PTP edits stop improper payment that would occur if a provider reported two codes for what is really one </w:t>
      </w:r>
      <w:proofErr w:type="gramStart"/>
      <w:r>
        <w:t>service, or</w:t>
      </w:r>
      <w:proofErr w:type="gramEnd"/>
      <w:r>
        <w:t xml:space="preserve"> reported a code combination that is clinically implausible or represents unbundling.</w:t>
      </w:r>
    </w:p>
    <w:p w14:paraId="1E383C5A" w14:textId="77777777" w:rsidR="005B4738" w:rsidRDefault="00000000">
      <w:pPr>
        <w:pStyle w:val="Heading2"/>
      </w:pPr>
      <w:bookmarkStart w:id="34" w:name="_Toc234372222"/>
      <w:bookmarkStart w:id="35" w:name="_Toc234372428"/>
      <w:r>
        <w:t>How the Edit Works</w:t>
      </w:r>
      <w:bookmarkEnd w:id="34"/>
      <w:bookmarkEnd w:id="35"/>
    </w:p>
    <w:p w14:paraId="6E6FFF77" w14:textId="77777777" w:rsidR="005B4738" w:rsidRDefault="00000000">
      <w:pPr>
        <w:spacing w:after="160"/>
        <w:jc w:val="both"/>
      </w:pPr>
      <w:r>
        <w:t>If both codes in a PTP pair are billed together:</w:t>
      </w:r>
    </w:p>
    <w:p w14:paraId="59A86FF7" w14:textId="77777777" w:rsidR="005B4738" w:rsidRDefault="00000000">
      <w:pPr>
        <w:pStyle w:val="ListParagraph"/>
        <w:numPr>
          <w:ilvl w:val="0"/>
          <w:numId w:val="1"/>
        </w:numPr>
        <w:spacing w:after="60"/>
      </w:pPr>
      <w:r>
        <w:t xml:space="preserve">The </w:t>
      </w:r>
      <w:r>
        <w:rPr>
          <w:b/>
          <w:bCs/>
        </w:rPr>
        <w:t>Column One</w:t>
      </w:r>
      <w:r>
        <w:t xml:space="preserve"> code (usually the more comprehensive or higher-valued code) is eligible for payment.</w:t>
      </w:r>
    </w:p>
    <w:p w14:paraId="2DDC3AC3" w14:textId="77777777" w:rsidR="005B4738" w:rsidRDefault="00000000">
      <w:pPr>
        <w:pStyle w:val="ListParagraph"/>
        <w:numPr>
          <w:ilvl w:val="0"/>
          <w:numId w:val="1"/>
        </w:numPr>
        <w:spacing w:after="60"/>
      </w:pPr>
      <w:r>
        <w:t xml:space="preserve">The </w:t>
      </w:r>
      <w:r>
        <w:rPr>
          <w:b/>
          <w:bCs/>
        </w:rPr>
        <w:t>Column Two</w:t>
      </w:r>
      <w:r>
        <w:t xml:space="preserve"> code is denied </w:t>
      </w:r>
      <w:r>
        <w:rPr>
          <w:b/>
          <w:bCs/>
        </w:rPr>
        <w:t>unless</w:t>
      </w:r>
      <w:r>
        <w:t xml:space="preserve"> a clinically appropriate, NCCI PTP-associated modifier is reported and supported by documentation.</w:t>
      </w:r>
    </w:p>
    <w:p w14:paraId="74C7111F" w14:textId="77777777" w:rsidR="005B4738" w:rsidRDefault="00000000">
      <w:pPr>
        <w:pStyle w:val="Heading2"/>
      </w:pPr>
      <w:bookmarkStart w:id="36" w:name="_Toc234372223"/>
      <w:bookmarkStart w:id="37" w:name="_Toc234372429"/>
      <w:r>
        <w:t>Why It Matters</w:t>
      </w:r>
      <w:bookmarkEnd w:id="36"/>
      <w:bookmarkEnd w:id="37"/>
    </w:p>
    <w:p w14:paraId="13E8BAA4" w14:textId="77777777" w:rsidR="005B4738" w:rsidRDefault="00000000">
      <w:pPr>
        <w:spacing w:after="160"/>
        <w:jc w:val="both"/>
      </w:pPr>
      <w:r>
        <w:t>Without PTP edits, a provider could bill a comprehensive procedure and then separately bill for a smaller step that is already included in that comprehensive procedure, effectively getting paid twice for overlapping work.</w:t>
      </w:r>
    </w:p>
    <w:p w14:paraId="624CDA1A" w14:textId="77777777" w:rsidR="005B4738" w:rsidRDefault="00000000">
      <w:pPr>
        <w:pStyle w:val="Heading2"/>
      </w:pPr>
      <w:bookmarkStart w:id="38" w:name="_Toc234372224"/>
      <w:bookmarkStart w:id="39" w:name="_Toc234372430"/>
      <w:r>
        <w:t>CMS Guidance</w:t>
      </w:r>
      <w:bookmarkEnd w:id="38"/>
      <w:bookmarkEnd w:id="39"/>
    </w:p>
    <w:p w14:paraId="3957FDF3" w14:textId="77777777" w:rsidR="005B4738" w:rsidRDefault="00000000">
      <w:pPr>
        <w:spacing w:after="160"/>
        <w:jc w:val="both"/>
      </w:pPr>
      <w:r>
        <w:t xml:space="preserve">CMS publishes two separate PTP tables — one for practitioners and one for hospital outpatient/facility services — because the correct code combinations can differ between professional and facility billing. The tables are updated </w:t>
      </w:r>
      <w:r>
        <w:rPr>
          <w:b/>
          <w:bCs/>
        </w:rPr>
        <w:t>at least quarterly</w:t>
      </w:r>
      <w:r>
        <w:t>.</w:t>
      </w:r>
    </w:p>
    <w:p w14:paraId="7FB61955" w14:textId="77777777" w:rsidR="005B4738" w:rsidRDefault="00000000">
      <w:pPr>
        <w:pStyle w:val="Heading2"/>
      </w:pPr>
      <w:bookmarkStart w:id="40" w:name="_Toc234372225"/>
      <w:bookmarkStart w:id="41" w:name="_Toc234372431"/>
      <w:r>
        <w:t>Common Mistakes</w:t>
      </w:r>
      <w:bookmarkEnd w:id="40"/>
      <w:bookmarkEnd w:id="41"/>
    </w:p>
    <w:p w14:paraId="07F6CBB7" w14:textId="77777777" w:rsidR="005B4738" w:rsidRDefault="00000000">
      <w:pPr>
        <w:pStyle w:val="ListParagraph"/>
        <w:numPr>
          <w:ilvl w:val="0"/>
          <w:numId w:val="1"/>
        </w:numPr>
        <w:spacing w:after="60"/>
      </w:pPr>
      <w:r>
        <w:t>Assuming a code pair is always payable together just because both services were medically necessary.</w:t>
      </w:r>
    </w:p>
    <w:p w14:paraId="21F1EC72" w14:textId="77777777" w:rsidR="005B4738" w:rsidRDefault="00000000">
      <w:pPr>
        <w:pStyle w:val="ListParagraph"/>
        <w:numPr>
          <w:ilvl w:val="0"/>
          <w:numId w:val="1"/>
        </w:numPr>
        <w:spacing w:after="60"/>
      </w:pPr>
      <w:r>
        <w:t>Failing to check whether the modifier indicator even allows a modifier to bypass the edit (see Section 15).</w:t>
      </w:r>
    </w:p>
    <w:p w14:paraId="59089765" w14:textId="77777777" w:rsidR="005B4738" w:rsidRDefault="00000000">
      <w:pPr>
        <w:pStyle w:val="ListParagraph"/>
        <w:numPr>
          <w:ilvl w:val="0"/>
          <w:numId w:val="1"/>
        </w:numPr>
        <w:spacing w:after="60"/>
      </w:pPr>
      <w:r>
        <w:t>Using outdated PTP tables instead of the current quarter's file.</w:t>
      </w:r>
    </w:p>
    <w:p w14:paraId="39A4F08F" w14:textId="77777777" w:rsidR="005B4738" w:rsidRDefault="00000000">
      <w:pPr>
        <w:pStyle w:val="Heading2"/>
      </w:pPr>
      <w:bookmarkStart w:id="42" w:name="_Toc234372226"/>
      <w:bookmarkStart w:id="43" w:name="_Toc234372432"/>
      <w:r>
        <w:t>PT/OT Example</w:t>
      </w:r>
      <w:bookmarkEnd w:id="42"/>
      <w:bookmarkEnd w:id="43"/>
    </w:p>
    <w:p w14:paraId="07AD62E3" w14:textId="77777777" w:rsidR="005B4738" w:rsidRDefault="00000000">
      <w:pPr>
        <w:spacing w:after="160"/>
        <w:jc w:val="both"/>
      </w:pPr>
      <w:r>
        <w:t>CPT 97140 (manual therapy) and CPT 97530 (therapeutic activities) have, at various points, been subject to PTP edits when billed for overlapping time on the same date. If the edit is active with a modifier indicator that allows bypass, the two services must be clearly documented as distinct in time and purpose before modifier 59 or an X{EPSU} modifier is applied.</w:t>
      </w:r>
    </w:p>
    <w:p w14:paraId="21B75624"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Procedure to Procedure (PTP) Edits," cms.gov/medicare/coding-billing/national-correct-coding-initiative-ncci-edits/medicare-ncci-procedure-procedure-ptp-edits; CMS Medicare Claims Processing Manual, Pub. 100-04, Ch. 23, §20.9.</w:t>
      </w:r>
    </w:p>
    <w:p w14:paraId="117054FC" w14:textId="77777777" w:rsidR="005B4738" w:rsidRDefault="00000000">
      <w:pPr>
        <w:pStyle w:val="Heading1"/>
      </w:pPr>
      <w:bookmarkStart w:id="44" w:name="_Toc234372227"/>
      <w:bookmarkStart w:id="45" w:name="_Toc234372433"/>
      <w:r>
        <w:t>9. Medically Unlikely Edits (MUE) Overview</w:t>
      </w:r>
      <w:bookmarkEnd w:id="44"/>
      <w:bookmarkEnd w:id="45"/>
    </w:p>
    <w:p w14:paraId="1D78F9FA" w14:textId="77777777" w:rsidR="005B4738" w:rsidRDefault="00000000">
      <w:pPr>
        <w:pStyle w:val="Heading2"/>
      </w:pPr>
      <w:bookmarkStart w:id="46" w:name="_Toc234372228"/>
      <w:bookmarkStart w:id="47" w:name="_Toc234372434"/>
      <w:r>
        <w:t>Definition</w:t>
      </w:r>
      <w:bookmarkEnd w:id="46"/>
      <w:bookmarkEnd w:id="47"/>
    </w:p>
    <w:p w14:paraId="451AA8A9" w14:textId="77777777" w:rsidR="005B4738" w:rsidRDefault="00000000">
      <w:pPr>
        <w:spacing w:after="160"/>
        <w:jc w:val="both"/>
      </w:pPr>
      <w:r>
        <w:t xml:space="preserve">An MUE is the maximum number of units of service (UOS) that CMS considers clinically plausible for a single HCPCS/CPT code, for one provider, one beneficiary, and one date of service, under </w:t>
      </w:r>
      <w:proofErr w:type="gramStart"/>
      <w:r>
        <w:t>the vast majority of</w:t>
      </w:r>
      <w:proofErr w:type="gramEnd"/>
      <w:r>
        <w:t xml:space="preserve"> appropriately reported claims.</w:t>
      </w:r>
    </w:p>
    <w:p w14:paraId="2AC5481E" w14:textId="77777777" w:rsidR="005B4738" w:rsidRDefault="00000000">
      <w:pPr>
        <w:pStyle w:val="Heading2"/>
      </w:pPr>
      <w:bookmarkStart w:id="48" w:name="_Toc234372229"/>
      <w:bookmarkStart w:id="49" w:name="_Toc234372435"/>
      <w:r>
        <w:lastRenderedPageBreak/>
        <w:t>Purpose</w:t>
      </w:r>
      <w:bookmarkEnd w:id="48"/>
      <w:bookmarkEnd w:id="49"/>
    </w:p>
    <w:p w14:paraId="6D6C6FE0" w14:textId="77777777" w:rsidR="005B4738" w:rsidRDefault="00000000">
      <w:pPr>
        <w:spacing w:after="160"/>
        <w:jc w:val="both"/>
      </w:pPr>
      <w:r>
        <w:t>MUEs stop claims that report an implausibly high number of units for a single code — a common sign of a data entry error, duplicate billing, or, occasionally, fraud.</w:t>
      </w:r>
    </w:p>
    <w:p w14:paraId="740CE16D" w14:textId="77777777" w:rsidR="005B4738" w:rsidRDefault="00000000">
      <w:pPr>
        <w:pStyle w:val="Heading2"/>
      </w:pPr>
      <w:bookmarkStart w:id="50" w:name="_Toc234372230"/>
      <w:bookmarkStart w:id="51" w:name="_Toc234372436"/>
      <w:r>
        <w:t>Why It Matters</w:t>
      </w:r>
      <w:bookmarkEnd w:id="50"/>
      <w:bookmarkEnd w:id="51"/>
    </w:p>
    <w:p w14:paraId="2D3118F2" w14:textId="77777777" w:rsidR="005B4738" w:rsidRDefault="00000000">
      <w:pPr>
        <w:spacing w:after="160"/>
        <w:jc w:val="both"/>
      </w:pPr>
      <w:r>
        <w:t xml:space="preserve">Not every code has </w:t>
      </w:r>
      <w:proofErr w:type="gramStart"/>
      <w:r>
        <w:t>an</w:t>
      </w:r>
      <w:proofErr w:type="gramEnd"/>
      <w:r>
        <w:t xml:space="preserve"> MUE. When one exists, exceeding it does not automatically mean fraud occurred — it simply means the claim line or date-of-service total will be denied unless it is corrected or successfully appealed with documentation.</w:t>
      </w:r>
    </w:p>
    <w:p w14:paraId="4F96C99D" w14:textId="77777777" w:rsidR="005B4738" w:rsidRDefault="00000000">
      <w:pPr>
        <w:pStyle w:val="Heading2"/>
      </w:pPr>
      <w:bookmarkStart w:id="52" w:name="_Toc234372231"/>
      <w:bookmarkStart w:id="53" w:name="_Toc234372437"/>
      <w:r>
        <w:t>CMS Guidance</w:t>
      </w:r>
      <w:bookmarkEnd w:id="52"/>
      <w:bookmarkEnd w:id="53"/>
    </w:p>
    <w:p w14:paraId="66C173BC" w14:textId="77777777" w:rsidR="005B4738" w:rsidRDefault="00000000">
      <w:pPr>
        <w:pStyle w:val="ListParagraph"/>
        <w:numPr>
          <w:ilvl w:val="0"/>
          <w:numId w:val="1"/>
        </w:numPr>
        <w:spacing w:after="60"/>
      </w:pPr>
      <w:r>
        <w:t xml:space="preserve">MUE values are published for most codes; some are treated as </w:t>
      </w:r>
      <w:r>
        <w:rPr>
          <w:b/>
          <w:bCs/>
        </w:rPr>
        <w:t>confidential</w:t>
      </w:r>
      <w:r>
        <w:t xml:space="preserve"> to reduce the risk of the value itself being used to "game" claims.</w:t>
      </w:r>
    </w:p>
    <w:p w14:paraId="2681DC20" w14:textId="77777777" w:rsidR="005B4738" w:rsidRDefault="00000000">
      <w:pPr>
        <w:pStyle w:val="ListParagraph"/>
        <w:numPr>
          <w:ilvl w:val="0"/>
          <w:numId w:val="1"/>
        </w:numPr>
        <w:spacing w:after="60"/>
      </w:pPr>
      <w:r>
        <w:t xml:space="preserve">MUEs come in three separate tables: </w:t>
      </w:r>
      <w:r>
        <w:rPr>
          <w:b/>
          <w:bCs/>
        </w:rPr>
        <w:t>Practitioner</w:t>
      </w:r>
      <w:r>
        <w:t xml:space="preserve">, </w:t>
      </w:r>
      <w:r>
        <w:rPr>
          <w:b/>
          <w:bCs/>
        </w:rPr>
        <w:t>Facility/Outpatient Hospital</w:t>
      </w:r>
      <w:r>
        <w:t xml:space="preserve">, and </w:t>
      </w:r>
      <w:r>
        <w:rPr>
          <w:b/>
          <w:bCs/>
        </w:rPr>
        <w:t>Durable Medical Equipment (DME) Supplier</w:t>
      </w:r>
      <w:r>
        <w:t>.</w:t>
      </w:r>
    </w:p>
    <w:p w14:paraId="5EE66F85" w14:textId="77777777" w:rsidR="005B4738" w:rsidRDefault="00000000">
      <w:pPr>
        <w:pStyle w:val="ListParagraph"/>
        <w:numPr>
          <w:ilvl w:val="0"/>
          <w:numId w:val="1"/>
        </w:numPr>
        <w:spacing w:after="60"/>
      </w:pPr>
      <w:r>
        <w:t xml:space="preserve">An MUE denial is a </w:t>
      </w:r>
      <w:r>
        <w:rPr>
          <w:b/>
          <w:bCs/>
        </w:rPr>
        <w:t>coding</w:t>
      </w:r>
      <w:r>
        <w:t xml:space="preserve"> denial, not a medical-necessity denial, so an Advance Beneficiary Notice of Noncoverage (ABN) cannot be used to shift liability to the patient for units denied by an MUE.</w:t>
      </w:r>
    </w:p>
    <w:p w14:paraId="49512E7D" w14:textId="77777777" w:rsidR="005B4738" w:rsidRDefault="00000000">
      <w:pPr>
        <w:pStyle w:val="Heading2"/>
      </w:pPr>
      <w:bookmarkStart w:id="54" w:name="_Toc234372232"/>
      <w:bookmarkStart w:id="55" w:name="_Toc234372438"/>
      <w:r>
        <w:t>Common Mistakes</w:t>
      </w:r>
      <w:bookmarkEnd w:id="54"/>
      <w:bookmarkEnd w:id="55"/>
    </w:p>
    <w:p w14:paraId="4A713DD6" w14:textId="77777777" w:rsidR="005B4738" w:rsidRDefault="00000000">
      <w:pPr>
        <w:pStyle w:val="ListParagraph"/>
        <w:numPr>
          <w:ilvl w:val="0"/>
          <w:numId w:val="1"/>
        </w:numPr>
        <w:spacing w:after="60"/>
      </w:pPr>
      <w:r>
        <w:t>Billing all units of a timed code on a single claim line when documentation and modifier use would support separate lines.</w:t>
      </w:r>
    </w:p>
    <w:p w14:paraId="755E1F11" w14:textId="77777777" w:rsidR="005B4738" w:rsidRDefault="00000000">
      <w:pPr>
        <w:pStyle w:val="ListParagraph"/>
        <w:numPr>
          <w:ilvl w:val="0"/>
          <w:numId w:val="1"/>
        </w:numPr>
        <w:spacing w:after="60"/>
      </w:pPr>
      <w:r>
        <w:t>Assuming an MUE denial can always be appealed (see Section 15 for MUE Adjudication Indicators, which determine appeal eligibility).</w:t>
      </w:r>
    </w:p>
    <w:p w14:paraId="36DAD7B2" w14:textId="77777777" w:rsidR="005B4738" w:rsidRDefault="00000000">
      <w:pPr>
        <w:pStyle w:val="Heading2"/>
      </w:pPr>
      <w:bookmarkStart w:id="56" w:name="_Toc234372233"/>
      <w:bookmarkStart w:id="57" w:name="_Toc234372439"/>
      <w:r>
        <w:t>PT/OT/SLP Example</w:t>
      </w:r>
      <w:bookmarkEnd w:id="56"/>
      <w:bookmarkEnd w:id="57"/>
    </w:p>
    <w:p w14:paraId="04919FB5" w14:textId="77777777" w:rsidR="005B4738" w:rsidRDefault="00000000">
      <w:pPr>
        <w:spacing w:after="160"/>
        <w:jc w:val="both"/>
      </w:pPr>
      <w:r>
        <w:t>Many timed therapy codes (billed in 15-minute units under the CPT "8-minute rule") have MUE values that reflect a clinically reasonable number of units in a single day. Billing significantly more units of a single timed code than the MUE allows — without proper line-splitting and modifiers — will trigger a denial.</w:t>
      </w:r>
    </w:p>
    <w:p w14:paraId="61A8A6A3"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Medically Unlikely Edits," cms.gov/medicare/coding-billing/national-correct-coding-initiative-ncci-edits/medicare-ncci-medically-unlikely-edits-mues.</w:t>
      </w:r>
    </w:p>
    <w:p w14:paraId="1E0DAAC9" w14:textId="77777777" w:rsidR="005B4738" w:rsidRDefault="00000000">
      <w:pPr>
        <w:pStyle w:val="Heading1"/>
      </w:pPr>
      <w:bookmarkStart w:id="58" w:name="_Toc234372234"/>
      <w:bookmarkStart w:id="59" w:name="_Toc234372440"/>
      <w:r>
        <w:t>10. Add-on Code (AOC) Overview</w:t>
      </w:r>
      <w:bookmarkEnd w:id="58"/>
      <w:bookmarkEnd w:id="59"/>
    </w:p>
    <w:p w14:paraId="0D5DA642" w14:textId="77777777" w:rsidR="005B4738" w:rsidRDefault="00000000">
      <w:pPr>
        <w:pStyle w:val="Heading2"/>
      </w:pPr>
      <w:bookmarkStart w:id="60" w:name="_Toc234372235"/>
      <w:bookmarkStart w:id="61" w:name="_Toc234372441"/>
      <w:r>
        <w:t>Definition</w:t>
      </w:r>
      <w:bookmarkEnd w:id="60"/>
      <w:bookmarkEnd w:id="61"/>
    </w:p>
    <w:p w14:paraId="5CBFDF28" w14:textId="77777777" w:rsidR="005B4738" w:rsidRDefault="00000000">
      <w:pPr>
        <w:spacing w:after="160"/>
        <w:jc w:val="both"/>
      </w:pPr>
      <w:r>
        <w:t xml:space="preserve">An add-on code (marked with a "+" in the CPT Manual) describes a service that is always performed </w:t>
      </w:r>
      <w:r>
        <w:rPr>
          <w:b/>
          <w:bCs/>
        </w:rPr>
        <w:t>in addition to</w:t>
      </w:r>
      <w:r>
        <w:t xml:space="preserve"> a primary ("base") procedure by the same practitioner, on the same date. Add-on codes are never billed alone.</w:t>
      </w:r>
    </w:p>
    <w:p w14:paraId="47E0EFAD" w14:textId="77777777" w:rsidR="005B4738" w:rsidRDefault="00000000">
      <w:pPr>
        <w:pStyle w:val="Heading2"/>
      </w:pPr>
      <w:bookmarkStart w:id="62" w:name="_Toc234372236"/>
      <w:bookmarkStart w:id="63" w:name="_Toc234372442"/>
      <w:r>
        <w:t>Purpose</w:t>
      </w:r>
      <w:bookmarkEnd w:id="62"/>
      <w:bookmarkEnd w:id="63"/>
    </w:p>
    <w:p w14:paraId="1B579A24" w14:textId="77777777" w:rsidR="005B4738" w:rsidRDefault="00000000">
      <w:pPr>
        <w:spacing w:after="160"/>
        <w:jc w:val="both"/>
      </w:pPr>
      <w:r>
        <w:t>The AOC edit checks that an add-on code was billed together with an allowed primary code. If the add-on code appears on a claim without a qualifying primary code, it will be denied.</w:t>
      </w:r>
    </w:p>
    <w:p w14:paraId="0AC105D6" w14:textId="77777777" w:rsidR="005B4738" w:rsidRDefault="00000000">
      <w:pPr>
        <w:pStyle w:val="Heading2"/>
      </w:pPr>
      <w:bookmarkStart w:id="64" w:name="_Toc234372237"/>
      <w:bookmarkStart w:id="65" w:name="_Toc234372443"/>
      <w:r>
        <w:t>The Three AOC Subtypes</w:t>
      </w:r>
      <w:bookmarkEnd w:id="64"/>
      <w:bookmarkEnd w:id="6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4738" w14:paraId="6773A399" w14:textId="77777777">
        <w:tblPrEx>
          <w:tblCellMar>
            <w:top w:w="0" w:type="dxa"/>
            <w:bottom w:w="0" w:type="dxa"/>
          </w:tblCellMar>
        </w:tblPrEx>
        <w:tc>
          <w:tcPr>
            <w:tcW w:w="4500" w:type="dxa"/>
            <w:shd w:val="clear" w:color="auto" w:fill="1F4E78"/>
            <w:tcMar>
              <w:top w:w="80" w:type="dxa"/>
              <w:left w:w="100" w:type="dxa"/>
              <w:bottom w:w="80" w:type="dxa"/>
              <w:right w:w="100" w:type="dxa"/>
            </w:tcMar>
          </w:tcPr>
          <w:p w14:paraId="2A09A368" w14:textId="77777777" w:rsidR="005B4738" w:rsidRDefault="00000000">
            <w:r>
              <w:rPr>
                <w:b/>
                <w:bCs/>
                <w:color w:val="FFFFFF"/>
                <w:sz w:val="20"/>
                <w:szCs w:val="20"/>
              </w:rPr>
              <w:lastRenderedPageBreak/>
              <w:t>Type</w:t>
            </w:r>
          </w:p>
        </w:tc>
        <w:tc>
          <w:tcPr>
            <w:tcW w:w="4500" w:type="dxa"/>
            <w:shd w:val="clear" w:color="auto" w:fill="1F4E78"/>
            <w:tcMar>
              <w:top w:w="80" w:type="dxa"/>
              <w:left w:w="100" w:type="dxa"/>
              <w:bottom w:w="80" w:type="dxa"/>
              <w:right w:w="100" w:type="dxa"/>
            </w:tcMar>
          </w:tcPr>
          <w:p w14:paraId="4ECE9D41" w14:textId="77777777" w:rsidR="005B4738" w:rsidRDefault="00000000">
            <w:r>
              <w:rPr>
                <w:b/>
                <w:bCs/>
                <w:color w:val="FFFFFF"/>
                <w:sz w:val="20"/>
                <w:szCs w:val="20"/>
              </w:rPr>
              <w:t>Description</w:t>
            </w:r>
          </w:p>
        </w:tc>
      </w:tr>
      <w:tr w:rsidR="005B4738" w14:paraId="6AEB2661" w14:textId="77777777">
        <w:tblPrEx>
          <w:tblCellMar>
            <w:top w:w="0" w:type="dxa"/>
            <w:bottom w:w="0" w:type="dxa"/>
          </w:tblCellMar>
        </w:tblPrEx>
        <w:tc>
          <w:tcPr>
            <w:tcW w:w="4500" w:type="dxa"/>
            <w:tcMar>
              <w:top w:w="80" w:type="dxa"/>
              <w:left w:w="100" w:type="dxa"/>
              <w:bottom w:w="80" w:type="dxa"/>
              <w:right w:w="100" w:type="dxa"/>
            </w:tcMar>
          </w:tcPr>
          <w:p w14:paraId="5A580E61" w14:textId="77777777" w:rsidR="005B4738" w:rsidRDefault="00000000">
            <w:r>
              <w:rPr>
                <w:sz w:val="20"/>
                <w:szCs w:val="20"/>
              </w:rPr>
              <w:t>Type I</w:t>
            </w:r>
          </w:p>
        </w:tc>
        <w:tc>
          <w:tcPr>
            <w:tcW w:w="4500" w:type="dxa"/>
            <w:tcMar>
              <w:top w:w="80" w:type="dxa"/>
              <w:left w:w="100" w:type="dxa"/>
              <w:bottom w:w="80" w:type="dxa"/>
              <w:right w:w="100" w:type="dxa"/>
            </w:tcMar>
          </w:tcPr>
          <w:p w14:paraId="7F2C8B5B" w14:textId="77777777" w:rsidR="005B4738" w:rsidRDefault="00000000">
            <w:r>
              <w:rPr>
                <w:sz w:val="20"/>
                <w:szCs w:val="20"/>
              </w:rPr>
              <w:t>Has a specific, limited list of allowed primary codes defined by CPT/CMS</w:t>
            </w:r>
          </w:p>
        </w:tc>
      </w:tr>
      <w:tr w:rsidR="005B4738" w14:paraId="12B72DB7" w14:textId="77777777">
        <w:tblPrEx>
          <w:tblCellMar>
            <w:top w:w="0" w:type="dxa"/>
            <w:bottom w:w="0" w:type="dxa"/>
          </w:tblCellMar>
        </w:tblPrEx>
        <w:tc>
          <w:tcPr>
            <w:tcW w:w="4500" w:type="dxa"/>
            <w:tcMar>
              <w:top w:w="80" w:type="dxa"/>
              <w:left w:w="100" w:type="dxa"/>
              <w:bottom w:w="80" w:type="dxa"/>
              <w:right w:w="100" w:type="dxa"/>
            </w:tcMar>
          </w:tcPr>
          <w:p w14:paraId="5A2C4F0C" w14:textId="77777777" w:rsidR="005B4738" w:rsidRDefault="00000000">
            <w:r>
              <w:rPr>
                <w:sz w:val="20"/>
                <w:szCs w:val="20"/>
              </w:rPr>
              <w:t>Type II</w:t>
            </w:r>
          </w:p>
        </w:tc>
        <w:tc>
          <w:tcPr>
            <w:tcW w:w="4500" w:type="dxa"/>
            <w:tcMar>
              <w:top w:w="80" w:type="dxa"/>
              <w:left w:w="100" w:type="dxa"/>
              <w:bottom w:w="80" w:type="dxa"/>
              <w:right w:w="100" w:type="dxa"/>
            </w:tcMar>
          </w:tcPr>
          <w:p w14:paraId="70E16A48" w14:textId="77777777" w:rsidR="005B4738" w:rsidRDefault="00000000">
            <w:r>
              <w:rPr>
                <w:sz w:val="20"/>
                <w:szCs w:val="20"/>
              </w:rPr>
              <w:t>Has no CPT/CMS-defined primary code list; each MAC develops its own acceptable primary code list</w:t>
            </w:r>
          </w:p>
        </w:tc>
      </w:tr>
      <w:tr w:rsidR="005B4738" w14:paraId="3EDE4A3F" w14:textId="77777777">
        <w:tblPrEx>
          <w:tblCellMar>
            <w:top w:w="0" w:type="dxa"/>
            <w:bottom w:w="0" w:type="dxa"/>
          </w:tblCellMar>
        </w:tblPrEx>
        <w:tc>
          <w:tcPr>
            <w:tcW w:w="4500" w:type="dxa"/>
            <w:tcMar>
              <w:top w:w="80" w:type="dxa"/>
              <w:left w:w="100" w:type="dxa"/>
              <w:bottom w:w="80" w:type="dxa"/>
              <w:right w:w="100" w:type="dxa"/>
            </w:tcMar>
          </w:tcPr>
          <w:p w14:paraId="18618C24" w14:textId="77777777" w:rsidR="005B4738" w:rsidRDefault="00000000">
            <w:r>
              <w:rPr>
                <w:sz w:val="20"/>
                <w:szCs w:val="20"/>
              </w:rPr>
              <w:t>Type III</w:t>
            </w:r>
          </w:p>
        </w:tc>
        <w:tc>
          <w:tcPr>
            <w:tcW w:w="4500" w:type="dxa"/>
            <w:tcMar>
              <w:top w:w="80" w:type="dxa"/>
              <w:left w:w="100" w:type="dxa"/>
              <w:bottom w:w="80" w:type="dxa"/>
              <w:right w:w="100" w:type="dxa"/>
            </w:tcMar>
          </w:tcPr>
          <w:p w14:paraId="7149FF91" w14:textId="77777777" w:rsidR="005B4738" w:rsidRDefault="00000000">
            <w:r>
              <w:rPr>
                <w:sz w:val="20"/>
                <w:szCs w:val="20"/>
              </w:rPr>
              <w:t>Has some CMS-specified primary codes, but MACs may recognize additional primary codes as well</w:t>
            </w:r>
          </w:p>
        </w:tc>
      </w:tr>
    </w:tbl>
    <w:p w14:paraId="70D3345E" w14:textId="77777777" w:rsidR="005B4738" w:rsidRDefault="005B4738">
      <w:pPr>
        <w:spacing w:after="160"/>
      </w:pPr>
    </w:p>
    <w:p w14:paraId="718CE00C" w14:textId="77777777" w:rsidR="005B4738" w:rsidRDefault="00000000">
      <w:pPr>
        <w:pStyle w:val="Heading2"/>
      </w:pPr>
      <w:bookmarkStart w:id="66" w:name="_Toc234372238"/>
      <w:bookmarkStart w:id="67" w:name="_Toc234372444"/>
      <w:r>
        <w:t>Why It Matters</w:t>
      </w:r>
      <w:bookmarkEnd w:id="66"/>
      <w:bookmarkEnd w:id="67"/>
    </w:p>
    <w:p w14:paraId="447C2DC3" w14:textId="77777777" w:rsidR="005B4738" w:rsidRDefault="00000000">
      <w:pPr>
        <w:spacing w:after="160"/>
        <w:jc w:val="both"/>
      </w:pPr>
      <w:r>
        <w:t>Add-on codes are typically paid at a lower relative value because they represent incremental work added to a base service, not a stand-alone procedure. If billed without their base code, they cannot be correctly valued or verified.</w:t>
      </w:r>
    </w:p>
    <w:p w14:paraId="6AF45FFD" w14:textId="77777777" w:rsidR="005B4738" w:rsidRDefault="00000000">
      <w:pPr>
        <w:pStyle w:val="Heading2"/>
      </w:pPr>
      <w:bookmarkStart w:id="68" w:name="_Toc234372239"/>
      <w:bookmarkStart w:id="69" w:name="_Toc234372445"/>
      <w:r>
        <w:t>CMS Guidance</w:t>
      </w:r>
      <w:bookmarkEnd w:id="68"/>
      <w:bookmarkEnd w:id="69"/>
    </w:p>
    <w:p w14:paraId="3C13580F" w14:textId="77777777" w:rsidR="005B4738" w:rsidRDefault="00000000">
      <w:pPr>
        <w:spacing w:after="160"/>
        <w:jc w:val="both"/>
      </w:pPr>
      <w:r>
        <w:t>CMS updates the complete AOC edit list at least annually (by January 1) and may publish additional quarterly updates when CPT or HCPCS changes require it.</w:t>
      </w:r>
    </w:p>
    <w:p w14:paraId="4D2607B2" w14:textId="77777777" w:rsidR="005B4738" w:rsidRDefault="00000000">
      <w:pPr>
        <w:pStyle w:val="Heading2"/>
      </w:pPr>
      <w:bookmarkStart w:id="70" w:name="_Toc234372240"/>
      <w:bookmarkStart w:id="71" w:name="_Toc234372446"/>
      <w:r>
        <w:t>Common Mistakes</w:t>
      </w:r>
      <w:bookmarkEnd w:id="70"/>
      <w:bookmarkEnd w:id="71"/>
    </w:p>
    <w:p w14:paraId="4702261C" w14:textId="77777777" w:rsidR="005B4738" w:rsidRDefault="00000000">
      <w:pPr>
        <w:pStyle w:val="ListParagraph"/>
        <w:numPr>
          <w:ilvl w:val="0"/>
          <w:numId w:val="1"/>
        </w:numPr>
        <w:spacing w:after="60"/>
      </w:pPr>
      <w:r>
        <w:t>Billing an add-on code alone, without its required primary code, on the same claim.</w:t>
      </w:r>
    </w:p>
    <w:p w14:paraId="387CCFF9" w14:textId="77777777" w:rsidR="005B4738" w:rsidRDefault="00000000">
      <w:pPr>
        <w:pStyle w:val="ListParagraph"/>
        <w:numPr>
          <w:ilvl w:val="0"/>
          <w:numId w:val="1"/>
        </w:numPr>
        <w:spacing w:after="60"/>
      </w:pPr>
      <w:r>
        <w:t>Assuming any procedure code with a "+" works with any other procedure — always check the specific list of accepted primary codes for that add-on code.</w:t>
      </w:r>
    </w:p>
    <w:p w14:paraId="27434818"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Add-on Code Edits," cms.gov/medicare/coding-billing/national-correct-coding-initiative-ncci-edits/medicare-ncci-add-code-edits.</w:t>
      </w:r>
    </w:p>
    <w:p w14:paraId="5B3182E1" w14:textId="77777777" w:rsidR="005B4738" w:rsidRDefault="00000000">
      <w:pPr>
        <w:pStyle w:val="Heading1"/>
      </w:pPr>
      <w:bookmarkStart w:id="72" w:name="_Toc234372241"/>
      <w:bookmarkStart w:id="73" w:name="_Toc234372447"/>
      <w:r>
        <w:t>11. Understanding Column 1 and Column 2 Codes</w:t>
      </w:r>
      <w:bookmarkEnd w:id="72"/>
      <w:bookmarkEnd w:id="73"/>
    </w:p>
    <w:p w14:paraId="1576DA7E" w14:textId="77777777" w:rsidR="005B4738" w:rsidRDefault="00000000">
      <w:pPr>
        <w:spacing w:after="160"/>
        <w:jc w:val="both"/>
      </w:pPr>
      <w:r>
        <w:t>Every PTP edit pairs exactly two codes:</w:t>
      </w:r>
    </w:p>
    <w:p w14:paraId="0BA8C4B5" w14:textId="77777777" w:rsidR="005B4738" w:rsidRDefault="00000000">
      <w:pPr>
        <w:pStyle w:val="ListParagraph"/>
        <w:numPr>
          <w:ilvl w:val="0"/>
          <w:numId w:val="1"/>
        </w:numPr>
        <w:spacing w:after="60"/>
      </w:pPr>
      <w:r>
        <w:rPr>
          <w:b/>
          <w:bCs/>
        </w:rPr>
        <w:t>Column One code:</w:t>
      </w:r>
      <w:r>
        <w:t xml:space="preserve"> The code that remains eligible for payment when both codes are billed together.</w:t>
      </w:r>
    </w:p>
    <w:p w14:paraId="648EF851" w14:textId="77777777" w:rsidR="005B4738" w:rsidRDefault="00000000">
      <w:pPr>
        <w:pStyle w:val="ListParagraph"/>
        <w:numPr>
          <w:ilvl w:val="0"/>
          <w:numId w:val="1"/>
        </w:numPr>
        <w:spacing w:after="60"/>
      </w:pPr>
      <w:r>
        <w:rPr>
          <w:b/>
          <w:bCs/>
        </w:rPr>
        <w:t>Column Two code:</w:t>
      </w:r>
      <w:r>
        <w:t xml:space="preserve"> The code that is denied when billed with its paired Column One code, unless a valid modifier is used and supported by documentation.</w:t>
      </w:r>
    </w:p>
    <w:p w14:paraId="5BD92DD7" w14:textId="77777777" w:rsidR="005B4738" w:rsidRDefault="00000000">
      <w:pPr>
        <w:pStyle w:val="Heading2"/>
      </w:pPr>
      <w:bookmarkStart w:id="74" w:name="_Toc234372242"/>
      <w:bookmarkStart w:id="75" w:name="_Toc234372448"/>
      <w:r>
        <w:t xml:space="preserve">Why </w:t>
      </w:r>
      <w:proofErr w:type="gramStart"/>
      <w:r>
        <w:t>the Distinction</w:t>
      </w:r>
      <w:proofErr w:type="gramEnd"/>
      <w:r>
        <w:t xml:space="preserve"> Matters</w:t>
      </w:r>
      <w:bookmarkEnd w:id="74"/>
      <w:bookmarkEnd w:id="75"/>
    </w:p>
    <w:p w14:paraId="35C078F5" w14:textId="77777777" w:rsidR="005B4738" w:rsidRDefault="00000000">
      <w:pPr>
        <w:spacing w:after="160"/>
        <w:jc w:val="both"/>
      </w:pPr>
      <w:r>
        <w:t>Column One is not automatically "the bigger procedure" and Column Two is not automatically "the smaller procedure" in every case — CMS assigns the columns based on its coding rationale, which may reflect that one code is a *component* of the other, that the codes represent mutually exclusive approaches, or another documented rationale. Billing staff and AI copilots should never assume which code is Column One without checking the current PTP table.</w:t>
      </w:r>
    </w:p>
    <w:p w14:paraId="33ED1F67" w14:textId="77777777" w:rsidR="005B4738" w:rsidRDefault="00000000">
      <w:pPr>
        <w:pStyle w:val="Heading2"/>
      </w:pPr>
      <w:bookmarkStart w:id="76" w:name="_Toc234372243"/>
      <w:bookmarkStart w:id="77" w:name="_Toc234372449"/>
      <w:r>
        <w:t>How to Read a PTP Table Row</w:t>
      </w:r>
      <w:bookmarkEnd w:id="76"/>
      <w:bookmarkEnd w:id="77"/>
    </w:p>
    <w:p w14:paraId="2ADA8870" w14:textId="77777777" w:rsidR="005B4738" w:rsidRDefault="00000000">
      <w:pPr>
        <w:spacing w:after="160"/>
        <w:jc w:val="both"/>
      </w:pPr>
      <w:r>
        <w:t>A typical PTP table row includes:</w:t>
      </w:r>
    </w:p>
    <w:p w14:paraId="1CB0F83F" w14:textId="77777777" w:rsidR="005B4738" w:rsidRDefault="00000000">
      <w:pPr>
        <w:pStyle w:val="ListParagraph"/>
        <w:numPr>
          <w:ilvl w:val="0"/>
          <w:numId w:val="1"/>
        </w:numPr>
        <w:spacing w:after="60"/>
      </w:pPr>
      <w:r>
        <w:lastRenderedPageBreak/>
        <w:t>Column A: The Column One code</w:t>
      </w:r>
    </w:p>
    <w:p w14:paraId="4C304E45" w14:textId="77777777" w:rsidR="005B4738" w:rsidRDefault="00000000">
      <w:pPr>
        <w:pStyle w:val="ListParagraph"/>
        <w:numPr>
          <w:ilvl w:val="0"/>
          <w:numId w:val="1"/>
        </w:numPr>
        <w:spacing w:after="60"/>
      </w:pPr>
      <w:r>
        <w:t>Column B: The Column Two code</w:t>
      </w:r>
    </w:p>
    <w:p w14:paraId="74378E8C" w14:textId="77777777" w:rsidR="005B4738" w:rsidRDefault="00000000">
      <w:pPr>
        <w:pStyle w:val="ListParagraph"/>
        <w:numPr>
          <w:ilvl w:val="0"/>
          <w:numId w:val="1"/>
        </w:numPr>
        <w:spacing w:after="60"/>
      </w:pPr>
      <w:r>
        <w:t>Column D: Effective date of the edit</w:t>
      </w:r>
    </w:p>
    <w:p w14:paraId="126476C4" w14:textId="77777777" w:rsidR="005B4738" w:rsidRDefault="00000000">
      <w:pPr>
        <w:pStyle w:val="ListParagraph"/>
        <w:numPr>
          <w:ilvl w:val="0"/>
          <w:numId w:val="1"/>
        </w:numPr>
        <w:spacing w:after="60"/>
      </w:pPr>
      <w:r>
        <w:t>Column E: Deletion date (blank if still active)</w:t>
      </w:r>
    </w:p>
    <w:p w14:paraId="332CF1E1" w14:textId="77777777" w:rsidR="005B4738" w:rsidRDefault="00000000">
      <w:pPr>
        <w:pStyle w:val="ListParagraph"/>
        <w:numPr>
          <w:ilvl w:val="0"/>
          <w:numId w:val="1"/>
        </w:numPr>
        <w:spacing w:after="60"/>
      </w:pPr>
      <w:r>
        <w:t>Column F: Modifier indicator (0, 1, or 9 — see Section 15)</w:t>
      </w:r>
    </w:p>
    <w:p w14:paraId="5E4812D0" w14:textId="77777777" w:rsidR="005B4738" w:rsidRDefault="00000000">
      <w:pPr>
        <w:pStyle w:val="ListParagraph"/>
        <w:numPr>
          <w:ilvl w:val="0"/>
          <w:numId w:val="1"/>
        </w:numPr>
        <w:spacing w:after="60"/>
      </w:pPr>
      <w:r>
        <w:t>A rationale category explaining why the edit exists</w:t>
      </w:r>
    </w:p>
    <w:p w14:paraId="0E0699BF"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"How to Use the Medicare NCCI Tools," MLN901346.</w:t>
      </w:r>
    </w:p>
    <w:p w14:paraId="2E44E23F" w14:textId="77777777" w:rsidR="005B4738" w:rsidRDefault="00000000">
      <w:pPr>
        <w:pStyle w:val="Heading1"/>
      </w:pPr>
      <w:bookmarkStart w:id="78" w:name="_Toc234372244"/>
      <w:bookmarkStart w:id="79" w:name="_Toc234372450"/>
      <w:r>
        <w:t>12. Mutually Exclusive Procedures</w:t>
      </w:r>
      <w:bookmarkEnd w:id="78"/>
      <w:bookmarkEnd w:id="79"/>
    </w:p>
    <w:p w14:paraId="23A844A9" w14:textId="77777777" w:rsidR="005B4738" w:rsidRDefault="00000000">
      <w:pPr>
        <w:pStyle w:val="Heading2"/>
      </w:pPr>
      <w:bookmarkStart w:id="80" w:name="_Toc234372245"/>
      <w:bookmarkStart w:id="81" w:name="_Toc234372451"/>
      <w:r>
        <w:t>Definition</w:t>
      </w:r>
      <w:bookmarkEnd w:id="80"/>
      <w:bookmarkEnd w:id="81"/>
    </w:p>
    <w:p w14:paraId="095EBC99" w14:textId="77777777" w:rsidR="005B4738" w:rsidRDefault="00000000">
      <w:pPr>
        <w:spacing w:after="160"/>
        <w:jc w:val="both"/>
      </w:pPr>
      <w:r>
        <w:t>Mutually exclusive procedures are two services that, based on anatomic, clinical, or coding logic, could not both reasonably have been performed on the same patient during the same encounter.</w:t>
      </w:r>
    </w:p>
    <w:p w14:paraId="1275EBB6" w14:textId="77777777" w:rsidR="005B4738" w:rsidRDefault="00000000">
      <w:pPr>
        <w:pStyle w:val="Heading2"/>
      </w:pPr>
      <w:bookmarkStart w:id="82" w:name="_Toc234372246"/>
      <w:bookmarkStart w:id="83" w:name="_Toc234372452"/>
      <w:r>
        <w:t>Why It Matters</w:t>
      </w:r>
      <w:bookmarkEnd w:id="82"/>
      <w:bookmarkEnd w:id="83"/>
    </w:p>
    <w:p w14:paraId="50E06C73" w14:textId="77777777" w:rsidR="005B4738" w:rsidRDefault="00000000">
      <w:pPr>
        <w:spacing w:after="160"/>
        <w:jc w:val="both"/>
      </w:pPr>
      <w:r>
        <w:t>Historically, CMS maintained a separate "Mutually Exclusive Edits" table. That table has since been combined into the single PTP Column One/Column Two edit table, but the underlying concept still explains why many PTP edits exist.</w:t>
      </w:r>
    </w:p>
    <w:p w14:paraId="4CAD4E9E" w14:textId="77777777" w:rsidR="005B4738" w:rsidRDefault="00000000">
      <w:pPr>
        <w:pStyle w:val="Heading2"/>
      </w:pPr>
      <w:bookmarkStart w:id="84" w:name="_Toc234372247"/>
      <w:bookmarkStart w:id="85" w:name="_Toc234372453"/>
      <w:r>
        <w:t>Examples of the Underlying Logic</w:t>
      </w:r>
      <w:bookmarkEnd w:id="84"/>
      <w:bookmarkEnd w:id="85"/>
    </w:p>
    <w:p w14:paraId="2FADF13F" w14:textId="77777777" w:rsidR="005B4738" w:rsidRDefault="00000000">
      <w:pPr>
        <w:pStyle w:val="ListParagraph"/>
        <w:numPr>
          <w:ilvl w:val="0"/>
          <w:numId w:val="1"/>
        </w:numPr>
        <w:spacing w:after="60"/>
      </w:pPr>
      <w:r>
        <w:t xml:space="preserve">Two different surgical approaches used to repair the same structure (an "open" approach versus a "closed" approach) generally </w:t>
      </w:r>
      <w:proofErr w:type="gramStart"/>
      <w:r>
        <w:t>cannot both</w:t>
      </w:r>
      <w:proofErr w:type="gramEnd"/>
      <w:r>
        <w:t xml:space="preserve"> have been performed on the same structure at the same encounter.</w:t>
      </w:r>
    </w:p>
    <w:p w14:paraId="3F0CBC4D" w14:textId="77777777" w:rsidR="005B4738" w:rsidRDefault="00000000">
      <w:pPr>
        <w:pStyle w:val="ListParagraph"/>
        <w:numPr>
          <w:ilvl w:val="0"/>
          <w:numId w:val="1"/>
        </w:numPr>
        <w:spacing w:after="60"/>
      </w:pPr>
      <w:r>
        <w:t>An initial procedure code and a code that, by definition, can only be reported when the initial procedure was *not* performed.</w:t>
      </w:r>
    </w:p>
    <w:p w14:paraId="66A0BB93" w14:textId="77777777" w:rsidR="005B4738" w:rsidRDefault="00000000">
      <w:pPr>
        <w:pStyle w:val="Heading2"/>
      </w:pPr>
      <w:bookmarkStart w:id="86" w:name="_Toc234372248"/>
      <w:bookmarkStart w:id="87" w:name="_Toc234372454"/>
      <w:r>
        <w:t>Common Mistakes</w:t>
      </w:r>
      <w:bookmarkEnd w:id="86"/>
      <w:bookmarkEnd w:id="87"/>
    </w:p>
    <w:p w14:paraId="3F48DBEE" w14:textId="77777777" w:rsidR="005B4738" w:rsidRDefault="00000000">
      <w:pPr>
        <w:pStyle w:val="ListParagraph"/>
        <w:numPr>
          <w:ilvl w:val="0"/>
          <w:numId w:val="1"/>
        </w:numPr>
        <w:spacing w:after="60"/>
      </w:pPr>
      <w:r>
        <w:t>Treating "mutually exclusive" logic as a separate program from PTP edits — today, it is simply one of the underlying rationales built into the PTP table.</w:t>
      </w:r>
    </w:p>
    <w:p w14:paraId="692A1805" w14:textId="77777777" w:rsidR="005B4738" w:rsidRDefault="00000000">
      <w:pPr>
        <w:pStyle w:val="ListParagraph"/>
        <w:numPr>
          <w:ilvl w:val="0"/>
          <w:numId w:val="1"/>
        </w:numPr>
        <w:spacing w:after="60"/>
      </w:pPr>
      <w:r>
        <w:t>Attempting to bypass a mutually-exclusive-type PTP edit with a modifier when the modifier indicator is "0," meaning no modifier is allowed to override it.</w:t>
      </w:r>
    </w:p>
    <w:p w14:paraId="0EE85A80"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"National Correct Coding Initiative Edits" overview (Noridian JE Part B summary of CMS policy); CMS NCCI Policy Manual, Chapter 1.</w:t>
      </w:r>
    </w:p>
    <w:p w14:paraId="02E49C72" w14:textId="77777777" w:rsidR="005B4738" w:rsidRDefault="00000000">
      <w:pPr>
        <w:pStyle w:val="Heading1"/>
      </w:pPr>
      <w:bookmarkStart w:id="88" w:name="_Toc234372249"/>
      <w:bookmarkStart w:id="89" w:name="_Toc234372455"/>
      <w:r>
        <w:t>13. Comprehensive vs Component Codes</w:t>
      </w:r>
      <w:bookmarkEnd w:id="88"/>
      <w:bookmarkEnd w:id="89"/>
    </w:p>
    <w:p w14:paraId="175280E2" w14:textId="77777777" w:rsidR="005B4738" w:rsidRDefault="00000000">
      <w:pPr>
        <w:pStyle w:val="Heading2"/>
      </w:pPr>
      <w:bookmarkStart w:id="90" w:name="_Toc234372250"/>
      <w:bookmarkStart w:id="91" w:name="_Toc234372456"/>
      <w:r>
        <w:t>Definition</w:t>
      </w:r>
      <w:bookmarkEnd w:id="90"/>
      <w:bookmarkEnd w:id="91"/>
    </w:p>
    <w:p w14:paraId="53270BCF" w14:textId="77777777" w:rsidR="005B4738" w:rsidRDefault="00000000">
      <w:pPr>
        <w:spacing w:after="160"/>
        <w:jc w:val="both"/>
      </w:pPr>
      <w:r>
        <w:t xml:space="preserve">A </w:t>
      </w:r>
      <w:r>
        <w:rPr>
          <w:b/>
          <w:bCs/>
        </w:rPr>
        <w:t>comprehensive code</w:t>
      </w:r>
      <w:r>
        <w:t xml:space="preserve"> describes a complete service. A </w:t>
      </w:r>
      <w:r>
        <w:rPr>
          <w:b/>
          <w:bCs/>
        </w:rPr>
        <w:t>component code</w:t>
      </w:r>
      <w:r>
        <w:t xml:space="preserve"> describes a smaller step that is already included in — and therefore not separately payable with — the comprehensive service.</w:t>
      </w:r>
    </w:p>
    <w:p w14:paraId="1BFCED67" w14:textId="77777777" w:rsidR="005B4738" w:rsidRDefault="00000000">
      <w:pPr>
        <w:pStyle w:val="Heading2"/>
      </w:pPr>
      <w:bookmarkStart w:id="92" w:name="_Toc234372251"/>
      <w:bookmarkStart w:id="93" w:name="_Toc234372457"/>
      <w:r>
        <w:t>Why It Matters</w:t>
      </w:r>
      <w:bookmarkEnd w:id="92"/>
      <w:bookmarkEnd w:id="93"/>
    </w:p>
    <w:p w14:paraId="512C3CCB" w14:textId="77777777" w:rsidR="005B4738" w:rsidRDefault="00000000">
      <w:pPr>
        <w:spacing w:after="160"/>
        <w:jc w:val="both"/>
      </w:pPr>
      <w:r>
        <w:lastRenderedPageBreak/>
        <w:t>This is one of the most common rationales behind PTP edits. CMS's correct-coding principle states that providers should report the single, most comprehensive CPT code available rather than fragmenting a service into its component parts.</w:t>
      </w:r>
    </w:p>
    <w:p w14:paraId="29251050" w14:textId="77777777" w:rsidR="005B4738" w:rsidRDefault="00000000">
      <w:pPr>
        <w:pStyle w:val="Heading2"/>
      </w:pPr>
      <w:bookmarkStart w:id="94" w:name="_Toc234372252"/>
      <w:bookmarkStart w:id="95" w:name="_Toc234372458"/>
      <w:r>
        <w:t>CMS's Core Reporting Principles</w:t>
      </w:r>
      <w:bookmarkEnd w:id="94"/>
      <w:bookmarkEnd w:id="95"/>
    </w:p>
    <w:p w14:paraId="0DEF9B5E" w14:textId="77777777" w:rsidR="005B4738" w:rsidRDefault="00000000">
      <w:pPr>
        <w:pStyle w:val="ListParagraph"/>
        <w:numPr>
          <w:ilvl w:val="0"/>
          <w:numId w:val="1"/>
        </w:numPr>
        <w:spacing w:after="60"/>
      </w:pPr>
      <w:proofErr w:type="gramStart"/>
      <w:r>
        <w:t>Report</w:t>
      </w:r>
      <w:proofErr w:type="gramEnd"/>
      <w:r>
        <w:t xml:space="preserve"> the most comprehensive code that accurately describes the services performed.</w:t>
      </w:r>
    </w:p>
    <w:p w14:paraId="3C281182" w14:textId="77777777" w:rsidR="005B4738" w:rsidRDefault="00000000">
      <w:pPr>
        <w:pStyle w:val="ListParagraph"/>
        <w:numPr>
          <w:ilvl w:val="0"/>
          <w:numId w:val="1"/>
        </w:numPr>
        <w:spacing w:after="60"/>
      </w:pPr>
      <w:r>
        <w:t>Do not report multiple codes when one comprehensive code already covers the work.</w:t>
      </w:r>
    </w:p>
    <w:p w14:paraId="68347015" w14:textId="77777777" w:rsidR="005B4738" w:rsidRDefault="00000000">
      <w:pPr>
        <w:pStyle w:val="ListParagraph"/>
        <w:numPr>
          <w:ilvl w:val="0"/>
          <w:numId w:val="1"/>
        </w:numPr>
        <w:spacing w:after="60"/>
      </w:pPr>
      <w:r>
        <w:t>Do not fragment a single procedure into component parts and bill them separately.</w:t>
      </w:r>
    </w:p>
    <w:p w14:paraId="3EBCB6E3" w14:textId="77777777" w:rsidR="005B4738" w:rsidRDefault="00000000">
      <w:pPr>
        <w:pStyle w:val="ListParagraph"/>
        <w:numPr>
          <w:ilvl w:val="0"/>
          <w:numId w:val="1"/>
        </w:numPr>
        <w:spacing w:after="60"/>
      </w:pPr>
      <w:r>
        <w:t>Do not unbundle services that are integral to a more comprehensive procedure.</w:t>
      </w:r>
    </w:p>
    <w:p w14:paraId="68C0F376" w14:textId="77777777" w:rsidR="005B4738" w:rsidRDefault="00000000">
      <w:pPr>
        <w:pStyle w:val="Heading2"/>
      </w:pPr>
      <w:bookmarkStart w:id="96" w:name="_Toc234372253"/>
      <w:bookmarkStart w:id="97" w:name="_Toc234372459"/>
      <w:r>
        <w:t>Common Mistakes</w:t>
      </w:r>
      <w:bookmarkEnd w:id="96"/>
      <w:bookmarkEnd w:id="97"/>
    </w:p>
    <w:p w14:paraId="4D48DD45" w14:textId="77777777" w:rsidR="005B4738" w:rsidRDefault="00000000">
      <w:pPr>
        <w:pStyle w:val="ListParagraph"/>
        <w:numPr>
          <w:ilvl w:val="0"/>
          <w:numId w:val="1"/>
        </w:numPr>
        <w:spacing w:after="60"/>
      </w:pPr>
      <w:r>
        <w:t>Billing a diagnostic or preparatory step separately when it is already bundled into the definitive procedure performed the same day.</w:t>
      </w:r>
    </w:p>
    <w:p w14:paraId="7F5D6D04" w14:textId="77777777" w:rsidR="005B4738" w:rsidRDefault="00000000">
      <w:pPr>
        <w:pStyle w:val="ListParagraph"/>
        <w:numPr>
          <w:ilvl w:val="0"/>
          <w:numId w:val="1"/>
        </w:numPr>
        <w:spacing w:after="60"/>
      </w:pPr>
      <w:r>
        <w:t>Splitting one evaluation into multiple billed components without a distinct, medically justified reason.</w:t>
      </w:r>
    </w:p>
    <w:p w14:paraId="3E2C2133" w14:textId="77777777" w:rsidR="005B4738" w:rsidRDefault="00000000">
      <w:pPr>
        <w:pStyle w:val="Heading2"/>
      </w:pPr>
      <w:bookmarkStart w:id="98" w:name="_Toc234372254"/>
      <w:bookmarkStart w:id="99" w:name="_Toc234372460"/>
      <w:r>
        <w:t>PT/OT Example</w:t>
      </w:r>
      <w:bookmarkEnd w:id="98"/>
      <w:bookmarkEnd w:id="99"/>
    </w:p>
    <w:p w14:paraId="3E0266FC" w14:textId="77777777" w:rsidR="005B4738" w:rsidRDefault="00000000">
      <w:pPr>
        <w:spacing w:after="160"/>
        <w:jc w:val="both"/>
      </w:pPr>
      <w:r>
        <w:t>An evaluation code already includes routine, low-level components of clinical decision-making; billing a separate low-complexity service code for the same encounter, when it is inherent to the evaluation itself, would represent inappropriate component billing.</w:t>
      </w:r>
    </w:p>
    <w:p w14:paraId="7D35B9FE"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NCCI Policy Manual, Chapter 1, General Correct Coding Policies.</w:t>
      </w:r>
    </w:p>
    <w:p w14:paraId="112D4D6C" w14:textId="77777777" w:rsidR="005B4738" w:rsidRDefault="00000000">
      <w:pPr>
        <w:pStyle w:val="Heading1"/>
      </w:pPr>
      <w:bookmarkStart w:id="100" w:name="_Toc234372255"/>
      <w:bookmarkStart w:id="101" w:name="_Toc234372461"/>
      <w:r>
        <w:t>14. Code Bundling and Unbundling</w:t>
      </w:r>
      <w:bookmarkEnd w:id="100"/>
      <w:bookmarkEnd w:id="101"/>
    </w:p>
    <w:p w14:paraId="11FFDD5D" w14:textId="77777777" w:rsidR="005B4738" w:rsidRDefault="00000000">
      <w:pPr>
        <w:pStyle w:val="Heading2"/>
      </w:pPr>
      <w:bookmarkStart w:id="102" w:name="_Toc234372256"/>
      <w:bookmarkStart w:id="103" w:name="_Toc234372462"/>
      <w:r>
        <w:t>Definition</w:t>
      </w:r>
      <w:bookmarkEnd w:id="102"/>
      <w:bookmarkEnd w:id="103"/>
    </w:p>
    <w:p w14:paraId="1FDBE3F2" w14:textId="77777777" w:rsidR="005B4738" w:rsidRDefault="00000000">
      <w:pPr>
        <w:spacing w:after="160"/>
        <w:jc w:val="both"/>
      </w:pPr>
      <w:r>
        <w:rPr>
          <w:b/>
          <w:bCs/>
        </w:rPr>
        <w:t>Bundling</w:t>
      </w:r>
      <w:r>
        <w:t xml:space="preserve"> is CMS's practice of paying for a group of related services under a single comprehensive code. </w:t>
      </w:r>
      <w:r>
        <w:rPr>
          <w:b/>
          <w:bCs/>
        </w:rPr>
        <w:t>Unbundling</w:t>
      </w:r>
      <w:r>
        <w:t xml:space="preserve"> is the improper practice of billing the individual components of that bundled service separately to receive more total reimbursement.</w:t>
      </w:r>
    </w:p>
    <w:p w14:paraId="51C4865E" w14:textId="77777777" w:rsidR="005B4738" w:rsidRDefault="00000000">
      <w:pPr>
        <w:pStyle w:val="Heading2"/>
      </w:pPr>
      <w:bookmarkStart w:id="104" w:name="_Toc234372257"/>
      <w:bookmarkStart w:id="105" w:name="_Toc234372463"/>
      <w:r>
        <w:t>Why It Matters</w:t>
      </w:r>
      <w:bookmarkEnd w:id="104"/>
      <w:bookmarkEnd w:id="105"/>
    </w:p>
    <w:p w14:paraId="7B639A9D" w14:textId="77777777" w:rsidR="005B4738" w:rsidRDefault="00000000">
      <w:pPr>
        <w:spacing w:after="160"/>
        <w:jc w:val="both"/>
      </w:pPr>
      <w:r>
        <w:t>Unbundling — whether intentional or accidental — is one of the primary abuses NCCI was created to prevent. It can occur through simple coding errors or through a misunderstanding of what a code already includes.</w:t>
      </w:r>
    </w:p>
    <w:p w14:paraId="372F6A67" w14:textId="77777777" w:rsidR="005B4738" w:rsidRDefault="00000000">
      <w:pPr>
        <w:pStyle w:val="Heading2"/>
      </w:pPr>
      <w:bookmarkStart w:id="106" w:name="_Toc234372258"/>
      <w:bookmarkStart w:id="107" w:name="_Toc234372464"/>
      <w:r>
        <w:t>How NCCI Detects Unbundling</w:t>
      </w:r>
      <w:bookmarkEnd w:id="106"/>
      <w:bookmarkEnd w:id="107"/>
    </w:p>
    <w:p w14:paraId="3111C484" w14:textId="77777777" w:rsidR="005B4738" w:rsidRDefault="00000000">
      <w:pPr>
        <w:spacing w:after="160"/>
        <w:jc w:val="both"/>
      </w:pPr>
      <w:r>
        <w:t>The PTP edit tables essentially encode "known unbundling patterns" as Column One/Column Two pairs. When a component code (Column Two) is billed with its comprehensive code (Column One), the system automatically flags it.</w:t>
      </w:r>
    </w:p>
    <w:p w14:paraId="11ACC04A" w14:textId="77777777" w:rsidR="005B4738" w:rsidRDefault="00000000">
      <w:pPr>
        <w:pStyle w:val="Heading2"/>
      </w:pPr>
      <w:bookmarkStart w:id="108" w:name="_Toc234372259"/>
      <w:bookmarkStart w:id="109" w:name="_Toc234372465"/>
      <w:r>
        <w:t>Legitimate Exceptions</w:t>
      </w:r>
      <w:bookmarkEnd w:id="108"/>
      <w:bookmarkEnd w:id="109"/>
    </w:p>
    <w:p w14:paraId="2B59A389" w14:textId="77777777" w:rsidR="005B4738" w:rsidRDefault="00000000">
      <w:pPr>
        <w:spacing w:after="160"/>
        <w:jc w:val="both"/>
      </w:pPr>
      <w:r>
        <w:t xml:space="preserve">Unbundling is only appropriate when documentation shows the two services were genuinely separate and distinct — for example, performed at different anatomic sites, during different patient encounters on </w:t>
      </w:r>
      <w:r>
        <w:lastRenderedPageBreak/>
        <w:t>the same day, or on different, non-contiguous lesions. In those cases, an NCCI-associated modifier may be used (see Sections 15–18).</w:t>
      </w:r>
    </w:p>
    <w:p w14:paraId="28E391A4" w14:textId="77777777" w:rsidR="005B4738" w:rsidRDefault="00000000">
      <w:pPr>
        <w:pStyle w:val="Heading2"/>
      </w:pPr>
      <w:bookmarkStart w:id="110" w:name="_Toc234372260"/>
      <w:bookmarkStart w:id="111" w:name="_Toc234372466"/>
      <w:r>
        <w:t>Common Mistakes</w:t>
      </w:r>
      <w:bookmarkEnd w:id="110"/>
      <w:bookmarkEnd w:id="111"/>
    </w:p>
    <w:p w14:paraId="3D57165F" w14:textId="77777777" w:rsidR="005B4738" w:rsidRDefault="00000000">
      <w:pPr>
        <w:pStyle w:val="ListParagraph"/>
        <w:numPr>
          <w:ilvl w:val="0"/>
          <w:numId w:val="1"/>
        </w:numPr>
        <w:spacing w:after="60"/>
      </w:pPr>
      <w:r>
        <w:t>Billing every individual step of a therapy or procedure session as its own code, rather than using the comprehensive code that already includes those steps.</w:t>
      </w:r>
    </w:p>
    <w:p w14:paraId="51021387" w14:textId="77777777" w:rsidR="005B4738" w:rsidRDefault="00000000">
      <w:pPr>
        <w:pStyle w:val="ListParagraph"/>
        <w:numPr>
          <w:ilvl w:val="0"/>
          <w:numId w:val="1"/>
        </w:numPr>
        <w:spacing w:after="60"/>
      </w:pPr>
      <w:r>
        <w:t>Using a modifier to unbundle services without documentation that meets NCCI's specific definition of "separate and distinct."</w:t>
      </w:r>
    </w:p>
    <w:p w14:paraId="57B3F3CA"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NCCI Policy Manual, Chapter 1; CMS Medicare Claims Processing Manual, Pub. 100-04, Ch. 23, §20.9.</w:t>
      </w:r>
    </w:p>
    <w:p w14:paraId="2D9C6CBE" w14:textId="77777777" w:rsidR="005B4738" w:rsidRDefault="00000000">
      <w:pPr>
        <w:pStyle w:val="Heading1"/>
      </w:pPr>
      <w:bookmarkStart w:id="112" w:name="_Toc234372261"/>
      <w:bookmarkStart w:id="113" w:name="_Toc234372467"/>
      <w:r>
        <w:t>15. Modifier Indicators</w:t>
      </w:r>
      <w:bookmarkEnd w:id="112"/>
      <w:bookmarkEnd w:id="113"/>
    </w:p>
    <w:p w14:paraId="65047F20" w14:textId="77777777" w:rsidR="005B4738" w:rsidRDefault="00000000">
      <w:pPr>
        <w:pStyle w:val="Heading2"/>
      </w:pPr>
      <w:bookmarkStart w:id="114" w:name="_Toc234372262"/>
      <w:bookmarkStart w:id="115" w:name="_Toc234372468"/>
      <w:r>
        <w:t>Definition</w:t>
      </w:r>
      <w:bookmarkEnd w:id="114"/>
      <w:bookmarkEnd w:id="115"/>
    </w:p>
    <w:p w14:paraId="788DE11D" w14:textId="77777777" w:rsidR="005B4738" w:rsidRDefault="00000000">
      <w:pPr>
        <w:spacing w:after="160"/>
        <w:jc w:val="both"/>
      </w:pPr>
      <w:r>
        <w:t xml:space="preserve">Every PTP edit carries a </w:t>
      </w:r>
      <w:r>
        <w:rPr>
          <w:b/>
          <w:bCs/>
        </w:rPr>
        <w:t>Correct Coding Modifier Indicator (</w:t>
      </w:r>
      <w:proofErr w:type="gramStart"/>
      <w:r>
        <w:rPr>
          <w:b/>
          <w:bCs/>
        </w:rPr>
        <w:t>CCMI)</w:t>
      </w:r>
      <w:r>
        <w:t xml:space="preserve"> —</w:t>
      </w:r>
      <w:proofErr w:type="gramEnd"/>
      <w:r>
        <w:t xml:space="preserve"> a single digit (0, 1, or 9) that tells billers whether a modifier can ever be used to bypass that specific edit.</w:t>
      </w:r>
    </w:p>
    <w:p w14:paraId="7602045A" w14:textId="77777777" w:rsidR="005B4738" w:rsidRDefault="00000000">
      <w:pPr>
        <w:pStyle w:val="Heading2"/>
      </w:pPr>
      <w:bookmarkStart w:id="116" w:name="_Toc234372263"/>
      <w:bookmarkStart w:id="117" w:name="_Toc234372469"/>
      <w:r>
        <w:t>The Three Modifier Indicator Values</w:t>
      </w:r>
      <w:bookmarkEnd w:id="116"/>
      <w:bookmarkEnd w:id="1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4738" w14:paraId="7D1AEB02" w14:textId="77777777">
        <w:tblPrEx>
          <w:tblCellMar>
            <w:top w:w="0" w:type="dxa"/>
            <w:bottom w:w="0" w:type="dxa"/>
          </w:tblCellMar>
        </w:tblPrEx>
        <w:tc>
          <w:tcPr>
            <w:tcW w:w="4500" w:type="dxa"/>
            <w:shd w:val="clear" w:color="auto" w:fill="1F4E78"/>
            <w:tcMar>
              <w:top w:w="80" w:type="dxa"/>
              <w:left w:w="100" w:type="dxa"/>
              <w:bottom w:w="80" w:type="dxa"/>
              <w:right w:w="100" w:type="dxa"/>
            </w:tcMar>
          </w:tcPr>
          <w:p w14:paraId="466DE369" w14:textId="77777777" w:rsidR="005B4738" w:rsidRDefault="00000000">
            <w:r>
              <w:rPr>
                <w:b/>
                <w:bCs/>
                <w:color w:val="FFFFFF"/>
                <w:sz w:val="20"/>
                <w:szCs w:val="20"/>
              </w:rPr>
              <w:t>Indicator</w:t>
            </w:r>
          </w:p>
        </w:tc>
        <w:tc>
          <w:tcPr>
            <w:tcW w:w="4500" w:type="dxa"/>
            <w:shd w:val="clear" w:color="auto" w:fill="1F4E78"/>
            <w:tcMar>
              <w:top w:w="80" w:type="dxa"/>
              <w:left w:w="100" w:type="dxa"/>
              <w:bottom w:w="80" w:type="dxa"/>
              <w:right w:w="100" w:type="dxa"/>
            </w:tcMar>
          </w:tcPr>
          <w:p w14:paraId="00BA1096" w14:textId="77777777" w:rsidR="005B4738" w:rsidRDefault="00000000">
            <w:r>
              <w:rPr>
                <w:b/>
                <w:bCs/>
                <w:color w:val="FFFFFF"/>
                <w:sz w:val="20"/>
                <w:szCs w:val="20"/>
              </w:rPr>
              <w:t>Meaning</w:t>
            </w:r>
          </w:p>
        </w:tc>
      </w:tr>
      <w:tr w:rsidR="005B4738" w14:paraId="10D83A1A" w14:textId="77777777">
        <w:tblPrEx>
          <w:tblCellMar>
            <w:top w:w="0" w:type="dxa"/>
            <w:bottom w:w="0" w:type="dxa"/>
          </w:tblCellMar>
        </w:tblPrEx>
        <w:tc>
          <w:tcPr>
            <w:tcW w:w="4500" w:type="dxa"/>
            <w:tcMar>
              <w:top w:w="80" w:type="dxa"/>
              <w:left w:w="100" w:type="dxa"/>
              <w:bottom w:w="80" w:type="dxa"/>
              <w:right w:w="100" w:type="dxa"/>
            </w:tcMar>
          </w:tcPr>
          <w:p w14:paraId="0CB6A57D" w14:textId="77777777" w:rsidR="005B4738" w:rsidRDefault="00000000">
            <w:r>
              <w:rPr>
                <w:sz w:val="20"/>
                <w:szCs w:val="20"/>
              </w:rPr>
              <w:t>**0**</w:t>
            </w:r>
          </w:p>
        </w:tc>
        <w:tc>
          <w:tcPr>
            <w:tcW w:w="4500" w:type="dxa"/>
            <w:tcMar>
              <w:top w:w="80" w:type="dxa"/>
              <w:left w:w="100" w:type="dxa"/>
              <w:bottom w:w="80" w:type="dxa"/>
              <w:right w:w="100" w:type="dxa"/>
            </w:tcMar>
          </w:tcPr>
          <w:p w14:paraId="55F771DE" w14:textId="77777777" w:rsidR="005B4738" w:rsidRDefault="00000000">
            <w:r>
              <w:rPr>
                <w:sz w:val="20"/>
                <w:szCs w:val="20"/>
              </w:rPr>
              <w:t>An NCCI PTP-associated modifier can **never** be used to bypass this edit. The Column Two code is never separately payable with the Column One code on the same date of service, regardless of documentation.</w:t>
            </w:r>
          </w:p>
        </w:tc>
      </w:tr>
      <w:tr w:rsidR="005B4738" w14:paraId="4387D495" w14:textId="77777777">
        <w:tblPrEx>
          <w:tblCellMar>
            <w:top w:w="0" w:type="dxa"/>
            <w:bottom w:w="0" w:type="dxa"/>
          </w:tblCellMar>
        </w:tblPrEx>
        <w:tc>
          <w:tcPr>
            <w:tcW w:w="4500" w:type="dxa"/>
            <w:tcMar>
              <w:top w:w="80" w:type="dxa"/>
              <w:left w:w="100" w:type="dxa"/>
              <w:bottom w:w="80" w:type="dxa"/>
              <w:right w:w="100" w:type="dxa"/>
            </w:tcMar>
          </w:tcPr>
          <w:p w14:paraId="5239B2DD" w14:textId="77777777" w:rsidR="005B4738" w:rsidRDefault="00000000">
            <w:r>
              <w:rPr>
                <w:sz w:val="20"/>
                <w:szCs w:val="20"/>
              </w:rPr>
              <w:t>**1**</w:t>
            </w:r>
          </w:p>
        </w:tc>
        <w:tc>
          <w:tcPr>
            <w:tcW w:w="4500" w:type="dxa"/>
            <w:tcMar>
              <w:top w:w="80" w:type="dxa"/>
              <w:left w:w="100" w:type="dxa"/>
              <w:bottom w:w="80" w:type="dxa"/>
              <w:right w:w="100" w:type="dxa"/>
            </w:tcMar>
          </w:tcPr>
          <w:p w14:paraId="0A8FA3B4" w14:textId="77777777" w:rsidR="005B4738" w:rsidRDefault="00000000">
            <w:r>
              <w:rPr>
                <w:sz w:val="20"/>
                <w:szCs w:val="20"/>
              </w:rPr>
              <w:t>An NCCI PTP-associated modifier **may** be used to bypass the edit, but only when the clinical circumstances genuinely support it and documentation confirms a separate and distinct service.</w:t>
            </w:r>
          </w:p>
        </w:tc>
      </w:tr>
      <w:tr w:rsidR="005B4738" w14:paraId="69043592" w14:textId="77777777">
        <w:tblPrEx>
          <w:tblCellMar>
            <w:top w:w="0" w:type="dxa"/>
            <w:bottom w:w="0" w:type="dxa"/>
          </w:tblCellMar>
        </w:tblPrEx>
        <w:tc>
          <w:tcPr>
            <w:tcW w:w="4500" w:type="dxa"/>
            <w:tcMar>
              <w:top w:w="80" w:type="dxa"/>
              <w:left w:w="100" w:type="dxa"/>
              <w:bottom w:w="80" w:type="dxa"/>
              <w:right w:w="100" w:type="dxa"/>
            </w:tcMar>
          </w:tcPr>
          <w:p w14:paraId="4CF327B4" w14:textId="77777777" w:rsidR="005B4738" w:rsidRDefault="00000000">
            <w:r>
              <w:rPr>
                <w:sz w:val="20"/>
                <w:szCs w:val="20"/>
              </w:rPr>
              <w:t>**9**</w:t>
            </w:r>
          </w:p>
        </w:tc>
        <w:tc>
          <w:tcPr>
            <w:tcW w:w="4500" w:type="dxa"/>
            <w:tcMar>
              <w:top w:w="80" w:type="dxa"/>
              <w:left w:w="100" w:type="dxa"/>
              <w:bottom w:w="80" w:type="dxa"/>
              <w:right w:w="100" w:type="dxa"/>
            </w:tcMar>
          </w:tcPr>
          <w:p w14:paraId="2746FA7C" w14:textId="77777777" w:rsidR="005B4738" w:rsidRDefault="00000000">
            <w:r>
              <w:rPr>
                <w:sz w:val="20"/>
                <w:szCs w:val="20"/>
              </w:rPr>
              <w:t>The modifier indicator is not applicable, generally because the edit's effective date and deletion date are the same — meaning the edit was never actually active.</w:t>
            </w:r>
          </w:p>
        </w:tc>
      </w:tr>
    </w:tbl>
    <w:p w14:paraId="618809AA" w14:textId="77777777" w:rsidR="005B4738" w:rsidRDefault="005B4738">
      <w:pPr>
        <w:spacing w:after="160"/>
      </w:pPr>
    </w:p>
    <w:p w14:paraId="3AE7A09D" w14:textId="77777777" w:rsidR="005B4738" w:rsidRDefault="00000000">
      <w:pPr>
        <w:pStyle w:val="Heading2"/>
      </w:pPr>
      <w:bookmarkStart w:id="118" w:name="_Toc234372264"/>
      <w:bookmarkStart w:id="119" w:name="_Toc234372470"/>
      <w:r>
        <w:t>Why It Matters</w:t>
      </w:r>
      <w:bookmarkEnd w:id="118"/>
      <w:bookmarkEnd w:id="119"/>
    </w:p>
    <w:p w14:paraId="6309896A" w14:textId="77777777" w:rsidR="005B4738" w:rsidRDefault="00000000">
      <w:pPr>
        <w:spacing w:after="160"/>
        <w:jc w:val="both"/>
      </w:pPr>
      <w:r>
        <w:t>Modifier indicators must be checked *before* any modifier is applied. Appending modifier 59 or an X{EPSU} modifier to a code pair with a "0" indicator will not result in payment and increases audit risk.</w:t>
      </w:r>
    </w:p>
    <w:p w14:paraId="7FE9944D" w14:textId="77777777" w:rsidR="005B4738" w:rsidRDefault="00000000">
      <w:pPr>
        <w:pStyle w:val="Heading2"/>
      </w:pPr>
      <w:bookmarkStart w:id="120" w:name="_Toc234372265"/>
      <w:bookmarkStart w:id="121" w:name="_Toc234372471"/>
      <w:r>
        <w:t>MUE Adjudication Indicators (a related but separate concept)</w:t>
      </w:r>
      <w:bookmarkEnd w:id="120"/>
      <w:bookmarkEnd w:id="121"/>
    </w:p>
    <w:p w14:paraId="3EEB4449" w14:textId="77777777" w:rsidR="005B4738" w:rsidRDefault="00000000">
      <w:pPr>
        <w:spacing w:after="160"/>
        <w:jc w:val="both"/>
      </w:pPr>
      <w:r>
        <w:t xml:space="preserve">MUEs use a different indicator, the </w:t>
      </w:r>
      <w:r>
        <w:rPr>
          <w:b/>
          <w:bCs/>
        </w:rPr>
        <w:t>MUE Adjudication Indicator (MAI)</w:t>
      </w:r>
      <w:r>
        <w:t>, which should not be confused with the PTP modifier indicator: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4738" w14:paraId="2BDCF99B" w14:textId="77777777">
        <w:tblPrEx>
          <w:tblCellMar>
            <w:top w:w="0" w:type="dxa"/>
            <w:bottom w:w="0" w:type="dxa"/>
          </w:tblCellMar>
        </w:tblPrEx>
        <w:tc>
          <w:tcPr>
            <w:tcW w:w="4500" w:type="dxa"/>
            <w:shd w:val="clear" w:color="auto" w:fill="1F4E78"/>
            <w:tcMar>
              <w:top w:w="80" w:type="dxa"/>
              <w:left w:w="100" w:type="dxa"/>
              <w:bottom w:w="80" w:type="dxa"/>
              <w:right w:w="100" w:type="dxa"/>
            </w:tcMar>
          </w:tcPr>
          <w:p w14:paraId="62A7772A" w14:textId="77777777" w:rsidR="005B4738" w:rsidRDefault="00000000">
            <w:r>
              <w:rPr>
                <w:b/>
                <w:bCs/>
                <w:color w:val="FFFFFF"/>
                <w:sz w:val="20"/>
                <w:szCs w:val="20"/>
              </w:rPr>
              <w:lastRenderedPageBreak/>
              <w:t>MAI</w:t>
            </w:r>
          </w:p>
        </w:tc>
        <w:tc>
          <w:tcPr>
            <w:tcW w:w="4500" w:type="dxa"/>
            <w:shd w:val="clear" w:color="auto" w:fill="1F4E78"/>
            <w:tcMar>
              <w:top w:w="80" w:type="dxa"/>
              <w:left w:w="100" w:type="dxa"/>
              <w:bottom w:w="80" w:type="dxa"/>
              <w:right w:w="100" w:type="dxa"/>
            </w:tcMar>
          </w:tcPr>
          <w:p w14:paraId="4D936D82" w14:textId="77777777" w:rsidR="005B4738" w:rsidRDefault="00000000">
            <w:r>
              <w:rPr>
                <w:b/>
                <w:bCs/>
                <w:color w:val="FFFFFF"/>
                <w:sz w:val="20"/>
                <w:szCs w:val="20"/>
              </w:rPr>
              <w:t>Meaning</w:t>
            </w:r>
          </w:p>
        </w:tc>
      </w:tr>
      <w:tr w:rsidR="005B4738" w14:paraId="4B666928" w14:textId="77777777">
        <w:tblPrEx>
          <w:tblCellMar>
            <w:top w:w="0" w:type="dxa"/>
            <w:bottom w:w="0" w:type="dxa"/>
          </w:tblCellMar>
        </w:tblPrEx>
        <w:tc>
          <w:tcPr>
            <w:tcW w:w="4500" w:type="dxa"/>
            <w:tcMar>
              <w:top w:w="80" w:type="dxa"/>
              <w:left w:w="100" w:type="dxa"/>
              <w:bottom w:w="80" w:type="dxa"/>
              <w:right w:w="100" w:type="dxa"/>
            </w:tcMar>
          </w:tcPr>
          <w:p w14:paraId="57607FEE" w14:textId="77777777" w:rsidR="005B4738" w:rsidRDefault="00000000">
            <w:r>
              <w:rPr>
                <w:sz w:val="20"/>
                <w:szCs w:val="20"/>
              </w:rPr>
              <w:t>**1**</w:t>
            </w:r>
          </w:p>
        </w:tc>
        <w:tc>
          <w:tcPr>
            <w:tcW w:w="4500" w:type="dxa"/>
            <w:tcMar>
              <w:top w:w="80" w:type="dxa"/>
              <w:left w:w="100" w:type="dxa"/>
              <w:bottom w:w="80" w:type="dxa"/>
              <w:right w:w="100" w:type="dxa"/>
            </w:tcMar>
          </w:tcPr>
          <w:p w14:paraId="2C18B863" w14:textId="77777777" w:rsidR="005B4738" w:rsidRDefault="00000000">
            <w:r>
              <w:rPr>
                <w:sz w:val="20"/>
                <w:szCs w:val="20"/>
              </w:rPr>
              <w:t xml:space="preserve">Claim line edit — units </w:t>
            </w:r>
            <w:proofErr w:type="gramStart"/>
            <w:r>
              <w:rPr>
                <w:sz w:val="20"/>
                <w:szCs w:val="20"/>
              </w:rPr>
              <w:t>in excess of</w:t>
            </w:r>
            <w:proofErr w:type="gramEnd"/>
            <w:r>
              <w:rPr>
                <w:sz w:val="20"/>
                <w:szCs w:val="20"/>
              </w:rPr>
              <w:t xml:space="preserve"> the MUE on one line are denied; additional units may be reported on separate lines with an appropriate modifier.</w:t>
            </w:r>
          </w:p>
        </w:tc>
      </w:tr>
      <w:tr w:rsidR="005B4738" w14:paraId="3B24AFB1" w14:textId="77777777">
        <w:tblPrEx>
          <w:tblCellMar>
            <w:top w:w="0" w:type="dxa"/>
            <w:bottom w:w="0" w:type="dxa"/>
          </w:tblCellMar>
        </w:tblPrEx>
        <w:tc>
          <w:tcPr>
            <w:tcW w:w="4500" w:type="dxa"/>
            <w:tcMar>
              <w:top w:w="80" w:type="dxa"/>
              <w:left w:w="100" w:type="dxa"/>
              <w:bottom w:w="80" w:type="dxa"/>
              <w:right w:w="100" w:type="dxa"/>
            </w:tcMar>
          </w:tcPr>
          <w:p w14:paraId="32DD1067" w14:textId="77777777" w:rsidR="005B4738" w:rsidRDefault="00000000">
            <w:r>
              <w:rPr>
                <w:sz w:val="20"/>
                <w:szCs w:val="20"/>
              </w:rPr>
              <w:t>**2**</w:t>
            </w:r>
          </w:p>
        </w:tc>
        <w:tc>
          <w:tcPr>
            <w:tcW w:w="4500" w:type="dxa"/>
            <w:tcMar>
              <w:top w:w="80" w:type="dxa"/>
              <w:left w:w="100" w:type="dxa"/>
              <w:bottom w:w="80" w:type="dxa"/>
              <w:right w:w="100" w:type="dxa"/>
            </w:tcMar>
          </w:tcPr>
          <w:p w14:paraId="65CB1655" w14:textId="77777777" w:rsidR="005B4738" w:rsidRDefault="00000000">
            <w:r>
              <w:rPr>
                <w:sz w:val="20"/>
                <w:szCs w:val="20"/>
              </w:rPr>
              <w:t xml:space="preserve">Absolute date of service </w:t>
            </w:r>
            <w:proofErr w:type="gramStart"/>
            <w:r>
              <w:rPr>
                <w:sz w:val="20"/>
                <w:szCs w:val="20"/>
              </w:rPr>
              <w:t>edit</w:t>
            </w:r>
            <w:proofErr w:type="gramEnd"/>
            <w:r>
              <w:rPr>
                <w:sz w:val="20"/>
                <w:szCs w:val="20"/>
              </w:rPr>
              <w:t xml:space="preserve"> based on policy, regulation, or anatomic impossibility — units above the MUE for that date are never payable, and this determination generally cannot be overturned on appeal.</w:t>
            </w:r>
          </w:p>
        </w:tc>
      </w:tr>
      <w:tr w:rsidR="005B4738" w14:paraId="690CAC30" w14:textId="77777777">
        <w:tblPrEx>
          <w:tblCellMar>
            <w:top w:w="0" w:type="dxa"/>
            <w:bottom w:w="0" w:type="dxa"/>
          </w:tblCellMar>
        </w:tblPrEx>
        <w:tc>
          <w:tcPr>
            <w:tcW w:w="4500" w:type="dxa"/>
            <w:tcMar>
              <w:top w:w="80" w:type="dxa"/>
              <w:left w:w="100" w:type="dxa"/>
              <w:bottom w:w="80" w:type="dxa"/>
              <w:right w:w="100" w:type="dxa"/>
            </w:tcMar>
          </w:tcPr>
          <w:p w14:paraId="0974F9F6" w14:textId="77777777" w:rsidR="005B4738" w:rsidRDefault="00000000">
            <w:r>
              <w:rPr>
                <w:sz w:val="20"/>
                <w:szCs w:val="20"/>
              </w:rPr>
              <w:t>**3**</w:t>
            </w:r>
          </w:p>
        </w:tc>
        <w:tc>
          <w:tcPr>
            <w:tcW w:w="4500" w:type="dxa"/>
            <w:tcMar>
              <w:top w:w="80" w:type="dxa"/>
              <w:left w:w="100" w:type="dxa"/>
              <w:bottom w:w="80" w:type="dxa"/>
              <w:right w:w="100" w:type="dxa"/>
            </w:tcMar>
          </w:tcPr>
          <w:p w14:paraId="67A611FB" w14:textId="77777777" w:rsidR="005B4738" w:rsidRDefault="00000000">
            <w:r>
              <w:rPr>
                <w:sz w:val="20"/>
                <w:szCs w:val="20"/>
              </w:rPr>
              <w:t>Date of service edit based on clinical benchmarks — units above the MUE for that date are denied initially but may be paid on appeal if documentation supports medical necessity.</w:t>
            </w:r>
          </w:p>
        </w:tc>
      </w:tr>
    </w:tbl>
    <w:p w14:paraId="26369DC2" w14:textId="77777777" w:rsidR="005B4738" w:rsidRDefault="005B4738">
      <w:pPr>
        <w:spacing w:after="160"/>
      </w:pPr>
    </w:p>
    <w:p w14:paraId="184ED9AB" w14:textId="77777777" w:rsidR="005B4738" w:rsidRDefault="00000000">
      <w:pPr>
        <w:pStyle w:val="Heading2"/>
      </w:pPr>
      <w:bookmarkStart w:id="122" w:name="_Toc234372266"/>
      <w:bookmarkStart w:id="123" w:name="_Toc234372472"/>
      <w:r>
        <w:t>Common Mistakes</w:t>
      </w:r>
      <w:bookmarkEnd w:id="122"/>
      <w:bookmarkEnd w:id="123"/>
    </w:p>
    <w:p w14:paraId="240145D2" w14:textId="77777777" w:rsidR="005B4738" w:rsidRDefault="00000000">
      <w:pPr>
        <w:pStyle w:val="ListParagraph"/>
        <w:numPr>
          <w:ilvl w:val="0"/>
          <w:numId w:val="1"/>
        </w:numPr>
        <w:spacing w:after="60"/>
      </w:pPr>
      <w:r>
        <w:t>Confusing the PTP modifier indicator (0/1/9) with the MUE Adjudication Indicator (1/2/</w:t>
      </w:r>
      <w:proofErr w:type="gramStart"/>
      <w:r>
        <w:t>3) —</w:t>
      </w:r>
      <w:proofErr w:type="gramEnd"/>
      <w:r>
        <w:t xml:space="preserve"> they govern completely different edit types.</w:t>
      </w:r>
    </w:p>
    <w:p w14:paraId="5FE054D1" w14:textId="77777777" w:rsidR="005B4738" w:rsidRDefault="00000000">
      <w:pPr>
        <w:pStyle w:val="ListParagraph"/>
        <w:numPr>
          <w:ilvl w:val="0"/>
          <w:numId w:val="1"/>
        </w:numPr>
        <w:spacing w:after="60"/>
      </w:pPr>
      <w:r>
        <w:t>Assuming any MUE denial can be appealed; MAI "2" denials generally cannot.</w:t>
      </w:r>
    </w:p>
    <w:p w14:paraId="3C22B35D"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FAQ Library; CMS, "How to Use the Medicare NCCI Tools," MLN901346; CMS Transmittal R1421OTN (MUE Program).</w:t>
      </w:r>
    </w:p>
    <w:p w14:paraId="1A47BDAC" w14:textId="77777777" w:rsidR="005B4738" w:rsidRDefault="00000000">
      <w:pPr>
        <w:pStyle w:val="Heading1"/>
      </w:pPr>
      <w:bookmarkStart w:id="124" w:name="_Toc234372267"/>
      <w:bookmarkStart w:id="125" w:name="_Toc234372473"/>
      <w:r>
        <w:t>16. Understanding Modifier 59</w:t>
      </w:r>
      <w:bookmarkEnd w:id="124"/>
      <w:bookmarkEnd w:id="125"/>
    </w:p>
    <w:p w14:paraId="4D441C84" w14:textId="77777777" w:rsidR="005B4738" w:rsidRDefault="00000000">
      <w:pPr>
        <w:pStyle w:val="Heading2"/>
      </w:pPr>
      <w:bookmarkStart w:id="126" w:name="_Toc234372268"/>
      <w:bookmarkStart w:id="127" w:name="_Toc234372474"/>
      <w:r>
        <w:t>Definition</w:t>
      </w:r>
      <w:bookmarkEnd w:id="126"/>
      <w:bookmarkEnd w:id="127"/>
    </w:p>
    <w:p w14:paraId="4906D429" w14:textId="77777777" w:rsidR="005B4738" w:rsidRDefault="00000000">
      <w:pPr>
        <w:spacing w:after="160"/>
        <w:jc w:val="both"/>
      </w:pPr>
      <w:r>
        <w:t>Modifier 59 ("Distinct Procedural Service") identifies procedures or services that are not normally reported together but were, in the specific case being billed, separate and distinct from each other.</w:t>
      </w:r>
    </w:p>
    <w:p w14:paraId="26060B6D" w14:textId="77777777" w:rsidR="005B4738" w:rsidRDefault="00000000">
      <w:pPr>
        <w:pStyle w:val="Heading2"/>
      </w:pPr>
      <w:bookmarkStart w:id="128" w:name="_Toc234372269"/>
      <w:bookmarkStart w:id="129" w:name="_Toc234372475"/>
      <w:r>
        <w:t>Purpose</w:t>
      </w:r>
      <w:bookmarkEnd w:id="128"/>
      <w:bookmarkEnd w:id="129"/>
    </w:p>
    <w:p w14:paraId="50F128F7" w14:textId="77777777" w:rsidR="005B4738" w:rsidRDefault="00000000">
      <w:pPr>
        <w:spacing w:after="160"/>
        <w:jc w:val="both"/>
      </w:pPr>
      <w:r>
        <w:t xml:space="preserve">Modifier 59 allows an otherwise-bundled Column Two code to be separately paid </w:t>
      </w:r>
      <w:r>
        <w:rPr>
          <w:b/>
          <w:bCs/>
        </w:rPr>
        <w:t>when the clinical facts genuinely support it</w:t>
      </w:r>
      <w:r>
        <w:t xml:space="preserve"> — for example, a different session, different anatomic site, or different specimen.</w:t>
      </w:r>
    </w:p>
    <w:p w14:paraId="4EBD79CD" w14:textId="77777777" w:rsidR="005B4738" w:rsidRDefault="00000000">
      <w:pPr>
        <w:pStyle w:val="Heading2"/>
      </w:pPr>
      <w:bookmarkStart w:id="130" w:name="_Toc234372270"/>
      <w:bookmarkStart w:id="131" w:name="_Toc234372476"/>
      <w:r>
        <w:t>CMS's Definition of "Separate and Distinct"</w:t>
      </w:r>
      <w:bookmarkEnd w:id="130"/>
      <w:bookmarkEnd w:id="131"/>
    </w:p>
    <w:p w14:paraId="55F680CB" w14:textId="77777777" w:rsidR="005B4738" w:rsidRDefault="00000000">
      <w:pPr>
        <w:spacing w:after="160"/>
        <w:jc w:val="both"/>
      </w:pPr>
      <w:r>
        <w:t>According to CMS, appropriate use of modifier 59 generally involves one of the following:</w:t>
      </w:r>
    </w:p>
    <w:p w14:paraId="6CB7C4FC" w14:textId="77777777" w:rsidR="005B4738" w:rsidRDefault="00000000">
      <w:pPr>
        <w:pStyle w:val="ListParagraph"/>
        <w:numPr>
          <w:ilvl w:val="0"/>
          <w:numId w:val="1"/>
        </w:numPr>
        <w:spacing w:after="60"/>
      </w:pPr>
      <w:r>
        <w:t xml:space="preserve">A </w:t>
      </w:r>
      <w:r>
        <w:rPr>
          <w:b/>
          <w:bCs/>
        </w:rPr>
        <w:t>different session or patient encounter</w:t>
      </w:r>
      <w:r>
        <w:t xml:space="preserve"> on the same date.</w:t>
      </w:r>
    </w:p>
    <w:p w14:paraId="610CDE32" w14:textId="77777777" w:rsidR="005B4738" w:rsidRDefault="00000000">
      <w:pPr>
        <w:pStyle w:val="ListParagraph"/>
        <w:numPr>
          <w:ilvl w:val="0"/>
          <w:numId w:val="1"/>
        </w:numPr>
        <w:spacing w:after="60"/>
      </w:pPr>
      <w:r>
        <w:t xml:space="preserve">A </w:t>
      </w:r>
      <w:r>
        <w:rPr>
          <w:b/>
          <w:bCs/>
        </w:rPr>
        <w:t>different procedure or surgery.</w:t>
      </w:r>
    </w:p>
    <w:p w14:paraId="45B51EAC" w14:textId="77777777" w:rsidR="005B4738" w:rsidRDefault="00000000">
      <w:pPr>
        <w:pStyle w:val="ListParagraph"/>
        <w:numPr>
          <w:ilvl w:val="0"/>
          <w:numId w:val="1"/>
        </w:numPr>
        <w:spacing w:after="60"/>
      </w:pPr>
      <w:r>
        <w:t xml:space="preserve">A </w:t>
      </w:r>
      <w:r>
        <w:rPr>
          <w:b/>
          <w:bCs/>
        </w:rPr>
        <w:t>different anatomic site or organ system</w:t>
      </w:r>
      <w:r>
        <w:t xml:space="preserve"> — meaning a different organ, a different anatomic region, or a different, non-contiguous lesion in the same organ (this does *not* include treating contiguous structures within the same organ or region as if they were separate).</w:t>
      </w:r>
    </w:p>
    <w:p w14:paraId="506685A6" w14:textId="77777777" w:rsidR="005B4738" w:rsidRDefault="00000000">
      <w:pPr>
        <w:pStyle w:val="ListParagraph"/>
        <w:numPr>
          <w:ilvl w:val="0"/>
          <w:numId w:val="1"/>
        </w:numPr>
        <w:spacing w:after="60"/>
      </w:pPr>
      <w:r>
        <w:t xml:space="preserve">A </w:t>
      </w:r>
      <w:r>
        <w:rPr>
          <w:b/>
          <w:bCs/>
        </w:rPr>
        <w:t>different lesion</w:t>
      </w:r>
      <w:r>
        <w:t xml:space="preserve"> (non-contiguous).</w:t>
      </w:r>
    </w:p>
    <w:p w14:paraId="082210FE" w14:textId="77777777" w:rsidR="005B4738" w:rsidRDefault="00000000">
      <w:pPr>
        <w:pStyle w:val="ListParagraph"/>
        <w:numPr>
          <w:ilvl w:val="0"/>
          <w:numId w:val="1"/>
        </w:numPr>
        <w:spacing w:after="60"/>
      </w:pPr>
      <w:r>
        <w:lastRenderedPageBreak/>
        <w:t xml:space="preserve">A </w:t>
      </w:r>
      <w:r>
        <w:rPr>
          <w:b/>
          <w:bCs/>
        </w:rPr>
        <w:t>different injury</w:t>
      </w:r>
      <w:r>
        <w:t>, or in limited situations, a diagnostic procedure that clearly preceded or followed a therapeutic procedure and was not simply part of it.</w:t>
      </w:r>
    </w:p>
    <w:p w14:paraId="1DF29207" w14:textId="77777777" w:rsidR="005B4738" w:rsidRDefault="00000000">
      <w:pPr>
        <w:pStyle w:val="Heading2"/>
      </w:pPr>
      <w:bookmarkStart w:id="132" w:name="_Toc234372271"/>
      <w:bookmarkStart w:id="133" w:name="_Toc234372477"/>
      <w:r>
        <w:t>Why It Matters</w:t>
      </w:r>
      <w:bookmarkEnd w:id="132"/>
      <w:bookmarkEnd w:id="133"/>
    </w:p>
    <w:p w14:paraId="7DD8E165" w14:textId="77777777" w:rsidR="005B4738" w:rsidRDefault="00000000">
      <w:pPr>
        <w:spacing w:after="160"/>
        <w:jc w:val="both"/>
      </w:pPr>
      <w:r>
        <w:t>Modifier 59 is one of the most frequently misused modifiers in all of Medicare billing. CMS has stated it is associated with high rates of improper use, which has led to significant audit activity.</w:t>
      </w:r>
    </w:p>
    <w:p w14:paraId="044BCB24" w14:textId="77777777" w:rsidR="005B4738" w:rsidRDefault="00000000">
      <w:pPr>
        <w:pStyle w:val="Heading2"/>
      </w:pPr>
      <w:bookmarkStart w:id="134" w:name="_Toc234372272"/>
      <w:bookmarkStart w:id="135" w:name="_Toc234372478"/>
      <w:r>
        <w:t>Common Mistakes</w:t>
      </w:r>
      <w:bookmarkEnd w:id="134"/>
      <w:bookmarkEnd w:id="135"/>
    </w:p>
    <w:p w14:paraId="6ABCE9D6" w14:textId="77777777" w:rsidR="005B4738" w:rsidRDefault="00000000">
      <w:pPr>
        <w:pStyle w:val="ListParagraph"/>
        <w:numPr>
          <w:ilvl w:val="0"/>
          <w:numId w:val="1"/>
        </w:numPr>
        <w:spacing w:after="60"/>
      </w:pPr>
      <w:r>
        <w:t>Using modifier 59 simply because the two CPT code descriptions "sound different."</w:t>
      </w:r>
    </w:p>
    <w:p w14:paraId="6C6394B3" w14:textId="77777777" w:rsidR="005B4738" w:rsidRDefault="00000000">
      <w:pPr>
        <w:pStyle w:val="ListParagraph"/>
        <w:numPr>
          <w:ilvl w:val="0"/>
          <w:numId w:val="1"/>
        </w:numPr>
        <w:spacing w:after="60"/>
      </w:pPr>
      <w:r>
        <w:t>Using modifier 59 when a more specific modifier (such as an X{EPSU} modifier or an anatomic modifier) is available and better documents the reason for separate reporting.</w:t>
      </w:r>
    </w:p>
    <w:p w14:paraId="434C8EB0" w14:textId="77777777" w:rsidR="005B4738" w:rsidRDefault="00000000">
      <w:pPr>
        <w:pStyle w:val="ListParagraph"/>
        <w:numPr>
          <w:ilvl w:val="0"/>
          <w:numId w:val="1"/>
        </w:numPr>
        <w:spacing w:after="60"/>
      </w:pPr>
      <w:r>
        <w:t xml:space="preserve">Applying modifier 59 without medical record documentation that </w:t>
      </w:r>
      <w:proofErr w:type="gramStart"/>
      <w:r>
        <w:t>actually supports</w:t>
      </w:r>
      <w:proofErr w:type="gramEnd"/>
      <w:r>
        <w:t xml:space="preserve"> a distinct service.</w:t>
      </w:r>
    </w:p>
    <w:p w14:paraId="6B0AD2EC" w14:textId="77777777" w:rsidR="005B4738" w:rsidRDefault="00000000">
      <w:pPr>
        <w:pStyle w:val="Heading2"/>
      </w:pPr>
      <w:bookmarkStart w:id="136" w:name="_Toc234372273"/>
      <w:bookmarkStart w:id="137" w:name="_Toc234372479"/>
      <w:r>
        <w:t>PT/OT/SLP Example</w:t>
      </w:r>
      <w:bookmarkEnd w:id="136"/>
      <w:bookmarkEnd w:id="137"/>
    </w:p>
    <w:p w14:paraId="194A9189" w14:textId="77777777" w:rsidR="005B4738" w:rsidRDefault="00000000">
      <w:pPr>
        <w:spacing w:after="160"/>
        <w:jc w:val="both"/>
      </w:pPr>
      <w:r>
        <w:t>If a therapist performs manual therapy (97140) to one body region and therapeutic exercise (97110) to a clearly different body region during the same visit, and both services meet time and medical necessity requirements, modifier 59 (or a more specific X modifier) may be appropriate — but only if the documentation clearly separates the time, region, and clinical rationale for each service.</w:t>
      </w:r>
    </w:p>
    <w:p w14:paraId="5CBDFA87"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MLN Matters Article, "Proper Use of Modifier 59"; CMS NCCI Policy Manual, Chapter 1, Section E.</w:t>
      </w:r>
    </w:p>
    <w:p w14:paraId="7F40EB00" w14:textId="77777777" w:rsidR="005B4738" w:rsidRDefault="00000000">
      <w:pPr>
        <w:pStyle w:val="Heading1"/>
      </w:pPr>
      <w:bookmarkStart w:id="138" w:name="_Toc234372274"/>
      <w:bookmarkStart w:id="139" w:name="_Toc234372480"/>
      <w:r>
        <w:t>17. X{EPSU} Modifiers (XE, XP, XS, XU)</w:t>
      </w:r>
      <w:bookmarkEnd w:id="138"/>
      <w:bookmarkEnd w:id="139"/>
    </w:p>
    <w:p w14:paraId="788456A8" w14:textId="77777777" w:rsidR="005B4738" w:rsidRDefault="00000000">
      <w:pPr>
        <w:pStyle w:val="Heading2"/>
      </w:pPr>
      <w:bookmarkStart w:id="140" w:name="_Toc234372275"/>
      <w:bookmarkStart w:id="141" w:name="_Toc234372481"/>
      <w:r>
        <w:t>Definition</w:t>
      </w:r>
      <w:bookmarkEnd w:id="140"/>
      <w:bookmarkEnd w:id="141"/>
    </w:p>
    <w:p w14:paraId="07FD6E62" w14:textId="77777777" w:rsidR="005B4738" w:rsidRDefault="00000000">
      <w:pPr>
        <w:spacing w:after="160"/>
        <w:jc w:val="both"/>
      </w:pPr>
      <w:r>
        <w:t>The X{EPSU} modifiers are four modifiers, effective January 1, 2015, that CMS introduced to give billers more precise alternatives to the broad modifier 59.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4738" w14:paraId="2526C62E" w14:textId="77777777">
        <w:tblPrEx>
          <w:tblCellMar>
            <w:top w:w="0" w:type="dxa"/>
            <w:bottom w:w="0" w:type="dxa"/>
          </w:tblCellMar>
        </w:tblPrEx>
        <w:tc>
          <w:tcPr>
            <w:tcW w:w="4500" w:type="dxa"/>
            <w:shd w:val="clear" w:color="auto" w:fill="1F4E78"/>
            <w:tcMar>
              <w:top w:w="80" w:type="dxa"/>
              <w:left w:w="100" w:type="dxa"/>
              <w:bottom w:w="80" w:type="dxa"/>
              <w:right w:w="100" w:type="dxa"/>
            </w:tcMar>
          </w:tcPr>
          <w:p w14:paraId="2080691D" w14:textId="77777777" w:rsidR="005B4738" w:rsidRDefault="00000000">
            <w:r>
              <w:rPr>
                <w:b/>
                <w:bCs/>
                <w:color w:val="FFFFFF"/>
                <w:sz w:val="20"/>
                <w:szCs w:val="20"/>
              </w:rPr>
              <w:t>Modifier</w:t>
            </w:r>
          </w:p>
        </w:tc>
        <w:tc>
          <w:tcPr>
            <w:tcW w:w="4500" w:type="dxa"/>
            <w:shd w:val="clear" w:color="auto" w:fill="1F4E78"/>
            <w:tcMar>
              <w:top w:w="80" w:type="dxa"/>
              <w:left w:w="100" w:type="dxa"/>
              <w:bottom w:w="80" w:type="dxa"/>
              <w:right w:w="100" w:type="dxa"/>
            </w:tcMar>
          </w:tcPr>
          <w:p w14:paraId="794D4A42" w14:textId="77777777" w:rsidR="005B4738" w:rsidRDefault="00000000">
            <w:r>
              <w:rPr>
                <w:b/>
                <w:bCs/>
                <w:color w:val="FFFFFF"/>
                <w:sz w:val="20"/>
                <w:szCs w:val="20"/>
              </w:rPr>
              <w:t>Meaning</w:t>
            </w:r>
          </w:p>
        </w:tc>
      </w:tr>
      <w:tr w:rsidR="005B4738" w14:paraId="48F37464" w14:textId="77777777">
        <w:tblPrEx>
          <w:tblCellMar>
            <w:top w:w="0" w:type="dxa"/>
            <w:bottom w:w="0" w:type="dxa"/>
          </w:tblCellMar>
        </w:tblPrEx>
        <w:tc>
          <w:tcPr>
            <w:tcW w:w="4500" w:type="dxa"/>
            <w:tcMar>
              <w:top w:w="80" w:type="dxa"/>
              <w:left w:w="100" w:type="dxa"/>
              <w:bottom w:w="80" w:type="dxa"/>
              <w:right w:w="100" w:type="dxa"/>
            </w:tcMar>
          </w:tcPr>
          <w:p w14:paraId="5B8DA475" w14:textId="77777777" w:rsidR="005B4738" w:rsidRDefault="00000000">
            <w:r>
              <w:rPr>
                <w:sz w:val="20"/>
                <w:szCs w:val="20"/>
              </w:rPr>
              <w:t>**XE**</w:t>
            </w:r>
          </w:p>
        </w:tc>
        <w:tc>
          <w:tcPr>
            <w:tcW w:w="4500" w:type="dxa"/>
            <w:tcMar>
              <w:top w:w="80" w:type="dxa"/>
              <w:left w:w="100" w:type="dxa"/>
              <w:bottom w:w="80" w:type="dxa"/>
              <w:right w:w="100" w:type="dxa"/>
            </w:tcMar>
          </w:tcPr>
          <w:p w14:paraId="63EAFCDC" w14:textId="77777777" w:rsidR="005B4738" w:rsidRDefault="00000000">
            <w:r>
              <w:rPr>
                <w:sz w:val="20"/>
                <w:szCs w:val="20"/>
              </w:rPr>
              <w:t>Separate Encounter — a service that was distinct because it occurred during a separate encounter.</w:t>
            </w:r>
          </w:p>
        </w:tc>
      </w:tr>
      <w:tr w:rsidR="005B4738" w14:paraId="33EE05A5" w14:textId="77777777">
        <w:tblPrEx>
          <w:tblCellMar>
            <w:top w:w="0" w:type="dxa"/>
            <w:bottom w:w="0" w:type="dxa"/>
          </w:tblCellMar>
        </w:tblPrEx>
        <w:tc>
          <w:tcPr>
            <w:tcW w:w="4500" w:type="dxa"/>
            <w:tcMar>
              <w:top w:w="80" w:type="dxa"/>
              <w:left w:w="100" w:type="dxa"/>
              <w:bottom w:w="80" w:type="dxa"/>
              <w:right w:w="100" w:type="dxa"/>
            </w:tcMar>
          </w:tcPr>
          <w:p w14:paraId="3EC4EC75" w14:textId="77777777" w:rsidR="005B4738" w:rsidRDefault="00000000">
            <w:r>
              <w:rPr>
                <w:sz w:val="20"/>
                <w:szCs w:val="20"/>
              </w:rPr>
              <w:t>**XP**</w:t>
            </w:r>
          </w:p>
        </w:tc>
        <w:tc>
          <w:tcPr>
            <w:tcW w:w="4500" w:type="dxa"/>
            <w:tcMar>
              <w:top w:w="80" w:type="dxa"/>
              <w:left w:w="100" w:type="dxa"/>
              <w:bottom w:w="80" w:type="dxa"/>
              <w:right w:w="100" w:type="dxa"/>
            </w:tcMar>
          </w:tcPr>
          <w:p w14:paraId="23B00CF6" w14:textId="77777777" w:rsidR="005B4738" w:rsidRDefault="00000000">
            <w:r>
              <w:rPr>
                <w:sz w:val="20"/>
                <w:szCs w:val="20"/>
              </w:rPr>
              <w:t>Separate Practitioner — a service that was distinct because it was performed by a different practitioner.</w:t>
            </w:r>
          </w:p>
        </w:tc>
      </w:tr>
      <w:tr w:rsidR="005B4738" w14:paraId="548F4EEF" w14:textId="77777777">
        <w:tblPrEx>
          <w:tblCellMar>
            <w:top w:w="0" w:type="dxa"/>
            <w:bottom w:w="0" w:type="dxa"/>
          </w:tblCellMar>
        </w:tblPrEx>
        <w:tc>
          <w:tcPr>
            <w:tcW w:w="4500" w:type="dxa"/>
            <w:tcMar>
              <w:top w:w="80" w:type="dxa"/>
              <w:left w:w="100" w:type="dxa"/>
              <w:bottom w:w="80" w:type="dxa"/>
              <w:right w:w="100" w:type="dxa"/>
            </w:tcMar>
          </w:tcPr>
          <w:p w14:paraId="4D5B6155" w14:textId="77777777" w:rsidR="005B4738" w:rsidRDefault="00000000">
            <w:r>
              <w:rPr>
                <w:sz w:val="20"/>
                <w:szCs w:val="20"/>
              </w:rPr>
              <w:t>**XS**</w:t>
            </w:r>
          </w:p>
        </w:tc>
        <w:tc>
          <w:tcPr>
            <w:tcW w:w="4500" w:type="dxa"/>
            <w:tcMar>
              <w:top w:w="80" w:type="dxa"/>
              <w:left w:w="100" w:type="dxa"/>
              <w:bottom w:w="80" w:type="dxa"/>
              <w:right w:w="100" w:type="dxa"/>
            </w:tcMar>
          </w:tcPr>
          <w:p w14:paraId="45B1E447" w14:textId="77777777" w:rsidR="005B4738" w:rsidRDefault="00000000">
            <w:r>
              <w:rPr>
                <w:sz w:val="20"/>
                <w:szCs w:val="20"/>
              </w:rPr>
              <w:t>Separate Structure — a service that was distinct because it was performed on a separate organ or anatomic structure.</w:t>
            </w:r>
          </w:p>
        </w:tc>
      </w:tr>
      <w:tr w:rsidR="005B4738" w14:paraId="5E8B1C77" w14:textId="77777777">
        <w:tblPrEx>
          <w:tblCellMar>
            <w:top w:w="0" w:type="dxa"/>
            <w:bottom w:w="0" w:type="dxa"/>
          </w:tblCellMar>
        </w:tblPrEx>
        <w:tc>
          <w:tcPr>
            <w:tcW w:w="4500" w:type="dxa"/>
            <w:tcMar>
              <w:top w:w="80" w:type="dxa"/>
              <w:left w:w="100" w:type="dxa"/>
              <w:bottom w:w="80" w:type="dxa"/>
              <w:right w:w="100" w:type="dxa"/>
            </w:tcMar>
          </w:tcPr>
          <w:p w14:paraId="18D40A2F" w14:textId="77777777" w:rsidR="005B4738" w:rsidRDefault="00000000">
            <w:r>
              <w:rPr>
                <w:sz w:val="20"/>
                <w:szCs w:val="20"/>
              </w:rPr>
              <w:t>**XU**</w:t>
            </w:r>
          </w:p>
        </w:tc>
        <w:tc>
          <w:tcPr>
            <w:tcW w:w="4500" w:type="dxa"/>
            <w:tcMar>
              <w:top w:w="80" w:type="dxa"/>
              <w:left w:w="100" w:type="dxa"/>
              <w:bottom w:w="80" w:type="dxa"/>
              <w:right w:w="100" w:type="dxa"/>
            </w:tcMar>
          </w:tcPr>
          <w:p w14:paraId="19975B02" w14:textId="77777777" w:rsidR="005B4738" w:rsidRDefault="00000000">
            <w:r>
              <w:rPr>
                <w:sz w:val="20"/>
                <w:szCs w:val="20"/>
              </w:rPr>
              <w:t>Unusual Non-Overlapping Service — a service that does not overlap the usual components of the other service billed.</w:t>
            </w:r>
          </w:p>
        </w:tc>
      </w:tr>
    </w:tbl>
    <w:p w14:paraId="19CFD8AD" w14:textId="77777777" w:rsidR="005B4738" w:rsidRDefault="005B4738">
      <w:pPr>
        <w:spacing w:after="160"/>
      </w:pPr>
    </w:p>
    <w:p w14:paraId="55B81759" w14:textId="77777777" w:rsidR="005B4738" w:rsidRDefault="00000000">
      <w:pPr>
        <w:pStyle w:val="Heading2"/>
      </w:pPr>
      <w:bookmarkStart w:id="142" w:name="_Toc234372276"/>
      <w:bookmarkStart w:id="143" w:name="_Toc234372482"/>
      <w:r>
        <w:lastRenderedPageBreak/>
        <w:t>Purpose</w:t>
      </w:r>
      <w:bookmarkEnd w:id="142"/>
      <w:bookmarkEnd w:id="143"/>
    </w:p>
    <w:p w14:paraId="12649B82" w14:textId="77777777" w:rsidR="005B4738" w:rsidRDefault="00000000">
      <w:pPr>
        <w:spacing w:after="160"/>
        <w:jc w:val="both"/>
      </w:pPr>
      <w:r>
        <w:t>The X modifiers reduce inappropriate use of modifier 59 by requiring billers to specify the actual clinical reason two services were distinct, rather than relying on a single catch-all modifier.</w:t>
      </w:r>
    </w:p>
    <w:p w14:paraId="38AE8C77" w14:textId="77777777" w:rsidR="005B4738" w:rsidRDefault="00000000">
      <w:pPr>
        <w:pStyle w:val="Heading2"/>
      </w:pPr>
      <w:bookmarkStart w:id="144" w:name="_Toc234372277"/>
      <w:bookmarkStart w:id="145" w:name="_Toc234372483"/>
      <w:r>
        <w:t>Why It Matters</w:t>
      </w:r>
      <w:bookmarkEnd w:id="144"/>
      <w:bookmarkEnd w:id="145"/>
    </w:p>
    <w:p w14:paraId="1B4F7A96" w14:textId="77777777" w:rsidR="005B4738" w:rsidRDefault="00000000">
      <w:pPr>
        <w:spacing w:after="160"/>
        <w:jc w:val="both"/>
      </w:pPr>
      <w:r>
        <w:t xml:space="preserve">CMS has stated that when a more specific X{EPSU} modifier applies, it should be used </w:t>
      </w:r>
      <w:r>
        <w:rPr>
          <w:b/>
          <w:bCs/>
        </w:rPr>
        <w:t>instead of</w:t>
      </w:r>
      <w:r>
        <w:t xml:space="preserve"> modifier 59 — not in addition to it. Both modifier 59 and the X modifiers bypass PTP edits in </w:t>
      </w:r>
      <w:proofErr w:type="gramStart"/>
      <w:r>
        <w:t>exactly the same</w:t>
      </w:r>
      <w:proofErr w:type="gramEnd"/>
      <w:r>
        <w:t xml:space="preserve"> way from a claims-processing standpoint; the difference is documentation specificity.</w:t>
      </w:r>
    </w:p>
    <w:p w14:paraId="531E9FA9" w14:textId="77777777" w:rsidR="005B4738" w:rsidRDefault="00000000">
      <w:pPr>
        <w:pStyle w:val="Heading2"/>
      </w:pPr>
      <w:bookmarkStart w:id="146" w:name="_Toc234372278"/>
      <w:bookmarkStart w:id="147" w:name="_Toc234372484"/>
      <w:r>
        <w:t>Common Mistakes</w:t>
      </w:r>
      <w:bookmarkEnd w:id="146"/>
      <w:bookmarkEnd w:id="147"/>
    </w:p>
    <w:p w14:paraId="58E0080F" w14:textId="77777777" w:rsidR="005B4738" w:rsidRDefault="00000000">
      <w:pPr>
        <w:pStyle w:val="ListParagraph"/>
        <w:numPr>
          <w:ilvl w:val="0"/>
          <w:numId w:val="1"/>
        </w:numPr>
        <w:spacing w:after="60"/>
      </w:pPr>
      <w:r>
        <w:t>Using modifier 59 as a default when a more specific X modifier clearly applies.</w:t>
      </w:r>
    </w:p>
    <w:p w14:paraId="25A21658" w14:textId="77777777" w:rsidR="005B4738" w:rsidRDefault="00000000">
      <w:pPr>
        <w:pStyle w:val="ListParagraph"/>
        <w:numPr>
          <w:ilvl w:val="0"/>
          <w:numId w:val="1"/>
        </w:numPr>
        <w:spacing w:after="60"/>
      </w:pPr>
      <w:r>
        <w:t>Applying both modifier 59 and an X modifier to the same line.</w:t>
      </w:r>
    </w:p>
    <w:p w14:paraId="56400137" w14:textId="77777777" w:rsidR="005B4738" w:rsidRDefault="00000000">
      <w:pPr>
        <w:pStyle w:val="ListParagraph"/>
        <w:numPr>
          <w:ilvl w:val="0"/>
          <w:numId w:val="1"/>
        </w:numPr>
        <w:spacing w:after="60"/>
      </w:pPr>
      <w:r>
        <w:t xml:space="preserve">Using an X modifier without the encounter, practitioner, structure, or service distinction </w:t>
      </w:r>
      <w:proofErr w:type="gramStart"/>
      <w:r>
        <w:t>actually being</w:t>
      </w:r>
      <w:proofErr w:type="gramEnd"/>
      <w:r>
        <w:t xml:space="preserve"> documented.</w:t>
      </w:r>
    </w:p>
    <w:p w14:paraId="707B6D40" w14:textId="77777777" w:rsidR="005B4738" w:rsidRDefault="00000000">
      <w:pPr>
        <w:pStyle w:val="Heading2"/>
      </w:pPr>
      <w:bookmarkStart w:id="148" w:name="_Toc234372279"/>
      <w:bookmarkStart w:id="149" w:name="_Toc234372485"/>
      <w:r>
        <w:t>PT/OT/SLP Example</w:t>
      </w:r>
      <w:bookmarkEnd w:id="148"/>
      <w:bookmarkEnd w:id="149"/>
    </w:p>
    <w:p w14:paraId="4A1B1B06" w14:textId="77777777" w:rsidR="005B4738" w:rsidRDefault="00000000">
      <w:pPr>
        <w:spacing w:after="160"/>
        <w:jc w:val="both"/>
      </w:pPr>
      <w:r>
        <w:t>If a physical therapist and a separate practitioner within the same practice each personally performed distinct billable services for the same patient on the same day, modifier XP may better document that distinction than modifier 59.</w:t>
      </w:r>
    </w:p>
    <w:p w14:paraId="0CE888E1"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MLN Matters Article, "Proper Use of Modifiers 59, XE, XP, XS, and XU."</w:t>
      </w:r>
    </w:p>
    <w:p w14:paraId="4FD7CF18" w14:textId="77777777" w:rsidR="005B4738" w:rsidRDefault="00000000">
      <w:pPr>
        <w:pStyle w:val="Heading1"/>
      </w:pPr>
      <w:bookmarkStart w:id="150" w:name="_Toc234372280"/>
      <w:bookmarkStart w:id="151" w:name="_Toc234372486"/>
      <w:r>
        <w:t>18. When Modifiers Override NCCI Edits</w:t>
      </w:r>
      <w:bookmarkEnd w:id="150"/>
      <w:bookmarkEnd w:id="151"/>
    </w:p>
    <w:p w14:paraId="25309DC4" w14:textId="77777777" w:rsidR="005B4738" w:rsidRDefault="00000000">
      <w:pPr>
        <w:spacing w:after="160"/>
        <w:jc w:val="both"/>
      </w:pPr>
      <w:r>
        <w:t xml:space="preserve">Modifiers can only override (bypass) an NCCI PTP edit when </w:t>
      </w:r>
      <w:proofErr w:type="gramStart"/>
      <w:r>
        <w:rPr>
          <w:b/>
          <w:bCs/>
        </w:rPr>
        <w:t>all</w:t>
      </w:r>
      <w:r>
        <w:t xml:space="preserve"> of</w:t>
      </w:r>
      <w:proofErr w:type="gramEnd"/>
      <w:r>
        <w:t xml:space="preserve"> the following are true:</w:t>
      </w:r>
    </w:p>
    <w:p w14:paraId="55213E12" w14:textId="77777777" w:rsidR="005B4738" w:rsidRDefault="00000000">
      <w:pPr>
        <w:pStyle w:val="ListParagraph"/>
        <w:numPr>
          <w:ilvl w:val="0"/>
          <w:numId w:val="2"/>
        </w:numPr>
        <w:spacing w:after="60"/>
      </w:pPr>
      <w:r>
        <w:t xml:space="preserve">The PTP edit's modifier indicator is </w:t>
      </w:r>
      <w:r>
        <w:rPr>
          <w:b/>
          <w:bCs/>
        </w:rPr>
        <w:t>"1"</w:t>
      </w:r>
      <w:r>
        <w:t xml:space="preserve"> (not "0").</w:t>
      </w:r>
    </w:p>
    <w:p w14:paraId="77571885" w14:textId="77777777" w:rsidR="005B4738" w:rsidRDefault="00000000">
      <w:pPr>
        <w:pStyle w:val="ListParagraph"/>
        <w:numPr>
          <w:ilvl w:val="0"/>
          <w:numId w:val="2"/>
        </w:numPr>
        <w:spacing w:after="60"/>
      </w:pPr>
      <w:r>
        <w:t>The clinical documentation genuinely supports a separate and distinct service under CMS's definition (see Sections 16–17).</w:t>
      </w:r>
    </w:p>
    <w:p w14:paraId="63549A4E" w14:textId="77777777" w:rsidR="005B4738" w:rsidRDefault="00000000">
      <w:pPr>
        <w:pStyle w:val="ListParagraph"/>
        <w:numPr>
          <w:ilvl w:val="0"/>
          <w:numId w:val="2"/>
        </w:numPr>
        <w:spacing w:after="60"/>
      </w:pPr>
      <w:r>
        <w:t xml:space="preserve">The correct, most specific NCCI-associated modifier is selected and appended to the </w:t>
      </w:r>
      <w:r>
        <w:rPr>
          <w:b/>
          <w:bCs/>
        </w:rPr>
        <w:t>Column Two</w:t>
      </w:r>
      <w:r>
        <w:t xml:space="preserve"> code.</w:t>
      </w:r>
    </w:p>
    <w:p w14:paraId="3FB08312" w14:textId="77777777" w:rsidR="005B4738" w:rsidRDefault="00000000">
      <w:pPr>
        <w:pStyle w:val="ListParagraph"/>
        <w:numPr>
          <w:ilvl w:val="0"/>
          <w:numId w:val="2"/>
        </w:numPr>
        <w:spacing w:after="60"/>
      </w:pPr>
      <w:r>
        <w:t xml:space="preserve">For MUE claim-line edits (MAI "1"), the additional units are reported on a </w:t>
      </w:r>
      <w:r>
        <w:rPr>
          <w:b/>
          <w:bCs/>
        </w:rPr>
        <w:t>separate claim line</w:t>
      </w:r>
      <w:r>
        <w:t xml:space="preserve"> with the appropriate modifier, rather than simply increasing the unit count on one line.</w:t>
      </w:r>
    </w:p>
    <w:p w14:paraId="71A1101E" w14:textId="77777777" w:rsidR="005B4738" w:rsidRDefault="00000000">
      <w:pPr>
        <w:pStyle w:val="Heading2"/>
      </w:pPr>
      <w:bookmarkStart w:id="152" w:name="_Toc234372281"/>
      <w:bookmarkStart w:id="153" w:name="_Toc234372487"/>
      <w:r>
        <w:t>List of NCCI PTP-Associated Modifiers</w:t>
      </w:r>
      <w:bookmarkEnd w:id="152"/>
      <w:bookmarkEnd w:id="153"/>
    </w:p>
    <w:p w14:paraId="4AF45326" w14:textId="77777777" w:rsidR="005B4738" w:rsidRDefault="00000000">
      <w:pPr>
        <w:pStyle w:val="ListParagraph"/>
        <w:numPr>
          <w:ilvl w:val="0"/>
          <w:numId w:val="1"/>
        </w:numPr>
        <w:spacing w:after="60"/>
      </w:pPr>
      <w:r>
        <w:rPr>
          <w:b/>
          <w:bCs/>
        </w:rPr>
        <w:t>59, XE, XP, XS, XU</w:t>
      </w:r>
      <w:r>
        <w:t xml:space="preserve"> — distinct procedural service modifiers</w:t>
      </w:r>
    </w:p>
    <w:p w14:paraId="1A26A336" w14:textId="77777777" w:rsidR="005B4738" w:rsidRDefault="00000000">
      <w:pPr>
        <w:pStyle w:val="ListParagraph"/>
        <w:numPr>
          <w:ilvl w:val="0"/>
          <w:numId w:val="1"/>
        </w:numPr>
        <w:spacing w:after="60"/>
      </w:pPr>
      <w:r>
        <w:rPr>
          <w:b/>
          <w:bCs/>
        </w:rPr>
        <w:t>Anatomic modifiers</w:t>
      </w:r>
      <w:r>
        <w:t xml:space="preserve"> — E1–E4, FA, F1–F9, TA, T1–T9, LT, RT, LC, LD, RC, LM, RI</w:t>
      </w:r>
    </w:p>
    <w:p w14:paraId="57501041" w14:textId="77777777" w:rsidR="005B4738" w:rsidRDefault="00000000">
      <w:pPr>
        <w:pStyle w:val="ListParagraph"/>
        <w:numPr>
          <w:ilvl w:val="0"/>
          <w:numId w:val="1"/>
        </w:numPr>
        <w:spacing w:after="60"/>
      </w:pPr>
      <w:r>
        <w:rPr>
          <w:b/>
          <w:bCs/>
        </w:rPr>
        <w:t>25</w:t>
      </w:r>
      <w:r>
        <w:t xml:space="preserve"> — separately identifiable Evaluation &amp; Management (E/M) service on the same day as a procedure</w:t>
      </w:r>
    </w:p>
    <w:p w14:paraId="358C6BF3" w14:textId="77777777" w:rsidR="005B4738" w:rsidRDefault="00000000">
      <w:pPr>
        <w:pStyle w:val="ListParagraph"/>
        <w:numPr>
          <w:ilvl w:val="0"/>
          <w:numId w:val="1"/>
        </w:numPr>
        <w:spacing w:after="60"/>
      </w:pPr>
      <w:r>
        <w:rPr>
          <w:b/>
          <w:bCs/>
        </w:rPr>
        <w:t>91</w:t>
      </w:r>
      <w:r>
        <w:t xml:space="preserve"> — repeat clinical diagnostic laboratory test (valid for certain outpatient settings)</w:t>
      </w:r>
    </w:p>
    <w:p w14:paraId="6716170D" w14:textId="77777777" w:rsidR="005B4738" w:rsidRDefault="00000000">
      <w:pPr>
        <w:pStyle w:val="ListParagraph"/>
        <w:numPr>
          <w:ilvl w:val="0"/>
          <w:numId w:val="1"/>
        </w:numPr>
        <w:spacing w:after="60"/>
      </w:pPr>
      <w:r>
        <w:rPr>
          <w:b/>
          <w:bCs/>
        </w:rPr>
        <w:t>76, 77</w:t>
      </w:r>
      <w:r>
        <w:t xml:space="preserve"> — repeat procedure by the same or a different physician (used mainly for MUE claim-line splitting, not PTP bypass)</w:t>
      </w:r>
    </w:p>
    <w:p w14:paraId="557F3C64" w14:textId="77777777" w:rsidR="005B4738" w:rsidRDefault="00000000">
      <w:pPr>
        <w:pStyle w:val="Heading2"/>
      </w:pPr>
      <w:bookmarkStart w:id="154" w:name="_Toc234372282"/>
      <w:bookmarkStart w:id="155" w:name="_Toc234372488"/>
      <w:r>
        <w:t>Common Mistakes</w:t>
      </w:r>
      <w:bookmarkEnd w:id="154"/>
      <w:bookmarkEnd w:id="155"/>
    </w:p>
    <w:p w14:paraId="0D3CAD09" w14:textId="77777777" w:rsidR="005B4738" w:rsidRDefault="00000000">
      <w:pPr>
        <w:pStyle w:val="ListParagraph"/>
        <w:numPr>
          <w:ilvl w:val="0"/>
          <w:numId w:val="1"/>
        </w:numPr>
        <w:spacing w:after="60"/>
      </w:pPr>
      <w:r>
        <w:lastRenderedPageBreak/>
        <w:t>Applying a modifier to the Column One code instead of the Column Two code.</w:t>
      </w:r>
    </w:p>
    <w:p w14:paraId="6BC6EA8A" w14:textId="77777777" w:rsidR="005B4738" w:rsidRDefault="00000000">
      <w:pPr>
        <w:pStyle w:val="ListParagraph"/>
        <w:numPr>
          <w:ilvl w:val="0"/>
          <w:numId w:val="1"/>
        </w:numPr>
        <w:spacing w:after="60"/>
      </w:pPr>
      <w:r>
        <w:t>Using a modifier on a code pair with modifier indicator "0," which will not result in payment regardless of documentation.</w:t>
      </w:r>
    </w:p>
    <w:p w14:paraId="492099C8"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NCCI Policy Manual, Chapter 1, Section E; CMS Medicare NCCI FAQ Library.</w:t>
      </w:r>
    </w:p>
    <w:p w14:paraId="02B86BFF" w14:textId="77777777" w:rsidR="005B4738" w:rsidRDefault="00000000">
      <w:pPr>
        <w:pStyle w:val="Heading1"/>
      </w:pPr>
      <w:bookmarkStart w:id="156" w:name="_Toc234372283"/>
      <w:bookmarkStart w:id="157" w:name="_Toc234372489"/>
      <w:r>
        <w:t>19. When Modifiers Should NOT Be Used</w:t>
      </w:r>
      <w:bookmarkEnd w:id="156"/>
      <w:bookmarkEnd w:id="157"/>
    </w:p>
    <w:p w14:paraId="7813BD0C" w14:textId="77777777" w:rsidR="005B4738" w:rsidRDefault="00000000">
      <w:pPr>
        <w:spacing w:after="160"/>
        <w:jc w:val="both"/>
      </w:pPr>
      <w:r>
        <w:t>Modifiers must never be used simply to obtain payment for a code that would otherwise be denied. CMS specifically warns against the following:</w:t>
      </w:r>
    </w:p>
    <w:p w14:paraId="28486408" w14:textId="77777777" w:rsidR="005B4738" w:rsidRDefault="00000000">
      <w:pPr>
        <w:pStyle w:val="ListParagraph"/>
        <w:numPr>
          <w:ilvl w:val="0"/>
          <w:numId w:val="1"/>
        </w:numPr>
        <w:spacing w:after="60"/>
      </w:pPr>
      <w:r>
        <w:t>Appending modifier 59 or an X modifier "just in case</w:t>
      </w:r>
      <w:proofErr w:type="gramStart"/>
      <w:r>
        <w:t>" a claim</w:t>
      </w:r>
      <w:proofErr w:type="gramEnd"/>
      <w:r>
        <w:t xml:space="preserve"> might otherwise deny.</w:t>
      </w:r>
    </w:p>
    <w:p w14:paraId="7C325C3F" w14:textId="77777777" w:rsidR="005B4738" w:rsidRDefault="00000000">
      <w:pPr>
        <w:pStyle w:val="ListParagraph"/>
        <w:numPr>
          <w:ilvl w:val="0"/>
          <w:numId w:val="1"/>
        </w:numPr>
        <w:spacing w:after="60"/>
      </w:pPr>
      <w:r>
        <w:t>Using a modifier because the CPT code descriptions read differently, without any actual distinct-service circumstance.</w:t>
      </w:r>
    </w:p>
    <w:p w14:paraId="3309D8D2" w14:textId="77777777" w:rsidR="005B4738" w:rsidRDefault="00000000">
      <w:pPr>
        <w:pStyle w:val="ListParagraph"/>
        <w:numPr>
          <w:ilvl w:val="0"/>
          <w:numId w:val="1"/>
        </w:numPr>
        <w:spacing w:after="60"/>
      </w:pPr>
      <w:r>
        <w:t>Using a modifier to bypass an edit with a "0" modifier indicator — this will not work and increases audit risk.</w:t>
      </w:r>
    </w:p>
    <w:p w14:paraId="1BCFB48D" w14:textId="77777777" w:rsidR="005B4738" w:rsidRDefault="00000000">
      <w:pPr>
        <w:pStyle w:val="ListParagraph"/>
        <w:numPr>
          <w:ilvl w:val="0"/>
          <w:numId w:val="1"/>
        </w:numPr>
        <w:spacing w:after="60"/>
      </w:pPr>
      <w:r>
        <w:t>Using modifier 59/X modifiers when a more specific, non-NCCI modifier already exists and better fits the situation (for example, using an anatomic modifier when one is available).</w:t>
      </w:r>
    </w:p>
    <w:p w14:paraId="0A4E4AE9" w14:textId="77777777" w:rsidR="005B4738" w:rsidRDefault="00000000">
      <w:pPr>
        <w:pStyle w:val="ListParagraph"/>
        <w:numPr>
          <w:ilvl w:val="0"/>
          <w:numId w:val="1"/>
        </w:numPr>
        <w:spacing w:after="60"/>
      </w:pPr>
      <w:r>
        <w:t>Routinely appending distinct-service modifiers as a standard billing practice rather than a case-by-case clinical decision.</w:t>
      </w:r>
    </w:p>
    <w:p w14:paraId="789C7D45" w14:textId="77777777" w:rsidR="005B4738" w:rsidRDefault="00000000">
      <w:pPr>
        <w:pStyle w:val="Heading2"/>
      </w:pPr>
      <w:bookmarkStart w:id="158" w:name="_Toc234372284"/>
      <w:bookmarkStart w:id="159" w:name="_Toc234372490"/>
      <w:r>
        <w:t>Why This Matters</w:t>
      </w:r>
      <w:bookmarkEnd w:id="158"/>
      <w:bookmarkEnd w:id="159"/>
    </w:p>
    <w:p w14:paraId="267EBBDA" w14:textId="77777777" w:rsidR="005B4738" w:rsidRDefault="00000000">
      <w:pPr>
        <w:spacing w:after="160"/>
        <w:jc w:val="both"/>
      </w:pPr>
      <w:r>
        <w:t xml:space="preserve">CMS has identified modifier 59 misuse as a leading driver of improper payments and a common audit trigger, including civil False Claims Act exposure in serious cases. An AI billing copilot should always </w:t>
      </w:r>
      <w:proofErr w:type="gramStart"/>
      <w:r>
        <w:t>flag modifier use</w:t>
      </w:r>
      <w:proofErr w:type="gramEnd"/>
      <w:r>
        <w:t xml:space="preserve"> for human review when documentation does not clearly support the distinct-service criteria.</w:t>
      </w:r>
    </w:p>
    <w:p w14:paraId="66F9505E"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MLN Matters Article, "Proper Use of Modifier 59."</w:t>
      </w:r>
    </w:p>
    <w:p w14:paraId="058D0C81" w14:textId="77777777" w:rsidR="005B4738" w:rsidRDefault="00000000">
      <w:pPr>
        <w:pStyle w:val="Heading1"/>
      </w:pPr>
      <w:bookmarkStart w:id="160" w:name="_Toc234372285"/>
      <w:bookmarkStart w:id="161" w:name="_Toc234372491"/>
      <w:r>
        <w:t>20. Documentation Requirements for Modifier Usage</w:t>
      </w:r>
      <w:bookmarkEnd w:id="160"/>
      <w:bookmarkEnd w:id="161"/>
    </w:p>
    <w:p w14:paraId="0F2568FD" w14:textId="77777777" w:rsidR="005B4738" w:rsidRDefault="00000000">
      <w:pPr>
        <w:pStyle w:val="Heading2"/>
      </w:pPr>
      <w:bookmarkStart w:id="162" w:name="_Toc234372286"/>
      <w:bookmarkStart w:id="163" w:name="_Toc234372492"/>
      <w:r>
        <w:t>Definition</w:t>
      </w:r>
      <w:bookmarkEnd w:id="162"/>
      <w:bookmarkEnd w:id="163"/>
    </w:p>
    <w:p w14:paraId="29396743" w14:textId="77777777" w:rsidR="005B4738" w:rsidRDefault="00000000">
      <w:pPr>
        <w:spacing w:after="160"/>
        <w:jc w:val="both"/>
      </w:pPr>
      <w:r>
        <w:t xml:space="preserve">Documentation is the medical record evidence that justifies why two </w:t>
      </w:r>
      <w:proofErr w:type="gramStart"/>
      <w:r>
        <w:t>normally-bundled</w:t>
      </w:r>
      <w:proofErr w:type="gramEnd"/>
      <w:r>
        <w:t xml:space="preserve"> codes were, in this specific case, separate and distinct services eligible for individual payment.</w:t>
      </w:r>
    </w:p>
    <w:p w14:paraId="1A3B3568" w14:textId="77777777" w:rsidR="005B4738" w:rsidRDefault="00000000">
      <w:pPr>
        <w:pStyle w:val="Heading2"/>
      </w:pPr>
      <w:bookmarkStart w:id="164" w:name="_Toc234372287"/>
      <w:bookmarkStart w:id="165" w:name="_Toc234372493"/>
      <w:r>
        <w:t>What Documentation Must Show</w:t>
      </w:r>
      <w:bookmarkEnd w:id="164"/>
      <w:bookmarkEnd w:id="165"/>
    </w:p>
    <w:p w14:paraId="6C7C95DE" w14:textId="77777777" w:rsidR="005B4738" w:rsidRDefault="00000000">
      <w:pPr>
        <w:pStyle w:val="ListParagraph"/>
        <w:numPr>
          <w:ilvl w:val="0"/>
          <w:numId w:val="1"/>
        </w:numPr>
        <w:spacing w:after="60"/>
      </w:pPr>
      <w:r>
        <w:t xml:space="preserve">The specific </w:t>
      </w:r>
      <w:r>
        <w:rPr>
          <w:b/>
          <w:bCs/>
        </w:rPr>
        <w:t>time</w:t>
      </w:r>
      <w:r>
        <w:t xml:space="preserve">, </w:t>
      </w:r>
      <w:r>
        <w:rPr>
          <w:b/>
          <w:bCs/>
        </w:rPr>
        <w:t>location/anatomic site</w:t>
      </w:r>
      <w:r>
        <w:t xml:space="preserve">, or </w:t>
      </w:r>
      <w:r>
        <w:rPr>
          <w:b/>
          <w:bCs/>
        </w:rPr>
        <w:t>encounter</w:t>
      </w:r>
      <w:r>
        <w:t xml:space="preserve"> that separates the two services.</w:t>
      </w:r>
    </w:p>
    <w:p w14:paraId="028E639B" w14:textId="77777777" w:rsidR="005B4738" w:rsidRDefault="00000000">
      <w:pPr>
        <w:pStyle w:val="ListParagraph"/>
        <w:numPr>
          <w:ilvl w:val="0"/>
          <w:numId w:val="1"/>
        </w:numPr>
        <w:spacing w:after="60"/>
      </w:pPr>
      <w:r>
        <w:t>A clear, service-specific clinical rationale — not just a repeated code description.</w:t>
      </w:r>
    </w:p>
    <w:p w14:paraId="2B8FF1D3" w14:textId="77777777" w:rsidR="005B4738" w:rsidRDefault="00000000">
      <w:pPr>
        <w:pStyle w:val="ListParagraph"/>
        <w:numPr>
          <w:ilvl w:val="0"/>
          <w:numId w:val="1"/>
        </w:numPr>
        <w:spacing w:after="60"/>
      </w:pPr>
      <w:r>
        <w:t>That the modifier used (59, XE, XP, XS, or XU) matches the actual clinical reason for separation.</w:t>
      </w:r>
    </w:p>
    <w:p w14:paraId="4C3CEE31" w14:textId="77777777" w:rsidR="005B4738" w:rsidRDefault="00000000">
      <w:pPr>
        <w:pStyle w:val="Heading2"/>
      </w:pPr>
      <w:bookmarkStart w:id="166" w:name="_Toc234372288"/>
      <w:bookmarkStart w:id="167" w:name="_Toc234372494"/>
      <w:r>
        <w:t>Why It Matters</w:t>
      </w:r>
      <w:bookmarkEnd w:id="166"/>
      <w:bookmarkEnd w:id="167"/>
    </w:p>
    <w:p w14:paraId="588AA3AB" w14:textId="77777777" w:rsidR="005B4738" w:rsidRDefault="00000000">
      <w:pPr>
        <w:spacing w:after="160"/>
        <w:jc w:val="both"/>
      </w:pPr>
      <w:r>
        <w:t>If a claim is selected for post-payment review or audit, CMS and MACs will request the underlying medical record. If the documentation does not support the modifier used, the claim can be recouped, and repeated patterns can trigger broader audits.</w:t>
      </w:r>
    </w:p>
    <w:p w14:paraId="59B5B71A" w14:textId="77777777" w:rsidR="005B4738" w:rsidRDefault="00000000">
      <w:pPr>
        <w:pStyle w:val="Heading2"/>
      </w:pPr>
      <w:bookmarkStart w:id="168" w:name="_Toc234372289"/>
      <w:bookmarkStart w:id="169" w:name="_Toc234372495"/>
      <w:r>
        <w:lastRenderedPageBreak/>
        <w:t>Common Mistakes</w:t>
      </w:r>
      <w:bookmarkEnd w:id="168"/>
      <w:bookmarkEnd w:id="169"/>
    </w:p>
    <w:p w14:paraId="2B3E5470" w14:textId="77777777" w:rsidR="005B4738" w:rsidRDefault="00000000">
      <w:pPr>
        <w:pStyle w:val="ListParagraph"/>
        <w:numPr>
          <w:ilvl w:val="0"/>
          <w:numId w:val="1"/>
        </w:numPr>
        <w:spacing w:after="60"/>
      </w:pPr>
      <w:r>
        <w:t>Using template or "canned" documentation language that does not reflect the actual encounter.</w:t>
      </w:r>
    </w:p>
    <w:p w14:paraId="113A070F" w14:textId="77777777" w:rsidR="005B4738" w:rsidRDefault="00000000">
      <w:pPr>
        <w:pStyle w:val="ListParagraph"/>
        <w:numPr>
          <w:ilvl w:val="0"/>
          <w:numId w:val="1"/>
        </w:numPr>
        <w:spacing w:after="60"/>
      </w:pPr>
      <w:r>
        <w:t>Failing to note start/stop times for timed therapy codes when time is the basis for separating two services.</w:t>
      </w:r>
    </w:p>
    <w:p w14:paraId="7A2D9107" w14:textId="77777777" w:rsidR="005B4738" w:rsidRDefault="00000000">
      <w:pPr>
        <w:pStyle w:val="ListParagraph"/>
        <w:numPr>
          <w:ilvl w:val="0"/>
          <w:numId w:val="1"/>
        </w:numPr>
        <w:spacing w:after="60"/>
      </w:pPr>
      <w:r>
        <w:t>Documenting services in a way that makes two billed codes look identical rather than distinct.</w:t>
      </w:r>
    </w:p>
    <w:p w14:paraId="4121BDCB" w14:textId="77777777" w:rsidR="005B4738" w:rsidRDefault="00000000">
      <w:pPr>
        <w:pStyle w:val="Heading2"/>
      </w:pPr>
      <w:bookmarkStart w:id="170" w:name="_Toc234372290"/>
      <w:bookmarkStart w:id="171" w:name="_Toc234372496"/>
      <w:r>
        <w:t>PT/OT/SLP Example</w:t>
      </w:r>
      <w:bookmarkEnd w:id="170"/>
      <w:bookmarkEnd w:id="171"/>
    </w:p>
    <w:p w14:paraId="467ADF26" w14:textId="77777777" w:rsidR="005B4738" w:rsidRDefault="00000000">
      <w:pPr>
        <w:spacing w:after="160"/>
        <w:jc w:val="both"/>
      </w:pPr>
      <w:r>
        <w:t>If therapeutic exercise (97110) and neuromuscular re-education (97112) are billed together with modifier 59, the treatment note should identify separate time blocks, separate treatment goals, and a clear clinical reason the two interventions were distinct rather than overlapping components of the same activity.</w:t>
      </w:r>
    </w:p>
    <w:p w14:paraId="72CF9CCD"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NCCI Policy Manual, Chapter 1, Section E; CMS Medicare Claims Processing Manual, Pub. 100-04, Chapter 12.</w:t>
      </w:r>
    </w:p>
    <w:p w14:paraId="21BF692C" w14:textId="77777777" w:rsidR="005B4738" w:rsidRDefault="00000000">
      <w:pPr>
        <w:pStyle w:val="Heading1"/>
      </w:pPr>
      <w:bookmarkStart w:id="172" w:name="_Toc234372291"/>
      <w:bookmarkStart w:id="173" w:name="_Toc234372497"/>
      <w:r>
        <w:t>21. NCCI Rules for Physical Therapy (PT)</w:t>
      </w:r>
      <w:bookmarkEnd w:id="172"/>
      <w:bookmarkEnd w:id="173"/>
    </w:p>
    <w:p w14:paraId="47328AD6" w14:textId="77777777" w:rsidR="005B4738" w:rsidRDefault="00000000">
      <w:pPr>
        <w:pStyle w:val="Heading2"/>
      </w:pPr>
      <w:bookmarkStart w:id="174" w:name="_Toc234372292"/>
      <w:bookmarkStart w:id="175" w:name="_Toc234372498"/>
      <w:r>
        <w:t>Definition</w:t>
      </w:r>
      <w:bookmarkEnd w:id="174"/>
      <w:bookmarkEnd w:id="175"/>
    </w:p>
    <w:p w14:paraId="79050303" w14:textId="77777777" w:rsidR="005B4738" w:rsidRDefault="00000000">
      <w:pPr>
        <w:spacing w:after="160"/>
        <w:jc w:val="both"/>
      </w:pPr>
      <w:r>
        <w:t>NCCI applies the same PTP, MUE, and AOC logic to physical therapy claims as it does to any other Part B service. CMS and the outpatient code editor (OCE) apply these edits to outpatient PT providers, including private practices, outpatient hospital departments, Comprehensive Outpatient Rehabilitation Facilities (CORFs), and Part B Skilled Nursing Facility (SNF) claims.</w:t>
      </w:r>
    </w:p>
    <w:p w14:paraId="50519109" w14:textId="77777777" w:rsidR="005B4738" w:rsidRDefault="00000000">
      <w:pPr>
        <w:pStyle w:val="Heading2"/>
      </w:pPr>
      <w:bookmarkStart w:id="176" w:name="_Toc234372293"/>
      <w:bookmarkStart w:id="177" w:name="_Toc234372499"/>
      <w:r>
        <w:t>Purpose</w:t>
      </w:r>
      <w:bookmarkEnd w:id="176"/>
      <w:bookmarkEnd w:id="177"/>
    </w:p>
    <w:p w14:paraId="6435E55A" w14:textId="77777777" w:rsidR="005B4738" w:rsidRDefault="00000000">
      <w:pPr>
        <w:spacing w:after="160"/>
        <w:jc w:val="both"/>
      </w:pPr>
      <w:r>
        <w:t>To prevent PT-specific unbundling — for example, billing manual therapy and therapeutic exercise for the exact same time and body region as if they were two separate services.</w:t>
      </w:r>
    </w:p>
    <w:p w14:paraId="02AC9ACC" w14:textId="77777777" w:rsidR="005B4738" w:rsidRDefault="00000000">
      <w:pPr>
        <w:pStyle w:val="Heading2"/>
      </w:pPr>
      <w:bookmarkStart w:id="178" w:name="_Toc234372294"/>
      <w:bookmarkStart w:id="179" w:name="_Toc234372500"/>
      <w:r>
        <w:t>CMS Guidance</w:t>
      </w:r>
      <w:bookmarkEnd w:id="178"/>
      <w:bookmarkEnd w:id="179"/>
    </w:p>
    <w:p w14:paraId="32BB2335" w14:textId="77777777" w:rsidR="005B4738" w:rsidRDefault="00000000">
      <w:pPr>
        <w:pStyle w:val="ListParagraph"/>
        <w:numPr>
          <w:ilvl w:val="0"/>
          <w:numId w:val="1"/>
        </w:numPr>
        <w:spacing w:after="60"/>
      </w:pPr>
      <w:r>
        <w:t xml:space="preserve">PTP edits between common PT codes are reviewed and updated quarterly; some </w:t>
      </w:r>
      <w:proofErr w:type="gramStart"/>
      <w:r>
        <w:t>historically-active</w:t>
      </w:r>
      <w:proofErr w:type="gramEnd"/>
      <w:r>
        <w:t xml:space="preserve"> PT code-pair edits have since been deleted based on advocacy and CMS review.</w:t>
      </w:r>
    </w:p>
    <w:p w14:paraId="50426A58" w14:textId="77777777" w:rsidR="005B4738" w:rsidRDefault="00000000">
      <w:pPr>
        <w:pStyle w:val="ListParagraph"/>
        <w:numPr>
          <w:ilvl w:val="0"/>
          <w:numId w:val="1"/>
        </w:numPr>
        <w:spacing w:after="60"/>
      </w:pPr>
      <w:r>
        <w:t>When a PTP edit exists between two PT codes and the modifier indicator is "1," documentation must show the services were performed in different time blocks and/or for clearly different treatment purposes.</w:t>
      </w:r>
    </w:p>
    <w:p w14:paraId="1EF68464" w14:textId="77777777" w:rsidR="005B4738" w:rsidRDefault="00000000">
      <w:pPr>
        <w:pStyle w:val="ListParagraph"/>
        <w:numPr>
          <w:ilvl w:val="0"/>
          <w:numId w:val="1"/>
        </w:numPr>
        <w:spacing w:after="60"/>
      </w:pPr>
      <w:r>
        <w:t>MUEs apply to timed PT codes to limit implausible daily unit totals.</w:t>
      </w:r>
    </w:p>
    <w:p w14:paraId="7241C2AC" w14:textId="77777777" w:rsidR="005B4738" w:rsidRDefault="00000000">
      <w:pPr>
        <w:pStyle w:val="Heading2"/>
      </w:pPr>
      <w:bookmarkStart w:id="180" w:name="_Toc234372295"/>
      <w:bookmarkStart w:id="181" w:name="_Toc234372501"/>
      <w:r>
        <w:t>Common Mistakes</w:t>
      </w:r>
      <w:bookmarkEnd w:id="180"/>
      <w:bookmarkEnd w:id="181"/>
    </w:p>
    <w:p w14:paraId="5FD63239" w14:textId="77777777" w:rsidR="005B4738" w:rsidRDefault="00000000">
      <w:pPr>
        <w:pStyle w:val="ListParagraph"/>
        <w:numPr>
          <w:ilvl w:val="0"/>
          <w:numId w:val="1"/>
        </w:numPr>
        <w:spacing w:after="60"/>
      </w:pPr>
      <w:r>
        <w:t>Billing manual therapy (97140) and therapeutic activities (97530) for overlapping time blocks without separating them in documentation.</w:t>
      </w:r>
    </w:p>
    <w:p w14:paraId="3751AAB8" w14:textId="77777777" w:rsidR="005B4738" w:rsidRDefault="00000000">
      <w:pPr>
        <w:pStyle w:val="ListParagraph"/>
        <w:numPr>
          <w:ilvl w:val="0"/>
          <w:numId w:val="1"/>
        </w:numPr>
        <w:spacing w:after="60"/>
      </w:pPr>
      <w:r>
        <w:t>Not checking the current quarter's PTP file, since PT-relevant code pairs are added, deleted, or modified from quarter to quarter.</w:t>
      </w:r>
    </w:p>
    <w:p w14:paraId="530F31E7" w14:textId="77777777" w:rsidR="005B4738" w:rsidRDefault="00000000">
      <w:pPr>
        <w:pStyle w:val="Heading2"/>
      </w:pPr>
      <w:bookmarkStart w:id="182" w:name="_Toc234372296"/>
      <w:bookmarkStart w:id="183" w:name="_Toc234372502"/>
      <w:r>
        <w:t>PT Example</w:t>
      </w:r>
      <w:bookmarkEnd w:id="182"/>
      <w:bookmarkEnd w:id="183"/>
    </w:p>
    <w:p w14:paraId="08FA5BB0" w14:textId="77777777" w:rsidR="005B4738" w:rsidRDefault="00000000">
      <w:pPr>
        <w:spacing w:after="160"/>
        <w:jc w:val="both"/>
      </w:pPr>
      <w:r>
        <w:t xml:space="preserve">A therapist bills 97110 (therapeutic exercise) for 15 minutes and 97530 (therapeutic activities) for 15 minutes during the same visit. If a PTP edit exists between these codes with modifier indicator "1," the </w:t>
      </w:r>
      <w:r>
        <w:lastRenderedPageBreak/>
        <w:t>note must show two clearly separate time blocks and distinct clinical goals before modifier 59 (or a more specific X modifier) is applied.</w:t>
      </w:r>
    </w:p>
    <w:p w14:paraId="079C3094"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Procedure to Procedure (PTP) Edits; American Physical Therapy Association (APTA) summary of Medicare NCCI policy, itself based on CMS's published PTP tables and NCCI Policy Manual.</w:t>
      </w:r>
    </w:p>
    <w:p w14:paraId="0E0055BE" w14:textId="77777777" w:rsidR="005B4738" w:rsidRDefault="00000000">
      <w:pPr>
        <w:pStyle w:val="Heading1"/>
      </w:pPr>
      <w:bookmarkStart w:id="184" w:name="_Toc234372297"/>
      <w:bookmarkStart w:id="185" w:name="_Toc234372503"/>
      <w:r>
        <w:t>22. NCCI Rules for Occupational Therapy (OT)</w:t>
      </w:r>
      <w:bookmarkEnd w:id="184"/>
      <w:bookmarkEnd w:id="185"/>
    </w:p>
    <w:p w14:paraId="3DE60170" w14:textId="77777777" w:rsidR="005B4738" w:rsidRDefault="00000000">
      <w:pPr>
        <w:pStyle w:val="Heading2"/>
      </w:pPr>
      <w:bookmarkStart w:id="186" w:name="_Toc234372298"/>
      <w:bookmarkStart w:id="187" w:name="_Toc234372504"/>
      <w:r>
        <w:t>Definition</w:t>
      </w:r>
      <w:bookmarkEnd w:id="186"/>
      <w:bookmarkEnd w:id="187"/>
    </w:p>
    <w:p w14:paraId="3BD1EDFE" w14:textId="77777777" w:rsidR="005B4738" w:rsidRDefault="00000000">
      <w:pPr>
        <w:spacing w:after="160"/>
        <w:jc w:val="both"/>
      </w:pPr>
      <w:r>
        <w:t>OT claims are subject to the same three NCCI edit types as PT claims. Many OT CPT codes overlap with, or are billed alongside, PT codes (for example, therapeutic activities, self-care/home management training, and neuromuscular re-education), so the same PTP logic applies.</w:t>
      </w:r>
    </w:p>
    <w:p w14:paraId="7FA40DF9" w14:textId="77777777" w:rsidR="005B4738" w:rsidRDefault="00000000">
      <w:pPr>
        <w:pStyle w:val="Heading2"/>
      </w:pPr>
      <w:bookmarkStart w:id="188" w:name="_Toc234372299"/>
      <w:bookmarkStart w:id="189" w:name="_Toc234372505"/>
      <w:r>
        <w:t>Purpose</w:t>
      </w:r>
      <w:bookmarkEnd w:id="188"/>
      <w:bookmarkEnd w:id="189"/>
    </w:p>
    <w:p w14:paraId="53B90E74" w14:textId="77777777" w:rsidR="005B4738" w:rsidRDefault="00000000">
      <w:pPr>
        <w:spacing w:after="160"/>
        <w:jc w:val="both"/>
      </w:pPr>
      <w:r>
        <w:t>To prevent OT providers from billing overlapping or duplicate services — for example, billing self-care training and therapeutic activities for the same treatment time without a distinct clinical purpose for each.</w:t>
      </w:r>
    </w:p>
    <w:p w14:paraId="7D6C61DC" w14:textId="77777777" w:rsidR="005B4738" w:rsidRDefault="00000000">
      <w:pPr>
        <w:pStyle w:val="Heading2"/>
      </w:pPr>
      <w:bookmarkStart w:id="190" w:name="_Toc234372300"/>
      <w:bookmarkStart w:id="191" w:name="_Toc234372506"/>
      <w:r>
        <w:t>CMS Guidance</w:t>
      </w:r>
      <w:bookmarkEnd w:id="190"/>
      <w:bookmarkEnd w:id="191"/>
    </w:p>
    <w:p w14:paraId="41F34070" w14:textId="77777777" w:rsidR="005B4738" w:rsidRDefault="00000000">
      <w:pPr>
        <w:pStyle w:val="ListParagraph"/>
        <w:numPr>
          <w:ilvl w:val="0"/>
          <w:numId w:val="1"/>
        </w:numPr>
        <w:spacing w:after="60"/>
      </w:pPr>
      <w:r>
        <w:t>OT-relevant PTP edits and MUEs are published in the same quarterly practitioner and facility files used for PT.</w:t>
      </w:r>
    </w:p>
    <w:p w14:paraId="2BFBEAEC" w14:textId="77777777" w:rsidR="005B4738" w:rsidRDefault="00000000">
      <w:pPr>
        <w:pStyle w:val="ListParagraph"/>
        <w:numPr>
          <w:ilvl w:val="0"/>
          <w:numId w:val="1"/>
        </w:numPr>
        <w:spacing w:after="60"/>
      </w:pPr>
      <w:r>
        <w:t>CMS does not maintain a separate "OT-only" edit table; billing staff and copilots must search the full code range for OT-relevant CPT codes.</w:t>
      </w:r>
    </w:p>
    <w:p w14:paraId="7A70183A" w14:textId="77777777" w:rsidR="005B4738" w:rsidRDefault="00000000">
      <w:pPr>
        <w:pStyle w:val="Heading2"/>
      </w:pPr>
      <w:bookmarkStart w:id="192" w:name="_Toc234372301"/>
      <w:bookmarkStart w:id="193" w:name="_Toc234372507"/>
      <w:r>
        <w:t>Common Mistakes</w:t>
      </w:r>
      <w:bookmarkEnd w:id="192"/>
      <w:bookmarkEnd w:id="193"/>
    </w:p>
    <w:p w14:paraId="395E67A0" w14:textId="77777777" w:rsidR="005B4738" w:rsidRDefault="00000000">
      <w:pPr>
        <w:pStyle w:val="ListParagraph"/>
        <w:numPr>
          <w:ilvl w:val="0"/>
          <w:numId w:val="1"/>
        </w:numPr>
        <w:spacing w:after="60"/>
      </w:pPr>
      <w:r>
        <w:t>Assuming OT codes are exempt from PT-focused PTP edits because the discipline is different — NCCI edits are based on the CPT codes billed, not the treating discipline.</w:t>
      </w:r>
    </w:p>
    <w:p w14:paraId="75BA3705" w14:textId="77777777" w:rsidR="005B4738" w:rsidRDefault="00000000">
      <w:pPr>
        <w:pStyle w:val="ListParagraph"/>
        <w:numPr>
          <w:ilvl w:val="0"/>
          <w:numId w:val="1"/>
        </w:numPr>
        <w:spacing w:after="60"/>
      </w:pPr>
      <w:r>
        <w:t>Billing evaluation codes and treatment codes on the same date without confirming there is no applicable edit or documentation gap.</w:t>
      </w:r>
    </w:p>
    <w:p w14:paraId="03DDA91D" w14:textId="77777777" w:rsidR="005B4738" w:rsidRDefault="00000000">
      <w:pPr>
        <w:pStyle w:val="Heading2"/>
      </w:pPr>
      <w:bookmarkStart w:id="194" w:name="_Toc234372302"/>
      <w:bookmarkStart w:id="195" w:name="_Toc234372508"/>
      <w:r>
        <w:t>OT Example</w:t>
      </w:r>
      <w:bookmarkEnd w:id="194"/>
      <w:bookmarkEnd w:id="195"/>
    </w:p>
    <w:p w14:paraId="69AD7F65" w14:textId="77777777" w:rsidR="005B4738" w:rsidRDefault="00000000">
      <w:pPr>
        <w:spacing w:after="160"/>
        <w:jc w:val="both"/>
      </w:pPr>
      <w:r>
        <w:t>An occupational therapist bills self-care/home management training (97535) and therapeutic activities (97530) on the same date. If these codes are linked by a PTP edit, documentation must clearly separate the time and clinical purpose of each service before a distinct-service modifier is used.</w:t>
      </w:r>
    </w:p>
    <w:p w14:paraId="3FFD38EE"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Procedure to Procedure (PTP) Edits; CMS NCCI Policy Manual, Chapter 11 (Medicine, Evaluation and Management Services).</w:t>
      </w:r>
    </w:p>
    <w:p w14:paraId="707DEA3C" w14:textId="77777777" w:rsidR="005B4738" w:rsidRDefault="00000000">
      <w:pPr>
        <w:pStyle w:val="Heading1"/>
      </w:pPr>
      <w:bookmarkStart w:id="196" w:name="_Toc234372303"/>
      <w:bookmarkStart w:id="197" w:name="_Toc234372509"/>
      <w:r>
        <w:t>23. NCCI Rules for Speech-Language Pathology (SLP)</w:t>
      </w:r>
      <w:bookmarkEnd w:id="196"/>
      <w:bookmarkEnd w:id="197"/>
    </w:p>
    <w:p w14:paraId="298FEF97" w14:textId="77777777" w:rsidR="005B4738" w:rsidRDefault="00000000">
      <w:pPr>
        <w:pStyle w:val="Heading2"/>
      </w:pPr>
      <w:bookmarkStart w:id="198" w:name="_Toc234372304"/>
      <w:bookmarkStart w:id="199" w:name="_Toc234372510"/>
      <w:r>
        <w:t>Definition</w:t>
      </w:r>
      <w:bookmarkEnd w:id="198"/>
      <w:bookmarkEnd w:id="199"/>
    </w:p>
    <w:p w14:paraId="11E74DFF" w14:textId="77777777" w:rsidR="005B4738" w:rsidRDefault="00000000">
      <w:pPr>
        <w:spacing w:after="160"/>
        <w:jc w:val="both"/>
      </w:pPr>
      <w:r>
        <w:t>SLP claims are also subject to the full NCCI edit system. CMS publishes PTP edits and MUEs that apply directly to speech-language pathology and audiology CPT codes (for example, 92507, 92526, 92610).</w:t>
      </w:r>
    </w:p>
    <w:p w14:paraId="71A7F6D1" w14:textId="77777777" w:rsidR="005B4738" w:rsidRDefault="00000000">
      <w:pPr>
        <w:pStyle w:val="Heading2"/>
      </w:pPr>
      <w:bookmarkStart w:id="200" w:name="_Toc234372305"/>
      <w:bookmarkStart w:id="201" w:name="_Toc234372511"/>
      <w:r>
        <w:t>Purpose</w:t>
      </w:r>
      <w:bookmarkEnd w:id="200"/>
      <w:bookmarkEnd w:id="201"/>
    </w:p>
    <w:p w14:paraId="53B49F32" w14:textId="77777777" w:rsidR="005B4738" w:rsidRDefault="00000000">
      <w:pPr>
        <w:spacing w:after="160"/>
        <w:jc w:val="both"/>
      </w:pPr>
      <w:r>
        <w:lastRenderedPageBreak/>
        <w:t>To prevent duplicate or overlapping billing of related speech, language, voice, cognitive, or swallowing services performed during the same encounter.</w:t>
      </w:r>
    </w:p>
    <w:p w14:paraId="534C10F6" w14:textId="77777777" w:rsidR="005B4738" w:rsidRDefault="00000000">
      <w:pPr>
        <w:pStyle w:val="Heading2"/>
      </w:pPr>
      <w:bookmarkStart w:id="202" w:name="_Toc234372306"/>
      <w:bookmarkStart w:id="203" w:name="_Toc234372512"/>
      <w:r>
        <w:t>CMS Guidance</w:t>
      </w:r>
      <w:bookmarkEnd w:id="202"/>
      <w:bookmarkEnd w:id="203"/>
    </w:p>
    <w:p w14:paraId="2833985E" w14:textId="77777777" w:rsidR="005B4738" w:rsidRDefault="00000000">
      <w:pPr>
        <w:pStyle w:val="ListParagraph"/>
        <w:numPr>
          <w:ilvl w:val="0"/>
          <w:numId w:val="1"/>
        </w:numPr>
        <w:spacing w:after="60"/>
      </w:pPr>
      <w:r>
        <w:t>SLP-specific PTP edits and MUEs are reviewed and updated on the same quarterly cycle as all other NCCI edits.</w:t>
      </w:r>
    </w:p>
    <w:p w14:paraId="5E69104F" w14:textId="77777777" w:rsidR="005B4738" w:rsidRDefault="00000000">
      <w:pPr>
        <w:pStyle w:val="ListParagraph"/>
        <w:numPr>
          <w:ilvl w:val="0"/>
          <w:numId w:val="1"/>
        </w:numPr>
        <w:spacing w:after="60"/>
      </w:pPr>
      <w:r>
        <w:t>SLPs should reference Chapter 1 of the NCCI Policy Manual for general modifier guidance, since there is no SLP-specific policy chapter.</w:t>
      </w:r>
    </w:p>
    <w:p w14:paraId="7FA38F72" w14:textId="77777777" w:rsidR="005B4738" w:rsidRDefault="00000000">
      <w:pPr>
        <w:pStyle w:val="Heading2"/>
      </w:pPr>
      <w:bookmarkStart w:id="204" w:name="_Toc234372307"/>
      <w:bookmarkStart w:id="205" w:name="_Toc234372513"/>
      <w:r>
        <w:t>Common Mistakes</w:t>
      </w:r>
      <w:bookmarkEnd w:id="204"/>
      <w:bookmarkEnd w:id="205"/>
    </w:p>
    <w:p w14:paraId="40C30612" w14:textId="77777777" w:rsidR="005B4738" w:rsidRDefault="00000000">
      <w:pPr>
        <w:pStyle w:val="ListParagraph"/>
        <w:numPr>
          <w:ilvl w:val="0"/>
          <w:numId w:val="1"/>
        </w:numPr>
        <w:spacing w:after="60"/>
      </w:pPr>
      <w:r>
        <w:t>Billing a cochlear implant programming code for two different age-based CPT descriptors on the same date, when only one accurately reflects the patient's age and clinical scenario.</w:t>
      </w:r>
    </w:p>
    <w:p w14:paraId="14CCAB8C" w14:textId="77777777" w:rsidR="005B4738" w:rsidRDefault="00000000">
      <w:pPr>
        <w:pStyle w:val="ListParagraph"/>
        <w:numPr>
          <w:ilvl w:val="0"/>
          <w:numId w:val="1"/>
        </w:numPr>
        <w:spacing w:after="60"/>
      </w:pPr>
      <w:r>
        <w:t>Billing a swallowing evaluation and a related treatment code on the same date without documentation that clearly separates the two services.</w:t>
      </w:r>
    </w:p>
    <w:p w14:paraId="0ADDC685" w14:textId="77777777" w:rsidR="005B4738" w:rsidRDefault="00000000">
      <w:pPr>
        <w:pStyle w:val="Heading2"/>
      </w:pPr>
      <w:bookmarkStart w:id="206" w:name="_Toc234372308"/>
      <w:bookmarkStart w:id="207" w:name="_Toc234372514"/>
      <w:r>
        <w:t>SLP Example</w:t>
      </w:r>
      <w:bookmarkEnd w:id="206"/>
      <w:bookmarkEnd w:id="207"/>
    </w:p>
    <w:p w14:paraId="791599AE" w14:textId="77777777" w:rsidR="005B4738" w:rsidRDefault="00000000">
      <w:pPr>
        <w:spacing w:after="160"/>
        <w:jc w:val="both"/>
      </w:pPr>
      <w:r>
        <w:t xml:space="preserve">CPT codes 92601 (cochlear implant programming, under 7 years of age) and 92603 (cochlear implant programming, 7 years of age or older) describe mutually exclusive patient populations and should </w:t>
      </w:r>
      <w:proofErr w:type="gramStart"/>
      <w:r>
        <w:t>never both</w:t>
      </w:r>
      <w:proofErr w:type="gramEnd"/>
      <w:r>
        <w:t xml:space="preserve"> be billed for the same encounter.</w:t>
      </w:r>
    </w:p>
    <w:p w14:paraId="4CB59F59"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Procedure to Procedure (PTP) Edits; CMS Medicare NCCI Medically Unlikely Edits.</w:t>
      </w:r>
    </w:p>
    <w:p w14:paraId="6EAEEBFA" w14:textId="77777777" w:rsidR="005B4738" w:rsidRDefault="00000000">
      <w:pPr>
        <w:pStyle w:val="Heading1"/>
      </w:pPr>
      <w:bookmarkStart w:id="208" w:name="_Toc234372309"/>
      <w:bookmarkStart w:id="209" w:name="_Toc234372515"/>
      <w:r>
        <w:t>24. Common Therapy Billing Scenarios</w:t>
      </w:r>
      <w:bookmarkEnd w:id="208"/>
      <w:bookmarkEnd w:id="209"/>
    </w:p>
    <w:p w14:paraId="479FBD12" w14:textId="77777777" w:rsidR="005B4738" w:rsidRDefault="00000000">
      <w:pPr>
        <w:spacing w:after="160"/>
        <w:jc w:val="both"/>
      </w:pPr>
      <w:r>
        <w:t>The following general patterns illustrate how NCCI logic applies across PT, OT, and SLP billing. (These are illustrative patterns, not a complete or current code-pair list — always verify against the current quarter's CMS edit files.)</w:t>
      </w:r>
    </w:p>
    <w:p w14:paraId="56254111" w14:textId="77777777" w:rsidR="005B4738" w:rsidRDefault="00000000">
      <w:pPr>
        <w:pStyle w:val="Heading2"/>
      </w:pPr>
      <w:bookmarkStart w:id="210" w:name="_Toc234372310"/>
      <w:bookmarkStart w:id="211" w:name="_Toc234372516"/>
      <w:r>
        <w:t>Scenario 1: Two Timed Codes, Same Body Region</w:t>
      </w:r>
      <w:bookmarkEnd w:id="210"/>
      <w:bookmarkEnd w:id="211"/>
    </w:p>
    <w:p w14:paraId="6E3E07BC" w14:textId="77777777" w:rsidR="005B4738" w:rsidRDefault="00000000">
      <w:pPr>
        <w:spacing w:after="160"/>
        <w:jc w:val="both"/>
      </w:pPr>
      <w:r>
        <w:t>If two timed treatment codes are billed for the same body region during overlapping time, NCCI logic generally treats this as a bundling concern unless documentation shows distinct, non-overlapping time blocks.</w:t>
      </w:r>
    </w:p>
    <w:p w14:paraId="5CBB99FA" w14:textId="77777777" w:rsidR="005B4738" w:rsidRDefault="00000000">
      <w:pPr>
        <w:pStyle w:val="Heading2"/>
      </w:pPr>
      <w:bookmarkStart w:id="212" w:name="_Toc234372311"/>
      <w:bookmarkStart w:id="213" w:name="_Toc234372517"/>
      <w:r>
        <w:t>Scenario 2: Evaluation Plus Treatment, Same Day</w:t>
      </w:r>
      <w:bookmarkEnd w:id="212"/>
      <w:bookmarkEnd w:id="213"/>
    </w:p>
    <w:p w14:paraId="240EEE34" w14:textId="77777777" w:rsidR="005B4738" w:rsidRDefault="00000000">
      <w:pPr>
        <w:spacing w:after="160"/>
        <w:jc w:val="both"/>
      </w:pPr>
      <w:r>
        <w:t>An evaluation code billed with a treatment code on the same date is generally permitted, but documentation should support that both a distinct evaluation and separate treatment truly occurred.</w:t>
      </w:r>
    </w:p>
    <w:p w14:paraId="6BD50752" w14:textId="77777777" w:rsidR="005B4738" w:rsidRDefault="00000000">
      <w:pPr>
        <w:pStyle w:val="Heading2"/>
      </w:pPr>
      <w:bookmarkStart w:id="214" w:name="_Toc234372312"/>
      <w:bookmarkStart w:id="215" w:name="_Toc234372518"/>
      <w:r>
        <w:t>Scenario 3: Co-Treatment by Two Disciplines</w:t>
      </w:r>
      <w:bookmarkEnd w:id="214"/>
      <w:bookmarkEnd w:id="215"/>
    </w:p>
    <w:p w14:paraId="6686CB19" w14:textId="77777777" w:rsidR="005B4738" w:rsidRDefault="00000000">
      <w:pPr>
        <w:spacing w:after="160"/>
        <w:jc w:val="both"/>
      </w:pPr>
      <w:r>
        <w:t>When two different therapy disciplines (for example, PT and OT) treat the same patient during the same session, each discipline bills its own services; NCCI edits apply within each provider's own billed codes, not across disciplines, but Medicare co-treatment and time-documentation rules still apply separately from NCCI.</w:t>
      </w:r>
    </w:p>
    <w:p w14:paraId="5C2A7717" w14:textId="77777777" w:rsidR="005B4738" w:rsidRDefault="00000000">
      <w:pPr>
        <w:pStyle w:val="Heading2"/>
      </w:pPr>
      <w:bookmarkStart w:id="216" w:name="_Toc234372313"/>
      <w:bookmarkStart w:id="217" w:name="_Toc234372519"/>
      <w:r>
        <w:t>Scenario 4: Group Therapy and Individual Therapy</w:t>
      </w:r>
      <w:bookmarkEnd w:id="216"/>
      <w:bookmarkEnd w:id="217"/>
    </w:p>
    <w:p w14:paraId="6427949B" w14:textId="77777777" w:rsidR="005B4738" w:rsidRDefault="00000000">
      <w:pPr>
        <w:spacing w:after="160"/>
        <w:jc w:val="both"/>
      </w:pPr>
      <w:r>
        <w:lastRenderedPageBreak/>
        <w:t>Group therapy codes and individual timed treatment codes billed on the same date must be clearly separated in documentation, showing distinct time blocks for group versus one-on-one care.</w:t>
      </w:r>
    </w:p>
    <w:p w14:paraId="5D7CE3AF"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NCCI Policy Manual, Chapter 1 and Chapter 11; CMS Medicare Claims Processing Manual, Pub. 100-04, Chapter 5 (outpatient therapy services).</w:t>
      </w:r>
    </w:p>
    <w:p w14:paraId="1B37A790" w14:textId="77777777" w:rsidR="005B4738" w:rsidRDefault="00000000">
      <w:pPr>
        <w:pStyle w:val="Heading1"/>
      </w:pPr>
      <w:bookmarkStart w:id="218" w:name="_Toc234372314"/>
      <w:bookmarkStart w:id="219" w:name="_Toc234372520"/>
      <w:r>
        <w:t>25. Common NCCI Billing Mistakes</w:t>
      </w:r>
      <w:bookmarkEnd w:id="218"/>
      <w:bookmarkEnd w:id="219"/>
    </w:p>
    <w:p w14:paraId="412403DF" w14:textId="77777777" w:rsidR="005B4738" w:rsidRDefault="00000000">
      <w:pPr>
        <w:pStyle w:val="ListParagraph"/>
        <w:numPr>
          <w:ilvl w:val="0"/>
          <w:numId w:val="1"/>
        </w:numPr>
        <w:spacing w:after="60"/>
      </w:pPr>
      <w:r>
        <w:rPr>
          <w:b/>
          <w:bCs/>
        </w:rPr>
        <w:t>Ignoring the modifier indicator</w:t>
      </w:r>
      <w:r>
        <w:t xml:space="preserve"> and appending a modifier to a "0" indicator edit, which will never result in payment.</w:t>
      </w:r>
    </w:p>
    <w:p w14:paraId="1DB56392" w14:textId="77777777" w:rsidR="005B4738" w:rsidRDefault="00000000">
      <w:pPr>
        <w:pStyle w:val="ListParagraph"/>
        <w:numPr>
          <w:ilvl w:val="0"/>
          <w:numId w:val="1"/>
        </w:numPr>
        <w:spacing w:after="60"/>
      </w:pPr>
      <w:r>
        <w:rPr>
          <w:b/>
          <w:bCs/>
        </w:rPr>
        <w:t>Using modifier 59 as a default</w:t>
      </w:r>
      <w:r>
        <w:t xml:space="preserve"> rather than checking whether a more specific X{EPSU} modifier applies.</w:t>
      </w:r>
    </w:p>
    <w:p w14:paraId="52B99E8C" w14:textId="77777777" w:rsidR="005B4738" w:rsidRDefault="00000000">
      <w:pPr>
        <w:pStyle w:val="ListParagraph"/>
        <w:numPr>
          <w:ilvl w:val="0"/>
          <w:numId w:val="1"/>
        </w:numPr>
        <w:spacing w:after="60"/>
      </w:pPr>
      <w:r>
        <w:rPr>
          <w:b/>
          <w:bCs/>
        </w:rPr>
        <w:t>Billing implausible unit totals</w:t>
      </w:r>
      <w:r>
        <w:t xml:space="preserve"> for timed codes without regard to the MUE value or the need to split lines with modifiers.</w:t>
      </w:r>
    </w:p>
    <w:p w14:paraId="360437C7" w14:textId="77777777" w:rsidR="005B4738" w:rsidRDefault="00000000">
      <w:pPr>
        <w:pStyle w:val="ListParagraph"/>
        <w:numPr>
          <w:ilvl w:val="0"/>
          <w:numId w:val="1"/>
        </w:numPr>
        <w:spacing w:after="60"/>
      </w:pPr>
      <w:r>
        <w:rPr>
          <w:b/>
          <w:bCs/>
        </w:rPr>
        <w:t>Failing to update edit files quarterly</w:t>
      </w:r>
      <w:r>
        <w:t>, resulting in claims built on outdated PTP or MUE data.</w:t>
      </w:r>
    </w:p>
    <w:p w14:paraId="5ADC9BBE" w14:textId="77777777" w:rsidR="005B4738" w:rsidRDefault="00000000">
      <w:pPr>
        <w:pStyle w:val="ListParagraph"/>
        <w:numPr>
          <w:ilvl w:val="0"/>
          <w:numId w:val="1"/>
        </w:numPr>
        <w:spacing w:after="60"/>
      </w:pPr>
      <w:r>
        <w:rPr>
          <w:b/>
          <w:bCs/>
        </w:rPr>
        <w:t>Confusing PTP modifier indicators (0/1/9) with MUE Adjudication Indicators (1/2/</w:t>
      </w:r>
      <w:proofErr w:type="gramStart"/>
      <w:r>
        <w:rPr>
          <w:b/>
          <w:bCs/>
        </w:rPr>
        <w:t>3)</w:t>
      </w:r>
      <w:r>
        <w:t xml:space="preserve"> —</w:t>
      </w:r>
      <w:proofErr w:type="gramEnd"/>
      <w:r>
        <w:t xml:space="preserve"> they are unrelated numbering systems for different edit types.</w:t>
      </w:r>
    </w:p>
    <w:p w14:paraId="5C4FA8AE" w14:textId="77777777" w:rsidR="005B4738" w:rsidRDefault="00000000">
      <w:pPr>
        <w:pStyle w:val="ListParagraph"/>
        <w:numPr>
          <w:ilvl w:val="0"/>
          <w:numId w:val="1"/>
        </w:numPr>
        <w:spacing w:after="60"/>
      </w:pPr>
      <w:r>
        <w:rPr>
          <w:b/>
          <w:bCs/>
        </w:rPr>
        <w:t>Assuming NCCI denials can always be appealed</w:t>
      </w:r>
      <w:r>
        <w:t xml:space="preserve"> — MAI "2" MUE denials generally cannot be overturned on appeal.</w:t>
      </w:r>
    </w:p>
    <w:p w14:paraId="7707012F" w14:textId="77777777" w:rsidR="005B4738" w:rsidRDefault="00000000">
      <w:pPr>
        <w:pStyle w:val="ListParagraph"/>
        <w:numPr>
          <w:ilvl w:val="0"/>
          <w:numId w:val="1"/>
        </w:numPr>
        <w:spacing w:after="60"/>
      </w:pPr>
      <w:r>
        <w:rPr>
          <w:b/>
          <w:bCs/>
        </w:rPr>
        <w:t>Documenting services in a way that mirrors the CPT code description</w:t>
      </w:r>
      <w:r>
        <w:t xml:space="preserve"> instead of describing the actual distinct clinical activity performed.</w:t>
      </w:r>
    </w:p>
    <w:p w14:paraId="62C57071" w14:textId="77777777" w:rsidR="005B4738" w:rsidRDefault="00000000">
      <w:pPr>
        <w:pStyle w:val="ListParagraph"/>
        <w:numPr>
          <w:ilvl w:val="0"/>
          <w:numId w:val="1"/>
        </w:numPr>
        <w:spacing w:after="60"/>
      </w:pPr>
      <w:r>
        <w:rPr>
          <w:b/>
          <w:bCs/>
        </w:rPr>
        <w:t>Billing an add-on code without its required primary code</w:t>
      </w:r>
      <w:r>
        <w:t xml:space="preserve"> on the same claim.</w:t>
      </w:r>
    </w:p>
    <w:p w14:paraId="4B778F5E"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FAQ Library; CMS NCCI Policy Manual, Chapter 1.</w:t>
      </w:r>
    </w:p>
    <w:p w14:paraId="44C3EDB4" w14:textId="77777777" w:rsidR="005B4738" w:rsidRDefault="00000000">
      <w:pPr>
        <w:pStyle w:val="Heading1"/>
      </w:pPr>
      <w:bookmarkStart w:id="220" w:name="_Toc234372315"/>
      <w:bookmarkStart w:id="221" w:name="_Toc234372521"/>
      <w:r>
        <w:t>26. How NCCI Affects Claim Processing</w:t>
      </w:r>
      <w:bookmarkEnd w:id="220"/>
      <w:bookmarkEnd w:id="221"/>
    </w:p>
    <w:p w14:paraId="2B82E317" w14:textId="77777777" w:rsidR="005B4738" w:rsidRDefault="00000000">
      <w:pPr>
        <w:spacing w:after="160"/>
        <w:jc w:val="both"/>
      </w:pPr>
      <w:r>
        <w:t xml:space="preserve">NCCI edits are applied as </w:t>
      </w:r>
      <w:r>
        <w:rPr>
          <w:b/>
          <w:bCs/>
        </w:rPr>
        <w:t>automated prepayment edits</w:t>
      </w:r>
      <w:r>
        <w:t xml:space="preserve"> — meaning they run before a claim is paid, not after.</w:t>
      </w:r>
    </w:p>
    <w:p w14:paraId="574EB4E2" w14:textId="77777777" w:rsidR="005B4738" w:rsidRDefault="00000000">
      <w:pPr>
        <w:pStyle w:val="Heading2"/>
      </w:pPr>
      <w:bookmarkStart w:id="222" w:name="_Toc234372316"/>
      <w:bookmarkStart w:id="223" w:name="_Toc234372522"/>
      <w:r>
        <w:t>The Claim Processing Sequence</w:t>
      </w:r>
      <w:bookmarkEnd w:id="222"/>
      <w:bookmarkEnd w:id="223"/>
    </w:p>
    <w:p w14:paraId="017E1F8B" w14:textId="77777777" w:rsidR="005B4738" w:rsidRDefault="00000000">
      <w:pPr>
        <w:pStyle w:val="ListParagraph"/>
        <w:numPr>
          <w:ilvl w:val="0"/>
          <w:numId w:val="2"/>
        </w:numPr>
        <w:spacing w:after="60"/>
      </w:pPr>
      <w:r>
        <w:t>A claim is submitted to the MAC (or, for institutional/outpatient claims, processed through the Outpatient Code Editor).</w:t>
      </w:r>
    </w:p>
    <w:p w14:paraId="5E8CB803" w14:textId="77777777" w:rsidR="005B4738" w:rsidRDefault="00000000">
      <w:pPr>
        <w:pStyle w:val="ListParagraph"/>
        <w:numPr>
          <w:ilvl w:val="0"/>
          <w:numId w:val="2"/>
        </w:numPr>
        <w:spacing w:after="60"/>
      </w:pPr>
      <w:r>
        <w:t>The claims processing system checks every code pair on the claim against the current PTP edit file.</w:t>
      </w:r>
    </w:p>
    <w:p w14:paraId="577C44D9" w14:textId="77777777" w:rsidR="005B4738" w:rsidRDefault="00000000">
      <w:pPr>
        <w:pStyle w:val="ListParagraph"/>
        <w:numPr>
          <w:ilvl w:val="0"/>
          <w:numId w:val="2"/>
        </w:numPr>
        <w:spacing w:after="60"/>
      </w:pPr>
      <w:r>
        <w:t>The system checks unit counts for each code against the current MUE file.</w:t>
      </w:r>
    </w:p>
    <w:p w14:paraId="556A2481" w14:textId="77777777" w:rsidR="005B4738" w:rsidRDefault="00000000">
      <w:pPr>
        <w:pStyle w:val="ListParagraph"/>
        <w:numPr>
          <w:ilvl w:val="0"/>
          <w:numId w:val="2"/>
        </w:numPr>
        <w:spacing w:after="60"/>
      </w:pPr>
      <w:r>
        <w:t>The system checks any add-on codes against the current AOC file to confirm a qualifying primary code is present.</w:t>
      </w:r>
    </w:p>
    <w:p w14:paraId="64074360" w14:textId="77777777" w:rsidR="005B4738" w:rsidRDefault="00000000">
      <w:pPr>
        <w:pStyle w:val="ListParagraph"/>
        <w:numPr>
          <w:ilvl w:val="0"/>
          <w:numId w:val="2"/>
        </w:numPr>
        <w:spacing w:after="60"/>
      </w:pPr>
      <w:r>
        <w:t>Codes or units that fail an edit — and are not supported by a valid modifier — are denied on that claim line; other lines are typically still processed.</w:t>
      </w:r>
    </w:p>
    <w:p w14:paraId="05B0A3E7" w14:textId="77777777" w:rsidR="005B4738" w:rsidRDefault="00000000">
      <w:pPr>
        <w:pStyle w:val="Heading2"/>
      </w:pPr>
      <w:bookmarkStart w:id="224" w:name="_Toc234372317"/>
      <w:bookmarkStart w:id="225" w:name="_Toc234372523"/>
      <w:r>
        <w:t>Why It Matters</w:t>
      </w:r>
      <w:bookmarkEnd w:id="224"/>
      <w:bookmarkEnd w:id="225"/>
    </w:p>
    <w:p w14:paraId="648C8937" w14:textId="77777777" w:rsidR="005B4738" w:rsidRDefault="00000000">
      <w:pPr>
        <w:spacing w:after="160"/>
        <w:jc w:val="both"/>
      </w:pPr>
      <w:r>
        <w:lastRenderedPageBreak/>
        <w:t>Because NCCI edits happen automatically and immediately, providers typically see NCCI-related denials directly on their remittance advice, generally with specific remark codes indicating an NCCI/MUE-related denial, rather than after a lengthy manual audit.</w:t>
      </w:r>
    </w:p>
    <w:p w14:paraId="7E78FAF0"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Claims Processing Manual, Pub. 100-04, Chapter 23, Section 20.9.</w:t>
      </w:r>
    </w:p>
    <w:p w14:paraId="023FC1FA" w14:textId="77777777" w:rsidR="005B4738" w:rsidRDefault="00000000">
      <w:pPr>
        <w:pStyle w:val="Heading1"/>
      </w:pPr>
      <w:bookmarkStart w:id="226" w:name="_Toc234372318"/>
      <w:bookmarkStart w:id="227" w:name="_Toc234372524"/>
      <w:r>
        <w:t>27. NCCI and Medicare Claims</w:t>
      </w:r>
      <w:bookmarkEnd w:id="226"/>
      <w:bookmarkEnd w:id="227"/>
    </w:p>
    <w:p w14:paraId="63013FCD" w14:textId="77777777" w:rsidR="005B4738" w:rsidRDefault="00000000">
      <w:pPr>
        <w:pStyle w:val="Heading2"/>
      </w:pPr>
      <w:bookmarkStart w:id="228" w:name="_Toc234372319"/>
      <w:bookmarkStart w:id="229" w:name="_Toc234372525"/>
      <w:r>
        <w:t xml:space="preserve">How NCCI Fits </w:t>
      </w:r>
      <w:proofErr w:type="gramStart"/>
      <w:r>
        <w:t>Into</w:t>
      </w:r>
      <w:proofErr w:type="gramEnd"/>
      <w:r>
        <w:t xml:space="preserve"> the Broader Medicare Claims System</w:t>
      </w:r>
      <w:bookmarkEnd w:id="228"/>
      <w:bookmarkEnd w:id="229"/>
    </w:p>
    <w:p w14:paraId="41F98D37" w14:textId="77777777" w:rsidR="005B4738" w:rsidRDefault="00000000">
      <w:pPr>
        <w:spacing w:after="160"/>
        <w:jc w:val="both"/>
      </w:pPr>
      <w:r>
        <w:t xml:space="preserve">NCCI edits are one layer within Medicare's larger claims-editing framework, which also includes medical necessity edits (Local Coverage Determinations), frequency limits, and other payment policy edits. NCCI specifically governs </w:t>
      </w:r>
      <w:r>
        <w:rPr>
          <w:b/>
          <w:bCs/>
        </w:rPr>
        <w:t>coding correctness</w:t>
      </w:r>
      <w:r>
        <w:t>, not medical necessity.</w:t>
      </w:r>
    </w:p>
    <w:p w14:paraId="1DAB5D7C" w14:textId="77777777" w:rsidR="005B4738" w:rsidRDefault="00000000">
      <w:pPr>
        <w:pStyle w:val="Heading2"/>
      </w:pPr>
      <w:bookmarkStart w:id="230" w:name="_Toc234372320"/>
      <w:bookmarkStart w:id="231" w:name="_Toc234372526"/>
      <w:r>
        <w:t>Where NCCI Applies</w:t>
      </w:r>
      <w:bookmarkEnd w:id="230"/>
      <w:bookmarkEnd w:id="231"/>
    </w:p>
    <w:p w14:paraId="522E241B" w14:textId="77777777" w:rsidR="005B4738" w:rsidRDefault="00000000">
      <w:pPr>
        <w:pStyle w:val="ListParagraph"/>
        <w:numPr>
          <w:ilvl w:val="0"/>
          <w:numId w:val="1"/>
        </w:numPr>
        <w:spacing w:after="60"/>
      </w:pPr>
      <w:r>
        <w:rPr>
          <w:b/>
          <w:bCs/>
        </w:rPr>
        <w:t>Physician/practitioner claims</w:t>
      </w:r>
      <w:r>
        <w:t xml:space="preserve"> — processed by MACs using the Practitioner PTP and MUE tables.</w:t>
      </w:r>
    </w:p>
    <w:p w14:paraId="4F2BF347" w14:textId="77777777" w:rsidR="005B4738" w:rsidRDefault="00000000">
      <w:pPr>
        <w:pStyle w:val="ListParagraph"/>
        <w:numPr>
          <w:ilvl w:val="0"/>
          <w:numId w:val="1"/>
        </w:numPr>
        <w:spacing w:after="60"/>
      </w:pPr>
      <w:r>
        <w:rPr>
          <w:b/>
          <w:bCs/>
        </w:rPr>
        <w:t xml:space="preserve">Outpatient hospital and facility </w:t>
      </w:r>
      <w:proofErr w:type="gramStart"/>
      <w:r>
        <w:rPr>
          <w:b/>
          <w:bCs/>
        </w:rPr>
        <w:t>claims</w:t>
      </w:r>
      <w:proofErr w:type="gramEnd"/>
      <w:r>
        <w:t xml:space="preserve"> — processed through the Outpatient Code Editor (OCE) using the Hospital/Facility PTP and MUE tables, and applicable to many outpatient therapy settings (CORFs, Part B SNFs, outpatient PT/SLP providers, and certain home health claims).</w:t>
      </w:r>
    </w:p>
    <w:p w14:paraId="6420D1F8" w14:textId="77777777" w:rsidR="005B4738" w:rsidRDefault="00000000">
      <w:pPr>
        <w:pStyle w:val="ListParagraph"/>
        <w:numPr>
          <w:ilvl w:val="0"/>
          <w:numId w:val="1"/>
        </w:numPr>
        <w:spacing w:after="60"/>
      </w:pPr>
      <w:r>
        <w:rPr>
          <w:b/>
          <w:bCs/>
        </w:rPr>
        <w:t>Ambulatory Surgery Centers (</w:t>
      </w:r>
      <w:proofErr w:type="gramStart"/>
      <w:r>
        <w:rPr>
          <w:b/>
          <w:bCs/>
        </w:rPr>
        <w:t>ASCs)</w:t>
      </w:r>
      <w:r>
        <w:t xml:space="preserve"> —</w:t>
      </w:r>
      <w:proofErr w:type="gramEnd"/>
      <w:r>
        <w:t xml:space="preserve"> use the practitioner-type PTP edits.</w:t>
      </w:r>
    </w:p>
    <w:p w14:paraId="5A23F581" w14:textId="77777777" w:rsidR="005B4738" w:rsidRDefault="00000000">
      <w:pPr>
        <w:pStyle w:val="ListParagraph"/>
        <w:numPr>
          <w:ilvl w:val="0"/>
          <w:numId w:val="1"/>
        </w:numPr>
        <w:spacing w:after="60"/>
      </w:pPr>
      <w:r>
        <w:rPr>
          <w:b/>
          <w:bCs/>
        </w:rPr>
        <w:t>NCCI does not apply</w:t>
      </w:r>
      <w:r>
        <w:t xml:space="preserve"> to Hospital Inpatient Prospective Payment System (IPPS) claims.</w:t>
      </w:r>
    </w:p>
    <w:p w14:paraId="308E2A9C" w14:textId="77777777" w:rsidR="005B4738" w:rsidRDefault="00000000">
      <w:pPr>
        <w:pStyle w:val="Heading2"/>
      </w:pPr>
      <w:bookmarkStart w:id="232" w:name="_Toc234372321"/>
      <w:bookmarkStart w:id="233" w:name="_Toc234372527"/>
      <w:r>
        <w:t>Appeals</w:t>
      </w:r>
      <w:bookmarkEnd w:id="232"/>
      <w:bookmarkEnd w:id="233"/>
    </w:p>
    <w:p w14:paraId="590566DB" w14:textId="77777777" w:rsidR="005B4738" w:rsidRDefault="00000000">
      <w:pPr>
        <w:pStyle w:val="ListParagraph"/>
        <w:numPr>
          <w:ilvl w:val="0"/>
          <w:numId w:val="1"/>
        </w:numPr>
        <w:spacing w:after="60"/>
      </w:pPr>
      <w:r>
        <w:t xml:space="preserve">A denial based on an NCCI edit is not appealed to the NCCI contractor itself; the NCCI contractor cannot process specific </w:t>
      </w:r>
      <w:proofErr w:type="gramStart"/>
      <w:r>
        <w:t>claim appeals</w:t>
      </w:r>
      <w:proofErr w:type="gramEnd"/>
      <w:r>
        <w:t>.</w:t>
      </w:r>
    </w:p>
    <w:p w14:paraId="3F47C4A3" w14:textId="77777777" w:rsidR="005B4738" w:rsidRDefault="00000000">
      <w:pPr>
        <w:pStyle w:val="ListParagraph"/>
        <w:numPr>
          <w:ilvl w:val="0"/>
          <w:numId w:val="1"/>
        </w:numPr>
        <w:spacing w:after="60"/>
      </w:pPr>
      <w:r>
        <w:t>Appeals must go through the responsible MAC or Qualified Independent Contractor (QIC) using the standard Medicare appeals process.</w:t>
      </w:r>
    </w:p>
    <w:p w14:paraId="3F4F7C54"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"NCCI for Medicare"; CMS Medicare NCCI FAQ Library.</w:t>
      </w:r>
    </w:p>
    <w:p w14:paraId="6761778F" w14:textId="77777777" w:rsidR="005B4738" w:rsidRDefault="00000000">
      <w:pPr>
        <w:pStyle w:val="Heading1"/>
      </w:pPr>
      <w:bookmarkStart w:id="234" w:name="_Toc234372322"/>
      <w:bookmarkStart w:id="235" w:name="_Toc234372528"/>
      <w:r>
        <w:t>28. Relationship Between NCCI and MUE</w:t>
      </w:r>
      <w:bookmarkEnd w:id="234"/>
      <w:bookmarkEnd w:id="235"/>
    </w:p>
    <w:p w14:paraId="21348902" w14:textId="77777777" w:rsidR="005B4738" w:rsidRDefault="00000000">
      <w:pPr>
        <w:spacing w:after="160"/>
        <w:jc w:val="both"/>
      </w:pPr>
      <w:r>
        <w:t>Although MUE is technically one of the three edit types within the broader NCCI program, it is worth explicitly separating its logic from PTP edits because the two are frequently confused.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B4738" w14:paraId="31382F51" w14:textId="77777777">
        <w:tblPrEx>
          <w:tblCellMar>
            <w:top w:w="0" w:type="dxa"/>
            <w:bottom w:w="0" w:type="dxa"/>
          </w:tblCellMar>
        </w:tblPrEx>
        <w:tc>
          <w:tcPr>
            <w:tcW w:w="3000" w:type="dxa"/>
            <w:shd w:val="clear" w:color="auto" w:fill="1F4E78"/>
            <w:tcMar>
              <w:top w:w="80" w:type="dxa"/>
              <w:left w:w="100" w:type="dxa"/>
              <w:bottom w:w="80" w:type="dxa"/>
              <w:right w:w="100" w:type="dxa"/>
            </w:tcMar>
          </w:tcPr>
          <w:p w14:paraId="7778E651" w14:textId="77777777" w:rsidR="005B4738" w:rsidRDefault="005B4738"/>
        </w:tc>
        <w:tc>
          <w:tcPr>
            <w:tcW w:w="3000" w:type="dxa"/>
            <w:shd w:val="clear" w:color="auto" w:fill="1F4E78"/>
            <w:tcMar>
              <w:top w:w="80" w:type="dxa"/>
              <w:left w:w="100" w:type="dxa"/>
              <w:bottom w:w="80" w:type="dxa"/>
              <w:right w:w="100" w:type="dxa"/>
            </w:tcMar>
          </w:tcPr>
          <w:p w14:paraId="7428B466" w14:textId="77777777" w:rsidR="005B4738" w:rsidRDefault="00000000">
            <w:r>
              <w:rPr>
                <w:b/>
                <w:bCs/>
                <w:color w:val="FFFFFF"/>
                <w:sz w:val="20"/>
                <w:szCs w:val="20"/>
              </w:rPr>
              <w:t>PTP Edits</w:t>
            </w:r>
          </w:p>
        </w:tc>
        <w:tc>
          <w:tcPr>
            <w:tcW w:w="3000" w:type="dxa"/>
            <w:shd w:val="clear" w:color="auto" w:fill="1F4E78"/>
            <w:tcMar>
              <w:top w:w="80" w:type="dxa"/>
              <w:left w:w="100" w:type="dxa"/>
              <w:bottom w:w="80" w:type="dxa"/>
              <w:right w:w="100" w:type="dxa"/>
            </w:tcMar>
          </w:tcPr>
          <w:p w14:paraId="589D9A60" w14:textId="77777777" w:rsidR="005B4738" w:rsidRDefault="00000000">
            <w:r>
              <w:rPr>
                <w:b/>
                <w:bCs/>
                <w:color w:val="FFFFFF"/>
                <w:sz w:val="20"/>
                <w:szCs w:val="20"/>
              </w:rPr>
              <w:t>MUE</w:t>
            </w:r>
          </w:p>
        </w:tc>
      </w:tr>
      <w:tr w:rsidR="005B4738" w14:paraId="7964CE0D" w14:textId="77777777">
        <w:tblPrEx>
          <w:tblCellMar>
            <w:top w:w="0" w:type="dxa"/>
            <w:bottom w:w="0" w:type="dxa"/>
          </w:tblCellMar>
        </w:tblPrEx>
        <w:tc>
          <w:tcPr>
            <w:tcW w:w="3000" w:type="dxa"/>
            <w:tcMar>
              <w:top w:w="80" w:type="dxa"/>
              <w:left w:w="100" w:type="dxa"/>
              <w:bottom w:w="80" w:type="dxa"/>
              <w:right w:w="100" w:type="dxa"/>
            </w:tcMar>
          </w:tcPr>
          <w:p w14:paraId="537BF31E" w14:textId="77777777" w:rsidR="005B4738" w:rsidRDefault="00000000">
            <w:r>
              <w:rPr>
                <w:sz w:val="20"/>
                <w:szCs w:val="20"/>
              </w:rPr>
              <w:t>Checks</w:t>
            </w:r>
          </w:p>
        </w:tc>
        <w:tc>
          <w:tcPr>
            <w:tcW w:w="3000" w:type="dxa"/>
            <w:tcMar>
              <w:top w:w="80" w:type="dxa"/>
              <w:left w:w="100" w:type="dxa"/>
              <w:bottom w:w="80" w:type="dxa"/>
              <w:right w:w="100" w:type="dxa"/>
            </w:tcMar>
          </w:tcPr>
          <w:p w14:paraId="552AA4AF" w14:textId="77777777" w:rsidR="005B4738" w:rsidRDefault="00000000">
            <w:r>
              <w:rPr>
                <w:sz w:val="20"/>
                <w:szCs w:val="20"/>
              </w:rPr>
              <w:t>Two different codes billed together</w:t>
            </w:r>
          </w:p>
        </w:tc>
        <w:tc>
          <w:tcPr>
            <w:tcW w:w="3000" w:type="dxa"/>
            <w:tcMar>
              <w:top w:w="80" w:type="dxa"/>
              <w:left w:w="100" w:type="dxa"/>
              <w:bottom w:w="80" w:type="dxa"/>
              <w:right w:w="100" w:type="dxa"/>
            </w:tcMar>
          </w:tcPr>
          <w:p w14:paraId="5FFC9ECB" w14:textId="77777777" w:rsidR="005B4738" w:rsidRDefault="00000000">
            <w:r>
              <w:rPr>
                <w:sz w:val="20"/>
                <w:szCs w:val="20"/>
              </w:rPr>
              <w:t>Number of units of one code billed in one day</w:t>
            </w:r>
          </w:p>
        </w:tc>
      </w:tr>
      <w:tr w:rsidR="005B4738" w14:paraId="4FDD8FAD" w14:textId="77777777">
        <w:tblPrEx>
          <w:tblCellMar>
            <w:top w:w="0" w:type="dxa"/>
            <w:bottom w:w="0" w:type="dxa"/>
          </w:tblCellMar>
        </w:tblPrEx>
        <w:tc>
          <w:tcPr>
            <w:tcW w:w="3000" w:type="dxa"/>
            <w:tcMar>
              <w:top w:w="80" w:type="dxa"/>
              <w:left w:w="100" w:type="dxa"/>
              <w:bottom w:w="80" w:type="dxa"/>
              <w:right w:w="100" w:type="dxa"/>
            </w:tcMar>
          </w:tcPr>
          <w:p w14:paraId="2B41AFAD" w14:textId="77777777" w:rsidR="005B4738" w:rsidRDefault="00000000">
            <w:r>
              <w:rPr>
                <w:sz w:val="20"/>
                <w:szCs w:val="20"/>
              </w:rPr>
              <w:t>Key indicator</w:t>
            </w:r>
          </w:p>
        </w:tc>
        <w:tc>
          <w:tcPr>
            <w:tcW w:w="3000" w:type="dxa"/>
            <w:tcMar>
              <w:top w:w="80" w:type="dxa"/>
              <w:left w:w="100" w:type="dxa"/>
              <w:bottom w:w="80" w:type="dxa"/>
              <w:right w:w="100" w:type="dxa"/>
            </w:tcMar>
          </w:tcPr>
          <w:p w14:paraId="11FD4981" w14:textId="77777777" w:rsidR="005B4738" w:rsidRDefault="00000000">
            <w:r>
              <w:rPr>
                <w:sz w:val="20"/>
                <w:szCs w:val="20"/>
              </w:rPr>
              <w:t>Modifier Indicator (0, 1, 9)</w:t>
            </w:r>
          </w:p>
        </w:tc>
        <w:tc>
          <w:tcPr>
            <w:tcW w:w="3000" w:type="dxa"/>
            <w:tcMar>
              <w:top w:w="80" w:type="dxa"/>
              <w:left w:w="100" w:type="dxa"/>
              <w:bottom w:w="80" w:type="dxa"/>
              <w:right w:w="100" w:type="dxa"/>
            </w:tcMar>
          </w:tcPr>
          <w:p w14:paraId="3CF9A28B" w14:textId="77777777" w:rsidR="005B4738" w:rsidRDefault="00000000">
            <w:r>
              <w:rPr>
                <w:sz w:val="20"/>
                <w:szCs w:val="20"/>
              </w:rPr>
              <w:t>MUE Adjudication Indicator (1, 2, 3)</w:t>
            </w:r>
          </w:p>
        </w:tc>
      </w:tr>
      <w:tr w:rsidR="005B4738" w14:paraId="455DC013" w14:textId="77777777">
        <w:tblPrEx>
          <w:tblCellMar>
            <w:top w:w="0" w:type="dxa"/>
            <w:bottom w:w="0" w:type="dxa"/>
          </w:tblCellMar>
        </w:tblPrEx>
        <w:tc>
          <w:tcPr>
            <w:tcW w:w="3000" w:type="dxa"/>
            <w:tcMar>
              <w:top w:w="80" w:type="dxa"/>
              <w:left w:w="100" w:type="dxa"/>
              <w:bottom w:w="80" w:type="dxa"/>
              <w:right w:w="100" w:type="dxa"/>
            </w:tcMar>
          </w:tcPr>
          <w:p w14:paraId="01DDD03F" w14:textId="77777777" w:rsidR="005B4738" w:rsidRDefault="00000000">
            <w:r>
              <w:rPr>
                <w:sz w:val="20"/>
                <w:szCs w:val="20"/>
              </w:rPr>
              <w:t>Typical fix</w:t>
            </w:r>
          </w:p>
        </w:tc>
        <w:tc>
          <w:tcPr>
            <w:tcW w:w="3000" w:type="dxa"/>
            <w:tcMar>
              <w:top w:w="80" w:type="dxa"/>
              <w:left w:w="100" w:type="dxa"/>
              <w:bottom w:w="80" w:type="dxa"/>
              <w:right w:w="100" w:type="dxa"/>
            </w:tcMar>
          </w:tcPr>
          <w:p w14:paraId="358A9FAF" w14:textId="77777777" w:rsidR="005B4738" w:rsidRDefault="00000000">
            <w:r>
              <w:rPr>
                <w:sz w:val="20"/>
                <w:szCs w:val="20"/>
              </w:rPr>
              <w:t>Add a valid distinct-service modifier if clinically supported</w:t>
            </w:r>
          </w:p>
        </w:tc>
        <w:tc>
          <w:tcPr>
            <w:tcW w:w="3000" w:type="dxa"/>
            <w:tcMar>
              <w:top w:w="80" w:type="dxa"/>
              <w:left w:w="100" w:type="dxa"/>
              <w:bottom w:w="80" w:type="dxa"/>
              <w:right w:w="100" w:type="dxa"/>
            </w:tcMar>
          </w:tcPr>
          <w:p w14:paraId="221CC928" w14:textId="77777777" w:rsidR="005B4738" w:rsidRDefault="00000000">
            <w:r>
              <w:rPr>
                <w:sz w:val="20"/>
                <w:szCs w:val="20"/>
              </w:rPr>
              <w:t>Split excess units onto a separate line with a modifier, or reduce billed units</w:t>
            </w:r>
          </w:p>
        </w:tc>
      </w:tr>
      <w:tr w:rsidR="005B4738" w14:paraId="29BE50FB" w14:textId="77777777">
        <w:tblPrEx>
          <w:tblCellMar>
            <w:top w:w="0" w:type="dxa"/>
            <w:bottom w:w="0" w:type="dxa"/>
          </w:tblCellMar>
        </w:tblPrEx>
        <w:tc>
          <w:tcPr>
            <w:tcW w:w="3000" w:type="dxa"/>
            <w:tcMar>
              <w:top w:w="80" w:type="dxa"/>
              <w:left w:w="100" w:type="dxa"/>
              <w:bottom w:w="80" w:type="dxa"/>
              <w:right w:w="100" w:type="dxa"/>
            </w:tcMar>
          </w:tcPr>
          <w:p w14:paraId="389E69C0" w14:textId="77777777" w:rsidR="005B4738" w:rsidRDefault="00000000">
            <w:r>
              <w:rPr>
                <w:sz w:val="20"/>
                <w:szCs w:val="20"/>
              </w:rPr>
              <w:lastRenderedPageBreak/>
              <w:t>Appeal potential</w:t>
            </w:r>
          </w:p>
        </w:tc>
        <w:tc>
          <w:tcPr>
            <w:tcW w:w="3000" w:type="dxa"/>
            <w:tcMar>
              <w:top w:w="80" w:type="dxa"/>
              <w:left w:w="100" w:type="dxa"/>
              <w:bottom w:w="80" w:type="dxa"/>
              <w:right w:w="100" w:type="dxa"/>
            </w:tcMar>
          </w:tcPr>
          <w:p w14:paraId="304BC437" w14:textId="77777777" w:rsidR="005B4738" w:rsidRDefault="00000000">
            <w:r>
              <w:rPr>
                <w:sz w:val="20"/>
                <w:szCs w:val="20"/>
              </w:rPr>
              <w:t>Depends on documentation and modifier indicator</w:t>
            </w:r>
          </w:p>
        </w:tc>
        <w:tc>
          <w:tcPr>
            <w:tcW w:w="3000" w:type="dxa"/>
            <w:tcMar>
              <w:top w:w="80" w:type="dxa"/>
              <w:left w:w="100" w:type="dxa"/>
              <w:bottom w:w="80" w:type="dxa"/>
              <w:right w:w="100" w:type="dxa"/>
            </w:tcMar>
          </w:tcPr>
          <w:p w14:paraId="65B3472C" w14:textId="77777777" w:rsidR="005B4738" w:rsidRDefault="00000000">
            <w:proofErr w:type="gramStart"/>
            <w:r>
              <w:rPr>
                <w:sz w:val="20"/>
                <w:szCs w:val="20"/>
              </w:rPr>
              <w:t>Depends</w:t>
            </w:r>
            <w:proofErr w:type="gramEnd"/>
            <w:r>
              <w:rPr>
                <w:sz w:val="20"/>
                <w:szCs w:val="20"/>
              </w:rPr>
              <w:t xml:space="preserve"> on MAI value — MAI "2" is generally not appealable</w:t>
            </w:r>
          </w:p>
        </w:tc>
      </w:tr>
    </w:tbl>
    <w:p w14:paraId="0535798A" w14:textId="77777777" w:rsidR="005B4738" w:rsidRDefault="005B4738">
      <w:pPr>
        <w:spacing w:after="160"/>
      </w:pPr>
    </w:p>
    <w:p w14:paraId="6F845A21" w14:textId="77777777" w:rsidR="005B4738" w:rsidRDefault="00000000">
      <w:pPr>
        <w:pStyle w:val="Heading2"/>
      </w:pPr>
      <w:bookmarkStart w:id="236" w:name="_Toc234372323"/>
      <w:bookmarkStart w:id="237" w:name="_Toc234372529"/>
      <w:r>
        <w:t>Why This Distinction Matters for an AI Copilot</w:t>
      </w:r>
      <w:bookmarkEnd w:id="236"/>
      <w:bookmarkEnd w:id="237"/>
    </w:p>
    <w:p w14:paraId="43828A44" w14:textId="77777777" w:rsidR="005B4738" w:rsidRDefault="00000000">
      <w:pPr>
        <w:spacing w:after="160"/>
        <w:jc w:val="both"/>
      </w:pPr>
      <w:r>
        <w:t xml:space="preserve">A billing copilot must run </w:t>
      </w:r>
      <w:r>
        <w:rPr>
          <w:b/>
          <w:bCs/>
        </w:rPr>
        <w:t>both</w:t>
      </w:r>
      <w:r>
        <w:t xml:space="preserve"> checks independently for every claim: a code pair can pass the PTP check but still fail the MUE check (for example, </w:t>
      </w:r>
      <w:proofErr w:type="gramStart"/>
      <w:r>
        <w:t>correctly-paired</w:t>
      </w:r>
      <w:proofErr w:type="gramEnd"/>
      <w:r>
        <w:t xml:space="preserve"> codes billed with too many total units), and vice versa.</w:t>
      </w:r>
    </w:p>
    <w:p w14:paraId="01FF2A4C"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FAQ Library; CMS Transmittal R1421OTN.</w:t>
      </w:r>
    </w:p>
    <w:p w14:paraId="3506660C" w14:textId="77777777" w:rsidR="005B4738" w:rsidRDefault="00000000">
      <w:pPr>
        <w:pStyle w:val="Heading1"/>
      </w:pPr>
      <w:bookmarkStart w:id="238" w:name="_Toc234372324"/>
      <w:bookmarkStart w:id="239" w:name="_Toc234372530"/>
      <w:r>
        <w:t>29. Relationship Between NCCI and CPT Coding</w:t>
      </w:r>
      <w:bookmarkEnd w:id="238"/>
      <w:bookmarkEnd w:id="239"/>
    </w:p>
    <w:p w14:paraId="5185BC4B" w14:textId="77777777" w:rsidR="005B4738" w:rsidRDefault="00000000">
      <w:pPr>
        <w:pStyle w:val="Heading2"/>
      </w:pPr>
      <w:bookmarkStart w:id="240" w:name="_Toc234372325"/>
      <w:bookmarkStart w:id="241" w:name="_Toc234372531"/>
      <w:r>
        <w:t xml:space="preserve">How NCCI </w:t>
      </w:r>
      <w:proofErr w:type="gramStart"/>
      <w:r>
        <w:t>Builds on</w:t>
      </w:r>
      <w:proofErr w:type="gramEnd"/>
      <w:r>
        <w:t xml:space="preserve"> CPT Rules</w:t>
      </w:r>
      <w:bookmarkEnd w:id="240"/>
      <w:bookmarkEnd w:id="241"/>
    </w:p>
    <w:p w14:paraId="1295633D" w14:textId="77777777" w:rsidR="005B4738" w:rsidRDefault="00000000">
      <w:pPr>
        <w:spacing w:after="160"/>
        <w:jc w:val="both"/>
      </w:pPr>
      <w:r>
        <w:t>NCCI does not replace the CPT Manual's coding conventions — it applies an additional, Medicare-specific correct-coding layer on top of them. Providers must still follow standard CPT coding instructions unless CMS has published different guidance.</w:t>
      </w:r>
    </w:p>
    <w:p w14:paraId="080CD469" w14:textId="77777777" w:rsidR="005B4738" w:rsidRDefault="00000000">
      <w:pPr>
        <w:pStyle w:val="Heading2"/>
      </w:pPr>
      <w:bookmarkStart w:id="242" w:name="_Toc234372326"/>
      <w:bookmarkStart w:id="243" w:name="_Toc234372532"/>
      <w:r>
        <w:t>Where NCCI and CPT Can Differ</w:t>
      </w:r>
      <w:bookmarkEnd w:id="242"/>
      <w:bookmarkEnd w:id="243"/>
    </w:p>
    <w:p w14:paraId="6F3D6AED" w14:textId="77777777" w:rsidR="005B4738" w:rsidRDefault="00000000">
      <w:pPr>
        <w:pStyle w:val="ListParagraph"/>
        <w:numPr>
          <w:ilvl w:val="0"/>
          <w:numId w:val="1"/>
        </w:numPr>
        <w:spacing w:after="60"/>
      </w:pPr>
      <w:r>
        <w:t>CPT may allow reporting two codes together in general practice, while an NCCI PTP edit specifically restricts that combination for Medicare billing purposes.</w:t>
      </w:r>
    </w:p>
    <w:p w14:paraId="223BFB70" w14:textId="77777777" w:rsidR="005B4738" w:rsidRDefault="00000000">
      <w:pPr>
        <w:pStyle w:val="ListParagraph"/>
        <w:numPr>
          <w:ilvl w:val="0"/>
          <w:numId w:val="1"/>
        </w:numPr>
        <w:spacing w:after="60"/>
      </w:pPr>
      <w:r>
        <w:t>CMS clarifies certain CPT concepts more specifically than the CPT Manual itself — for example, CMS's own definition of "different anatomic site" for modifier 59 purposes is more detailed than the general CPT descriptor.</w:t>
      </w:r>
    </w:p>
    <w:p w14:paraId="7229BC8B" w14:textId="77777777" w:rsidR="005B4738" w:rsidRDefault="00000000">
      <w:pPr>
        <w:pStyle w:val="ListParagraph"/>
        <w:numPr>
          <w:ilvl w:val="0"/>
          <w:numId w:val="1"/>
        </w:numPr>
        <w:spacing w:after="60"/>
      </w:pPr>
      <w:r>
        <w:t>Add-on codes are defined in the CPT Manual with a "+" symbol, but NCCI separately verifies, through its own edit file, that a valid primary code was billed alongside them.</w:t>
      </w:r>
    </w:p>
    <w:p w14:paraId="46331DED" w14:textId="77777777" w:rsidR="005B4738" w:rsidRDefault="00000000">
      <w:pPr>
        <w:pStyle w:val="Heading2"/>
      </w:pPr>
      <w:bookmarkStart w:id="244" w:name="_Toc234372327"/>
      <w:bookmarkStart w:id="245" w:name="_Toc234372533"/>
      <w:r>
        <w:t>Why It Matters</w:t>
      </w:r>
      <w:bookmarkEnd w:id="244"/>
      <w:bookmarkEnd w:id="245"/>
    </w:p>
    <w:p w14:paraId="320FE9A3" w14:textId="77777777" w:rsidR="005B4738" w:rsidRDefault="00000000">
      <w:pPr>
        <w:spacing w:after="160"/>
        <w:jc w:val="both"/>
      </w:pPr>
      <w:r>
        <w:t>An AI billing copilot must apply CPT coding logic first (code selection, units, modifiers required by CPT) and then apply the NCCI layer as an additional, Medicare-specific compliance check — not as a replacement for CPT rules.</w:t>
      </w:r>
    </w:p>
    <w:p w14:paraId="2782D235"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NCCI Policy Manual, Chapter 1, Introduction; CMS Medicare NCCI FAQ Library.</w:t>
      </w:r>
    </w:p>
    <w:p w14:paraId="60C6F360" w14:textId="77777777" w:rsidR="005B4738" w:rsidRDefault="00000000">
      <w:pPr>
        <w:pStyle w:val="Heading1"/>
      </w:pPr>
      <w:bookmarkStart w:id="246" w:name="_Toc234372328"/>
      <w:bookmarkStart w:id="247" w:name="_Toc234372534"/>
      <w:r>
        <w:t>30. Relationship Between NCCI and ICD-10 Coding</w:t>
      </w:r>
      <w:bookmarkEnd w:id="246"/>
      <w:bookmarkEnd w:id="247"/>
    </w:p>
    <w:p w14:paraId="4B738596" w14:textId="77777777" w:rsidR="005B4738" w:rsidRDefault="00000000">
      <w:pPr>
        <w:pStyle w:val="Heading2"/>
      </w:pPr>
      <w:bookmarkStart w:id="248" w:name="_Toc234372329"/>
      <w:bookmarkStart w:id="249" w:name="_Toc234372535"/>
      <w:r>
        <w:t>How the Two Systems Interact</w:t>
      </w:r>
      <w:bookmarkEnd w:id="248"/>
      <w:bookmarkEnd w:id="249"/>
    </w:p>
    <w:p w14:paraId="29D8B1EC" w14:textId="77777777" w:rsidR="005B4738" w:rsidRDefault="00000000">
      <w:pPr>
        <w:spacing w:after="160"/>
        <w:jc w:val="both"/>
      </w:pPr>
      <w:r>
        <w:t xml:space="preserve">NCCI edits are based primarily on </w:t>
      </w:r>
      <w:r>
        <w:rPr>
          <w:b/>
          <w:bCs/>
        </w:rPr>
        <w:t>procedure code (CPT/HCPCS) combinations</w:t>
      </w:r>
      <w:r>
        <w:t>, not diagnosis (ICD-10-CM) codes. However, ICD-10-CM coding remains essential to the overall claim because:</w:t>
      </w:r>
    </w:p>
    <w:p w14:paraId="792E69D2" w14:textId="77777777" w:rsidR="005B4738" w:rsidRDefault="00000000">
      <w:pPr>
        <w:pStyle w:val="ListParagraph"/>
        <w:numPr>
          <w:ilvl w:val="0"/>
          <w:numId w:val="1"/>
        </w:numPr>
        <w:spacing w:after="60"/>
      </w:pPr>
      <w:r>
        <w:t xml:space="preserve">Diagnosis codes establish </w:t>
      </w:r>
      <w:r>
        <w:rPr>
          <w:b/>
          <w:bCs/>
        </w:rPr>
        <w:t>medical necessity</w:t>
      </w:r>
      <w:r>
        <w:t>, which is reviewed separately from NCCI's coding-correctness edits.</w:t>
      </w:r>
    </w:p>
    <w:p w14:paraId="049E9B3F" w14:textId="77777777" w:rsidR="005B4738" w:rsidRDefault="00000000">
      <w:pPr>
        <w:pStyle w:val="ListParagraph"/>
        <w:numPr>
          <w:ilvl w:val="0"/>
          <w:numId w:val="1"/>
        </w:numPr>
        <w:spacing w:after="60"/>
      </w:pPr>
      <w:r>
        <w:t>Even when a claim passes all NCCI checks, it may still be denied for medical necessity if the ICD-10-CM codes do not support the billed services under an applicable coverage policy.</w:t>
      </w:r>
    </w:p>
    <w:p w14:paraId="53B68066" w14:textId="77777777" w:rsidR="005B4738" w:rsidRDefault="00000000">
      <w:pPr>
        <w:pStyle w:val="ListParagraph"/>
        <w:numPr>
          <w:ilvl w:val="0"/>
          <w:numId w:val="1"/>
        </w:numPr>
        <w:spacing w:after="60"/>
      </w:pPr>
      <w:r>
        <w:lastRenderedPageBreak/>
        <w:t>A correct ICD-10-CM code cannot override an NCCI PTP or MUE edit — NCCI edits are strictly a coding-combination and unit-count check, independent of diagnosis.</w:t>
      </w:r>
    </w:p>
    <w:p w14:paraId="1B68B1F5" w14:textId="77777777" w:rsidR="005B4738" w:rsidRDefault="00000000">
      <w:pPr>
        <w:pStyle w:val="Heading2"/>
      </w:pPr>
      <w:bookmarkStart w:id="250" w:name="_Toc234372330"/>
      <w:bookmarkStart w:id="251" w:name="_Toc234372536"/>
      <w:r>
        <w:t>Why It Matters</w:t>
      </w:r>
      <w:bookmarkEnd w:id="250"/>
      <w:bookmarkEnd w:id="251"/>
    </w:p>
    <w:p w14:paraId="1A7FC2DF" w14:textId="77777777" w:rsidR="005B4738" w:rsidRDefault="00000000">
      <w:pPr>
        <w:spacing w:after="160"/>
        <w:jc w:val="both"/>
      </w:pPr>
      <w:r>
        <w:t xml:space="preserve">An AI billing copilot should treat NCCI compliance and ICD-10-CM medical-necessity support as </w:t>
      </w:r>
      <w:r>
        <w:rPr>
          <w:b/>
          <w:bCs/>
        </w:rPr>
        <w:t>two separate, parallel checks</w:t>
      </w:r>
      <w:r>
        <w:t>. Passing one does not guarantee passing the other, and a claim generally needs to pass both to be paid.</w:t>
      </w:r>
    </w:p>
    <w:p w14:paraId="3263A7B3"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Policy Manual, Chapter 1; CMS Medicare Claims Processing Manual, Pub. 100-04, Chapter 23.</w:t>
      </w:r>
    </w:p>
    <w:p w14:paraId="34254AD4" w14:textId="77777777" w:rsidR="005B4738" w:rsidRDefault="00000000">
      <w:pPr>
        <w:pStyle w:val="Heading1"/>
      </w:pPr>
      <w:bookmarkStart w:id="252" w:name="_Toc234372331"/>
      <w:bookmarkStart w:id="253" w:name="_Toc234372537"/>
      <w:r>
        <w:t>31. Quarterly NCCI Updates</w:t>
      </w:r>
      <w:bookmarkEnd w:id="252"/>
      <w:bookmarkEnd w:id="253"/>
    </w:p>
    <w:p w14:paraId="15B487D3" w14:textId="77777777" w:rsidR="005B4738" w:rsidRDefault="00000000">
      <w:pPr>
        <w:pStyle w:val="Heading2"/>
      </w:pPr>
      <w:bookmarkStart w:id="254" w:name="_Toc234372332"/>
      <w:bookmarkStart w:id="255" w:name="_Toc234372538"/>
      <w:r>
        <w:t>How Often NCCI Changes</w:t>
      </w:r>
      <w:bookmarkEnd w:id="254"/>
      <w:bookmarkEnd w:id="255"/>
    </w:p>
    <w:p w14:paraId="49CB7734" w14:textId="77777777" w:rsidR="005B4738" w:rsidRDefault="00000000">
      <w:pPr>
        <w:spacing w:after="160"/>
        <w:jc w:val="both"/>
      </w:pPr>
      <w:r>
        <w:t>The NCCI program is updated on a defined quarterly cycle:</w:t>
      </w:r>
    </w:p>
    <w:p w14:paraId="1DA8DFA8" w14:textId="77777777" w:rsidR="005B4738" w:rsidRDefault="00000000">
      <w:pPr>
        <w:pStyle w:val="ListParagraph"/>
        <w:numPr>
          <w:ilvl w:val="0"/>
          <w:numId w:val="1"/>
        </w:numPr>
        <w:spacing w:after="60"/>
      </w:pPr>
      <w:r>
        <w:rPr>
          <w:b/>
          <w:bCs/>
        </w:rPr>
        <w:t>Effective dates:</w:t>
      </w:r>
      <w:r>
        <w:t xml:space="preserve"> January 1, April 1, July 1, and October 1 of each year.</w:t>
      </w:r>
    </w:p>
    <w:p w14:paraId="7298FABB" w14:textId="77777777" w:rsidR="005B4738" w:rsidRDefault="00000000">
      <w:pPr>
        <w:pStyle w:val="ListParagraph"/>
        <w:numPr>
          <w:ilvl w:val="0"/>
          <w:numId w:val="1"/>
        </w:numPr>
        <w:spacing w:after="60"/>
      </w:pPr>
      <w:r>
        <w:t>PTP edit files, MUE tables, and (as needed) AOC edit files are all updated on this cycle.</w:t>
      </w:r>
    </w:p>
    <w:p w14:paraId="71D7DBCE" w14:textId="77777777" w:rsidR="005B4738" w:rsidRDefault="00000000">
      <w:pPr>
        <w:pStyle w:val="ListParagraph"/>
        <w:numPr>
          <w:ilvl w:val="0"/>
          <w:numId w:val="1"/>
        </w:numPr>
        <w:spacing w:after="60"/>
      </w:pPr>
      <w:r>
        <w:t xml:space="preserve">The NCCI Policy Manual itself is updated </w:t>
      </w:r>
      <w:r>
        <w:rPr>
          <w:b/>
          <w:bCs/>
        </w:rPr>
        <w:t>annually</w:t>
      </w:r>
      <w:r>
        <w:t>, generally effective January 1.</w:t>
      </w:r>
    </w:p>
    <w:p w14:paraId="0118620E" w14:textId="77777777" w:rsidR="005B4738" w:rsidRDefault="00000000">
      <w:pPr>
        <w:pStyle w:val="ListParagraph"/>
        <w:numPr>
          <w:ilvl w:val="0"/>
          <w:numId w:val="1"/>
        </w:numPr>
        <w:spacing w:after="60"/>
      </w:pPr>
      <w:r>
        <w:t xml:space="preserve">CMS may also issue </w:t>
      </w:r>
      <w:r>
        <w:rPr>
          <w:b/>
          <w:bCs/>
        </w:rPr>
        <w:t>replacement files</w:t>
      </w:r>
      <w:r>
        <w:t xml:space="preserve"> mid-quarter to correct errors identified after a file's original release.</w:t>
      </w:r>
    </w:p>
    <w:p w14:paraId="1F765C13" w14:textId="77777777" w:rsidR="005B4738" w:rsidRDefault="00000000">
      <w:pPr>
        <w:pStyle w:val="Heading2"/>
      </w:pPr>
      <w:bookmarkStart w:id="256" w:name="_Toc234372333"/>
      <w:bookmarkStart w:id="257" w:name="_Toc234372539"/>
      <w:r>
        <w:t>What Changes Each Quarter</w:t>
      </w:r>
      <w:bookmarkEnd w:id="256"/>
      <w:bookmarkEnd w:id="257"/>
    </w:p>
    <w:p w14:paraId="1AB70618" w14:textId="77777777" w:rsidR="005B4738" w:rsidRDefault="00000000">
      <w:pPr>
        <w:pStyle w:val="ListParagraph"/>
        <w:numPr>
          <w:ilvl w:val="0"/>
          <w:numId w:val="2"/>
        </w:numPr>
        <w:spacing w:after="60"/>
      </w:pPr>
      <w:r>
        <w:t>Additions of new PTP code pairs, MUE values, or AOC relationships.</w:t>
      </w:r>
    </w:p>
    <w:p w14:paraId="7A7186BE" w14:textId="77777777" w:rsidR="005B4738" w:rsidRDefault="00000000">
      <w:pPr>
        <w:pStyle w:val="ListParagraph"/>
        <w:numPr>
          <w:ilvl w:val="0"/>
          <w:numId w:val="2"/>
        </w:numPr>
        <w:spacing w:after="60"/>
      </w:pPr>
      <w:r>
        <w:t>Deletions of edits that are no longer appropriate.</w:t>
      </w:r>
    </w:p>
    <w:p w14:paraId="704B1C2C" w14:textId="77777777" w:rsidR="005B4738" w:rsidRDefault="00000000">
      <w:pPr>
        <w:pStyle w:val="ListParagraph"/>
        <w:numPr>
          <w:ilvl w:val="0"/>
          <w:numId w:val="2"/>
        </w:numPr>
        <w:spacing w:after="60"/>
      </w:pPr>
      <w:r>
        <w:t>Revisions to modifier indicators or MUE values on existing edits.</w:t>
      </w:r>
    </w:p>
    <w:p w14:paraId="0C84B0DC" w14:textId="77777777" w:rsidR="005B4738" w:rsidRDefault="00000000">
      <w:pPr>
        <w:pStyle w:val="Heading2"/>
      </w:pPr>
      <w:bookmarkStart w:id="258" w:name="_Toc234372334"/>
      <w:bookmarkStart w:id="259" w:name="_Toc234372540"/>
      <w:r>
        <w:t>Sources of Change</w:t>
      </w:r>
      <w:bookmarkEnd w:id="258"/>
      <w:bookmarkEnd w:id="259"/>
    </w:p>
    <w:p w14:paraId="5981988D" w14:textId="77777777" w:rsidR="005B4738" w:rsidRDefault="00000000">
      <w:pPr>
        <w:spacing w:after="160"/>
        <w:jc w:val="both"/>
      </w:pPr>
      <w:r>
        <w:t>Changes come from three main sources: (1) additions, deletions, or revisions to CPT/HCPCS codes or CPT coding instructions; (2) CMS policy initiatives; and (3) comments and requests from the AMA, national and local medical/surgical societies, and other stakeholders during CMS's review and comment process.</w:t>
      </w:r>
    </w:p>
    <w:p w14:paraId="5BC62EA4" w14:textId="77777777" w:rsidR="005B4738" w:rsidRDefault="00000000">
      <w:pPr>
        <w:pStyle w:val="Heading2"/>
      </w:pPr>
      <w:bookmarkStart w:id="260" w:name="_Toc234372335"/>
      <w:bookmarkStart w:id="261" w:name="_Toc234372541"/>
      <w:r>
        <w:t>Why It Matters for a Billing Copilot</w:t>
      </w:r>
      <w:bookmarkEnd w:id="260"/>
      <w:bookmarkEnd w:id="261"/>
    </w:p>
    <w:p w14:paraId="5CF8261D" w14:textId="77777777" w:rsidR="005B4738" w:rsidRDefault="00000000">
      <w:pPr>
        <w:spacing w:after="160"/>
        <w:jc w:val="both"/>
      </w:pPr>
      <w:r>
        <w:t xml:space="preserve">Because edits genuinely change every quarter, any AI system relying on NCCI data (including </w:t>
      </w:r>
      <w:proofErr w:type="spellStart"/>
      <w:r>
        <w:t>Medexa's</w:t>
      </w:r>
      <w:proofErr w:type="spellEnd"/>
      <w:r>
        <w:t xml:space="preserve"> structured JSON files) must refresh its underlying edit data at least quarterly to remain accurate.</w:t>
      </w:r>
    </w:p>
    <w:p w14:paraId="36DB0CE3"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FAQ Library; CMS, "Medicare NCCI Procedure to Procedure (PTP) Edits."</w:t>
      </w:r>
    </w:p>
    <w:p w14:paraId="0C8A3EF4" w14:textId="77777777" w:rsidR="005B4738" w:rsidRDefault="00000000">
      <w:pPr>
        <w:pStyle w:val="Heading1"/>
      </w:pPr>
      <w:bookmarkStart w:id="262" w:name="_Toc234372336"/>
      <w:bookmarkStart w:id="263" w:name="_Toc234372542"/>
      <w:r>
        <w:t>32. Effective Dates and Versioning</w:t>
      </w:r>
      <w:bookmarkEnd w:id="262"/>
      <w:bookmarkEnd w:id="263"/>
    </w:p>
    <w:p w14:paraId="2E9DCBFE" w14:textId="77777777" w:rsidR="005B4738" w:rsidRDefault="00000000">
      <w:pPr>
        <w:pStyle w:val="Heading2"/>
      </w:pPr>
      <w:bookmarkStart w:id="264" w:name="_Toc234372337"/>
      <w:bookmarkStart w:id="265" w:name="_Toc234372543"/>
      <w:r>
        <w:t>How to Read an Edit's Effective and Deletion Dates</w:t>
      </w:r>
      <w:bookmarkEnd w:id="264"/>
      <w:bookmarkEnd w:id="265"/>
    </w:p>
    <w:p w14:paraId="76A78F56" w14:textId="77777777" w:rsidR="005B4738" w:rsidRDefault="00000000">
      <w:pPr>
        <w:spacing w:after="160"/>
        <w:jc w:val="both"/>
      </w:pPr>
      <w:r>
        <w:t>Every PTP edit carries two important dates:</w:t>
      </w:r>
    </w:p>
    <w:p w14:paraId="1532BBB3" w14:textId="77777777" w:rsidR="005B4738" w:rsidRDefault="00000000">
      <w:pPr>
        <w:pStyle w:val="ListParagraph"/>
        <w:numPr>
          <w:ilvl w:val="0"/>
          <w:numId w:val="1"/>
        </w:numPr>
        <w:spacing w:after="60"/>
      </w:pPr>
      <w:r>
        <w:rPr>
          <w:b/>
          <w:bCs/>
        </w:rPr>
        <w:t>Effective Date:</w:t>
      </w:r>
      <w:r>
        <w:t xml:space="preserve"> The date the edit became active.</w:t>
      </w:r>
    </w:p>
    <w:p w14:paraId="56577367" w14:textId="77777777" w:rsidR="005B4738" w:rsidRDefault="00000000">
      <w:pPr>
        <w:pStyle w:val="ListParagraph"/>
        <w:numPr>
          <w:ilvl w:val="0"/>
          <w:numId w:val="1"/>
        </w:numPr>
        <w:spacing w:after="60"/>
      </w:pPr>
      <w:r>
        <w:rPr>
          <w:b/>
          <w:bCs/>
        </w:rPr>
        <w:lastRenderedPageBreak/>
        <w:t>Deletion Date:</w:t>
      </w:r>
      <w:r>
        <w:t xml:space="preserve"> The date the </w:t>
      </w:r>
      <w:proofErr w:type="gramStart"/>
      <w:r>
        <w:t>edit</w:t>
      </w:r>
      <w:proofErr w:type="gramEnd"/>
      <w:r>
        <w:t xml:space="preserve"> was retired (blank or marked with an asterisk if still active).</w:t>
      </w:r>
    </w:p>
    <w:p w14:paraId="73F32B27" w14:textId="77777777" w:rsidR="005B4738" w:rsidRDefault="00000000">
      <w:pPr>
        <w:spacing w:after="160"/>
        <w:jc w:val="both"/>
      </w:pPr>
      <w:r>
        <w:t xml:space="preserve">An edit is considered </w:t>
      </w:r>
      <w:r>
        <w:rPr>
          <w:b/>
          <w:bCs/>
        </w:rPr>
        <w:t>active</w:t>
      </w:r>
      <w:r>
        <w:t xml:space="preserve"> only if it has an effective date and no deletion date (or the current date falls between the effective and deletion dates).</w:t>
      </w:r>
    </w:p>
    <w:p w14:paraId="52CB7738" w14:textId="77777777" w:rsidR="005B4738" w:rsidRDefault="00000000">
      <w:pPr>
        <w:pStyle w:val="Heading2"/>
      </w:pPr>
      <w:bookmarkStart w:id="266" w:name="_Toc234372338"/>
      <w:bookmarkStart w:id="267" w:name="_Toc234372544"/>
      <w:r>
        <w:t>Version Numbering</w:t>
      </w:r>
      <w:bookmarkEnd w:id="266"/>
      <w:bookmarkEnd w:id="267"/>
    </w:p>
    <w:p w14:paraId="62A98984" w14:textId="77777777" w:rsidR="005B4738" w:rsidRDefault="00000000">
      <w:pPr>
        <w:spacing w:after="160"/>
        <w:jc w:val="both"/>
      </w:pPr>
      <w:r>
        <w:t>CMS labels each quarterly PTP file with a version number (for example, a file might be labeled to reflect its release quarter and revision number). If CMS issues a correction mid-quarter, it may release an updated version of that same quarterly file — always use the most recently posted version for a given effective period.</w:t>
      </w:r>
    </w:p>
    <w:p w14:paraId="1D0D758E" w14:textId="77777777" w:rsidR="005B4738" w:rsidRDefault="00000000">
      <w:pPr>
        <w:pStyle w:val="Heading2"/>
      </w:pPr>
      <w:bookmarkStart w:id="268" w:name="_Toc234372339"/>
      <w:bookmarkStart w:id="269" w:name="_Toc234372545"/>
      <w:r>
        <w:t>Why It Matters</w:t>
      </w:r>
      <w:bookmarkEnd w:id="268"/>
      <w:bookmarkEnd w:id="269"/>
    </w:p>
    <w:p w14:paraId="286391F1" w14:textId="77777777" w:rsidR="005B4738" w:rsidRDefault="00000000">
      <w:pPr>
        <w:spacing w:after="160"/>
        <w:jc w:val="both"/>
      </w:pPr>
      <w:r>
        <w:t>Retroactive edits sometimes occur — for example, CMS may delete an edit retroactive to a prior effective date after receiving stakeholder feedback. This means a claim that was correctly denied under an older edit file may become payable after a retroactive deletion, and previously denied claims may need to be reprocessed.</w:t>
      </w:r>
    </w:p>
    <w:p w14:paraId="0EE29DB9" w14:textId="77777777" w:rsidR="005B4738" w:rsidRDefault="00000000">
      <w:pPr>
        <w:pStyle w:val="Heading2"/>
      </w:pPr>
      <w:bookmarkStart w:id="270" w:name="_Toc234372340"/>
      <w:bookmarkStart w:id="271" w:name="_Toc234372546"/>
      <w:r>
        <w:t>Common Mistakes</w:t>
      </w:r>
      <w:bookmarkEnd w:id="270"/>
      <w:bookmarkEnd w:id="271"/>
    </w:p>
    <w:p w14:paraId="26C98D83" w14:textId="77777777" w:rsidR="005B4738" w:rsidRDefault="00000000">
      <w:pPr>
        <w:pStyle w:val="ListParagraph"/>
        <w:numPr>
          <w:ilvl w:val="0"/>
          <w:numId w:val="1"/>
        </w:numPr>
        <w:spacing w:after="60"/>
      </w:pPr>
      <w:r>
        <w:t>Using a cached or outdated edit file instead of checking for the current quarter's version and any mid-quarter replacement files.</w:t>
      </w:r>
    </w:p>
    <w:p w14:paraId="1D46A31F" w14:textId="77777777" w:rsidR="005B4738" w:rsidRDefault="00000000">
      <w:pPr>
        <w:pStyle w:val="ListParagraph"/>
        <w:numPr>
          <w:ilvl w:val="0"/>
          <w:numId w:val="1"/>
        </w:numPr>
        <w:spacing w:after="60"/>
      </w:pPr>
      <w:r>
        <w:t>Failing to reprocess claims after CMS issues a retroactive edit deletion that affects previously denied services.</w:t>
      </w:r>
    </w:p>
    <w:p w14:paraId="39ECAF82"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Procedure to Procedure (PTP) Edits"; CMS Medicare NCCI FAQ Library.</w:t>
      </w:r>
    </w:p>
    <w:p w14:paraId="4815E07F" w14:textId="77777777" w:rsidR="005B4738" w:rsidRDefault="00000000">
      <w:pPr>
        <w:pStyle w:val="Heading1"/>
      </w:pPr>
      <w:bookmarkStart w:id="272" w:name="_Toc234372341"/>
      <w:bookmarkStart w:id="273" w:name="_Toc234372547"/>
      <w:r>
        <w:t>33. Real-World Billing Examples</w:t>
      </w:r>
      <w:bookmarkEnd w:id="272"/>
      <w:bookmarkEnd w:id="273"/>
    </w:p>
    <w:p w14:paraId="0A5252EA" w14:textId="77777777" w:rsidR="005B4738" w:rsidRDefault="00000000">
      <w:pPr>
        <w:pStyle w:val="Heading2"/>
      </w:pPr>
      <w:bookmarkStart w:id="274" w:name="_Toc234372342"/>
      <w:bookmarkStart w:id="275" w:name="_Toc234372548"/>
      <w:r>
        <w:t>Example 1: Correct Code Combination (No Edit)</w:t>
      </w:r>
      <w:bookmarkEnd w:id="274"/>
      <w:bookmarkEnd w:id="275"/>
    </w:p>
    <w:p w14:paraId="13438844" w14:textId="77777777" w:rsidR="005B4738" w:rsidRDefault="00000000">
      <w:pPr>
        <w:spacing w:after="160"/>
        <w:jc w:val="both"/>
      </w:pPr>
      <w:r>
        <w:t>A physical therapist bills 97110 (therapeutic exercise) and 97161 (PT evaluation, low complexity) on the same date, for a new patient's initial visit and first treatment. No PTP edit links these two codes, so both are eligible for separate payment without a modifier, assuming documentation supports both services.</w:t>
      </w:r>
    </w:p>
    <w:p w14:paraId="20CF6774" w14:textId="77777777" w:rsidR="005B4738" w:rsidRDefault="00000000">
      <w:pPr>
        <w:pStyle w:val="Heading2"/>
      </w:pPr>
      <w:bookmarkStart w:id="276" w:name="_Toc234372343"/>
      <w:bookmarkStart w:id="277" w:name="_Toc234372549"/>
      <w:r>
        <w:t>Example 2: Incorrect Code Combination (PTP Edit, No Modifier)</w:t>
      </w:r>
      <w:bookmarkEnd w:id="276"/>
      <w:bookmarkEnd w:id="277"/>
    </w:p>
    <w:p w14:paraId="4FC0A34F" w14:textId="77777777" w:rsidR="005B4738" w:rsidRDefault="00000000">
      <w:pPr>
        <w:spacing w:after="160"/>
        <w:jc w:val="both"/>
      </w:pPr>
      <w:r>
        <w:t>A provider bills two codes linked by an active PTP edit with modifier indicator "1," but does not append any modifier and documentation does not describe two distinct services. The Column Two code is denied.</w:t>
      </w:r>
    </w:p>
    <w:p w14:paraId="2C45E332" w14:textId="77777777" w:rsidR="005B4738" w:rsidRDefault="00000000">
      <w:pPr>
        <w:pStyle w:val="Heading2"/>
      </w:pPr>
      <w:bookmarkStart w:id="278" w:name="_Toc234372344"/>
      <w:bookmarkStart w:id="279" w:name="_Toc234372550"/>
      <w:r>
        <w:t>Example 3: Modifier 59 Used Correctly</w:t>
      </w:r>
      <w:bookmarkEnd w:id="278"/>
      <w:bookmarkEnd w:id="279"/>
    </w:p>
    <w:p w14:paraId="1029B24F" w14:textId="77777777" w:rsidR="005B4738" w:rsidRDefault="00000000">
      <w:pPr>
        <w:spacing w:after="160"/>
        <w:jc w:val="both"/>
      </w:pPr>
      <w:r>
        <w:t xml:space="preserve">A speech-language pathologist provides a swallowing evaluation in the morning and </w:t>
      </w:r>
      <w:proofErr w:type="gramStart"/>
      <w:r>
        <w:t>a completely separate</w:t>
      </w:r>
      <w:proofErr w:type="gramEnd"/>
      <w:r>
        <w:t>, unrelated cognitive-communication treatment session later the same day, clearly documented as two distinct encounters. If the codes are linked by a PTP edit with modifier indicator "1," modifier 59 (or XE, for "separate encounter") may be appropriately applied to the Column Two code.</w:t>
      </w:r>
    </w:p>
    <w:p w14:paraId="2AAA3C92" w14:textId="77777777" w:rsidR="005B4738" w:rsidRDefault="00000000">
      <w:pPr>
        <w:pStyle w:val="Heading2"/>
      </w:pPr>
      <w:bookmarkStart w:id="280" w:name="_Toc234372345"/>
      <w:bookmarkStart w:id="281" w:name="_Toc234372551"/>
      <w:r>
        <w:t>Example 4: Modifier 59 Used Incorrectly</w:t>
      </w:r>
      <w:bookmarkEnd w:id="280"/>
      <w:bookmarkEnd w:id="281"/>
    </w:p>
    <w:p w14:paraId="5FE26589" w14:textId="77777777" w:rsidR="005B4738" w:rsidRDefault="00000000">
      <w:pPr>
        <w:spacing w:after="160"/>
        <w:jc w:val="both"/>
      </w:pPr>
      <w:r>
        <w:lastRenderedPageBreak/>
        <w:t xml:space="preserve">A biller routinely appends modifier 59 to a recurring code pair on every claim as a standard practice, without reviewing whether each specific encounter </w:t>
      </w:r>
      <w:proofErr w:type="gramStart"/>
      <w:r>
        <w:t>actually involved</w:t>
      </w:r>
      <w:proofErr w:type="gramEnd"/>
      <w:r>
        <w:t xml:space="preserve"> a distinct service. This pattern is a red flag for audit, since modifier use must be a case-by-case clinical determination.</w:t>
      </w:r>
    </w:p>
    <w:p w14:paraId="0B5E10F7" w14:textId="77777777" w:rsidR="005B4738" w:rsidRDefault="00000000">
      <w:pPr>
        <w:pStyle w:val="Heading2"/>
      </w:pPr>
      <w:bookmarkStart w:id="282" w:name="_Toc234372346"/>
      <w:bookmarkStart w:id="283" w:name="_Toc234372552"/>
      <w:r>
        <w:t>Example 5: Bundled vs. Separately Billable Services</w:t>
      </w:r>
      <w:bookmarkEnd w:id="282"/>
      <w:bookmarkEnd w:id="283"/>
    </w:p>
    <w:p w14:paraId="32BD7F31" w14:textId="77777777" w:rsidR="005B4738" w:rsidRDefault="00000000">
      <w:pPr>
        <w:spacing w:after="160"/>
        <w:jc w:val="both"/>
      </w:pPr>
      <w:r>
        <w:t>A component service that is, by CPT definition, already included in a more comprehensive procedure code billed the same day is not separately payable — even with a modifier — if the PTP edit's modifier indicator is "0."</w:t>
      </w:r>
    </w:p>
    <w:p w14:paraId="2AC53BC4" w14:textId="77777777" w:rsidR="005B4738" w:rsidRDefault="00000000">
      <w:pPr>
        <w:pStyle w:val="Heading2"/>
      </w:pPr>
      <w:bookmarkStart w:id="284" w:name="_Toc234372347"/>
      <w:bookmarkStart w:id="285" w:name="_Toc234372553"/>
      <w:r>
        <w:t>Example 6: MUE Line-Splitting</w:t>
      </w:r>
      <w:bookmarkEnd w:id="284"/>
      <w:bookmarkEnd w:id="285"/>
    </w:p>
    <w:p w14:paraId="6B92942F" w14:textId="77777777" w:rsidR="005B4738" w:rsidRDefault="00000000">
      <w:pPr>
        <w:spacing w:after="160"/>
        <w:jc w:val="both"/>
      </w:pPr>
      <w:r>
        <w:t>A provider needs to bill more units of a timed code than fit on a single claim line under the MUE's claim-line maximum (MAI "1"). Instead of entering an inflated unit count on one line, the provider reports the units across two claim lines, using an appropriate modifier on the second line, and each line is separately adjudicated against the MUE value.</w:t>
      </w:r>
    </w:p>
    <w:p w14:paraId="714BC1F0" w14:textId="77777777" w:rsidR="005B4738" w:rsidRDefault="00000000">
      <w:pPr>
        <w:pStyle w:val="Heading2"/>
      </w:pPr>
      <w:bookmarkStart w:id="286" w:name="_Toc234372348"/>
      <w:bookmarkStart w:id="287" w:name="_Toc234372554"/>
      <w:r>
        <w:t>Example 7: Documentation-Supported Medicare Claim</w:t>
      </w:r>
      <w:bookmarkEnd w:id="286"/>
      <w:bookmarkEnd w:id="287"/>
    </w:p>
    <w:p w14:paraId="025BFF90" w14:textId="77777777" w:rsidR="005B4738" w:rsidRDefault="00000000">
      <w:pPr>
        <w:spacing w:after="160"/>
        <w:jc w:val="both"/>
      </w:pPr>
      <w:proofErr w:type="gramStart"/>
      <w:r>
        <w:t>A</w:t>
      </w:r>
      <w:proofErr w:type="gramEnd"/>
      <w:r>
        <w:t xml:space="preserve"> occupational therapist documents two treatment blocks with separate start/stop times, separate clinical goals, and separate body regions during one visit. This documentation supports billing both codes together with the appropriate distinct-service modifier, if a PTP edit with modifier indicator "1" applies.</w:t>
      </w:r>
    </w:p>
    <w:p w14:paraId="1E67F608"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These examples illustrate concepts drawn from the CMS NCCI Policy Manual, CMS MLN Matters "Proper Use of Modifier 59," and CMS Medicare NCCI FAQ Library; they are illustrative, not verbatim CMS case examples.</w:t>
      </w:r>
    </w:p>
    <w:p w14:paraId="155645A9" w14:textId="77777777" w:rsidR="005B4738" w:rsidRDefault="00000000">
      <w:pPr>
        <w:pStyle w:val="Heading1"/>
      </w:pPr>
      <w:bookmarkStart w:id="288" w:name="_Toc234372349"/>
      <w:bookmarkStart w:id="289" w:name="_Toc234372555"/>
      <w:r>
        <w:t>34. Frequently Asked Questions</w:t>
      </w:r>
      <w:bookmarkEnd w:id="288"/>
      <w:bookmarkEnd w:id="289"/>
    </w:p>
    <w:p w14:paraId="29BB2A14" w14:textId="77777777" w:rsidR="005B4738" w:rsidRDefault="00000000">
      <w:pPr>
        <w:spacing w:after="160"/>
        <w:jc w:val="both"/>
      </w:pPr>
      <w:r>
        <w:rPr>
          <w:b/>
          <w:bCs/>
        </w:rPr>
        <w:t>Q: Does NCCI apply to all payers, or only Medicare?</w:t>
      </w:r>
      <w:r>
        <w:t xml:space="preserve"> NCCI is developed by CMS for Medicare and, through federal mandate, for Medicaid fee-for-service programs. Some commercial payers and Medicare Advantage plans voluntarily adopt similar methodologies, but CMS does not control how private payers apply them.</w:t>
      </w:r>
    </w:p>
    <w:p w14:paraId="0C4A1843" w14:textId="77777777" w:rsidR="005B4738" w:rsidRDefault="00000000">
      <w:pPr>
        <w:spacing w:after="160"/>
        <w:jc w:val="both"/>
      </w:pPr>
      <w:r>
        <w:rPr>
          <w:b/>
          <w:bCs/>
        </w:rPr>
        <w:t xml:space="preserve">Q: Can I </w:t>
      </w:r>
      <w:proofErr w:type="gramStart"/>
      <w:r>
        <w:rPr>
          <w:b/>
          <w:bCs/>
        </w:rPr>
        <w:t>appeal</w:t>
      </w:r>
      <w:proofErr w:type="gramEnd"/>
      <w:r>
        <w:rPr>
          <w:b/>
          <w:bCs/>
        </w:rPr>
        <w:t xml:space="preserve"> an NCCI-related denial?</w:t>
      </w:r>
      <w:r>
        <w:t xml:space="preserve"> Appeals must go through your MAC or the standard Medicare appeals process — not through the NCCI contractor, which cannot process claim-specific appeals.</w:t>
      </w:r>
    </w:p>
    <w:p w14:paraId="11917166" w14:textId="77777777" w:rsidR="005B4738" w:rsidRDefault="00000000">
      <w:pPr>
        <w:spacing w:after="160"/>
        <w:jc w:val="both"/>
      </w:pPr>
      <w:r>
        <w:rPr>
          <w:b/>
          <w:bCs/>
        </w:rPr>
        <w:t>Q: How often do PTP and MUE edits change?</w:t>
      </w:r>
      <w:r>
        <w:t xml:space="preserve"> At least quarterly (January 1, April 1, July 1, October 1), with occasional mid-quarter replacement files for corrections.</w:t>
      </w:r>
    </w:p>
    <w:p w14:paraId="13B80C3B" w14:textId="77777777" w:rsidR="005B4738" w:rsidRDefault="00000000">
      <w:pPr>
        <w:spacing w:after="160"/>
        <w:jc w:val="both"/>
      </w:pPr>
      <w:r>
        <w:rPr>
          <w:b/>
          <w:bCs/>
        </w:rPr>
        <w:t>Q: Is a denial due to an MUE the same as a medical-necessity denial?</w:t>
      </w:r>
      <w:r>
        <w:t xml:space="preserve"> No. CMS is explicit that an MUE denial is a coding denial, not a medical-necessity denial, and an ABN cannot shift financial liability to the patient for units denied by an MUE.</w:t>
      </w:r>
    </w:p>
    <w:p w14:paraId="16B9F36D" w14:textId="77777777" w:rsidR="005B4738" w:rsidRDefault="00000000">
      <w:pPr>
        <w:spacing w:after="160"/>
        <w:jc w:val="both"/>
      </w:pPr>
      <w:r>
        <w:rPr>
          <w:b/>
          <w:bCs/>
        </w:rPr>
        <w:t>Q: Where can I find the official rationale for a specific edit?</w:t>
      </w:r>
      <w:r>
        <w:t xml:space="preserve"> The NCCI Policy Manual and the NCCI General Correspondence Language and Section-Specific Examples document both explain edit rationale by CPT code section.</w:t>
      </w:r>
    </w:p>
    <w:p w14:paraId="76BC54B7" w14:textId="77777777" w:rsidR="005B4738" w:rsidRDefault="00000000">
      <w:pPr>
        <w:spacing w:after="160"/>
        <w:jc w:val="both"/>
      </w:pPr>
      <w:r>
        <w:rPr>
          <w:b/>
          <w:bCs/>
        </w:rPr>
        <w:t>Q: Do NCCI edits apply across different providers in the same practice?</w:t>
      </w:r>
      <w:r>
        <w:t xml:space="preserve"> Generally, NCCI PTP and MUE edits apply to services reported by the </w:t>
      </w:r>
      <w:r>
        <w:rPr>
          <w:b/>
          <w:bCs/>
        </w:rPr>
        <w:t>same provider/supplier</w:t>
      </w:r>
      <w:r>
        <w:t xml:space="preserve"> for the same beneficiary on the same date — not across different providers, unless billed under the same identifier.</w:t>
      </w:r>
    </w:p>
    <w:p w14:paraId="320AF28F" w14:textId="77777777" w:rsidR="005B4738" w:rsidRDefault="00000000">
      <w:pPr>
        <w:pBdr>
          <w:top w:val="single" w:sz="4" w:space="4" w:color="CCCCCC"/>
        </w:pBdr>
        <w:spacing w:before="160" w:after="200"/>
      </w:pPr>
      <w:r>
        <w:rPr>
          <w:b/>
          <w:bCs/>
          <w:i/>
          <w:iCs/>
          <w:color w:val="555555"/>
          <w:sz w:val="20"/>
          <w:szCs w:val="20"/>
        </w:rPr>
        <w:lastRenderedPageBreak/>
        <w:t xml:space="preserve">Official Source: </w:t>
      </w:r>
      <w:r>
        <w:rPr>
          <w:i/>
          <w:iCs/>
          <w:color w:val="555555"/>
          <w:sz w:val="20"/>
          <w:szCs w:val="20"/>
        </w:rPr>
        <w:t>CMS Medicare NCCI FAQ Library, cms.gov/medicare/coding-billing/national-correct-coding-initiative-ncci-edits/medicare-ncci-faq-library.</w:t>
      </w:r>
    </w:p>
    <w:p w14:paraId="69081803" w14:textId="77777777" w:rsidR="005B4738" w:rsidRDefault="00000000">
      <w:pPr>
        <w:pStyle w:val="Heading1"/>
      </w:pPr>
      <w:bookmarkStart w:id="290" w:name="_Toc234372350"/>
      <w:bookmarkStart w:id="291" w:name="_Toc234372556"/>
      <w:r>
        <w:t>35. Best Practices for Billing Professionals</w:t>
      </w:r>
      <w:bookmarkEnd w:id="290"/>
      <w:bookmarkEnd w:id="291"/>
    </w:p>
    <w:p w14:paraId="768E108A" w14:textId="77777777" w:rsidR="005B4738" w:rsidRDefault="00000000">
      <w:pPr>
        <w:pStyle w:val="ListParagraph"/>
        <w:numPr>
          <w:ilvl w:val="0"/>
          <w:numId w:val="1"/>
        </w:numPr>
        <w:spacing w:after="60"/>
      </w:pPr>
      <w:r>
        <w:rPr>
          <w:b/>
          <w:bCs/>
        </w:rPr>
        <w:t>Check the current quarter's edit files</w:t>
      </w:r>
      <w:r>
        <w:t xml:space="preserve"> before finalizing any claim with multiple procedure codes — never rely on cached or outdated data.</w:t>
      </w:r>
    </w:p>
    <w:p w14:paraId="431D7C16" w14:textId="77777777" w:rsidR="005B4738" w:rsidRDefault="00000000">
      <w:pPr>
        <w:pStyle w:val="ListParagraph"/>
        <w:numPr>
          <w:ilvl w:val="0"/>
          <w:numId w:val="1"/>
        </w:numPr>
        <w:spacing w:after="60"/>
      </w:pPr>
      <w:r>
        <w:rPr>
          <w:b/>
          <w:bCs/>
        </w:rPr>
        <w:t>Verify the modifier indicator</w:t>
      </w:r>
      <w:r>
        <w:t xml:space="preserve"> before appending any distinct-service modifier; a "0" indicator means no modifier will result in payment.</w:t>
      </w:r>
    </w:p>
    <w:p w14:paraId="5D2E3EDE" w14:textId="77777777" w:rsidR="005B4738" w:rsidRDefault="00000000">
      <w:pPr>
        <w:pStyle w:val="ListParagraph"/>
        <w:numPr>
          <w:ilvl w:val="0"/>
          <w:numId w:val="1"/>
        </w:numPr>
        <w:spacing w:after="60"/>
      </w:pPr>
      <w:r>
        <w:rPr>
          <w:b/>
          <w:bCs/>
        </w:rPr>
        <w:t>Choose the most specific modifier available</w:t>
      </w:r>
      <w:r>
        <w:t xml:space="preserve"> — prefer XE, XP, XS, or XU over the generic modifier 59 when the more specific modifier accurately describes the situation.</w:t>
      </w:r>
    </w:p>
    <w:p w14:paraId="522EB38C" w14:textId="77777777" w:rsidR="005B4738" w:rsidRDefault="00000000">
      <w:pPr>
        <w:pStyle w:val="ListParagraph"/>
        <w:numPr>
          <w:ilvl w:val="0"/>
          <w:numId w:val="1"/>
        </w:numPr>
        <w:spacing w:after="60"/>
      </w:pPr>
      <w:r>
        <w:rPr>
          <w:b/>
          <w:bCs/>
        </w:rPr>
        <w:t>Document distinct services in real time</w:t>
      </w:r>
      <w:r>
        <w:t>, including start/stop times for timed codes, specific anatomic sites, and specific clinical goals for each billed service.</w:t>
      </w:r>
    </w:p>
    <w:p w14:paraId="64AAE716" w14:textId="77777777" w:rsidR="005B4738" w:rsidRDefault="00000000">
      <w:pPr>
        <w:pStyle w:val="ListParagraph"/>
        <w:numPr>
          <w:ilvl w:val="0"/>
          <w:numId w:val="1"/>
        </w:numPr>
        <w:spacing w:after="60"/>
      </w:pPr>
      <w:r>
        <w:rPr>
          <w:b/>
          <w:bCs/>
        </w:rPr>
        <w:t>Track MUE values and MAI types</w:t>
      </w:r>
      <w:r>
        <w:t xml:space="preserve"> separately from PTP logic, since they are independent edit systems with different appeal rules.</w:t>
      </w:r>
    </w:p>
    <w:p w14:paraId="0B70200C" w14:textId="77777777" w:rsidR="005B4738" w:rsidRDefault="00000000">
      <w:pPr>
        <w:pStyle w:val="ListParagraph"/>
        <w:numPr>
          <w:ilvl w:val="0"/>
          <w:numId w:val="1"/>
        </w:numPr>
        <w:spacing w:after="60"/>
      </w:pPr>
      <w:r>
        <w:rPr>
          <w:b/>
          <w:bCs/>
        </w:rPr>
        <w:t>Never use a modifier to "force" payment</w:t>
      </w:r>
      <w:r>
        <w:t xml:space="preserve"> on a claim that does not genuinely meet NCCI's distinct-service criteria.</w:t>
      </w:r>
    </w:p>
    <w:p w14:paraId="678A12CC" w14:textId="77777777" w:rsidR="005B4738" w:rsidRDefault="00000000">
      <w:pPr>
        <w:pStyle w:val="ListParagraph"/>
        <w:numPr>
          <w:ilvl w:val="0"/>
          <w:numId w:val="1"/>
        </w:numPr>
        <w:spacing w:after="60"/>
      </w:pPr>
      <w:r>
        <w:rPr>
          <w:b/>
          <w:bCs/>
        </w:rPr>
        <w:t>Review CMS's quarterly announcements and replacement files</w:t>
      </w:r>
      <w:r>
        <w:t xml:space="preserve"> for retroactive changes that may affect previously submitted claims.</w:t>
      </w:r>
    </w:p>
    <w:p w14:paraId="36FFFCEB" w14:textId="77777777" w:rsidR="005B4738" w:rsidRDefault="00000000">
      <w:pPr>
        <w:pStyle w:val="ListParagraph"/>
        <w:numPr>
          <w:ilvl w:val="0"/>
          <w:numId w:val="1"/>
        </w:numPr>
        <w:spacing w:after="60"/>
      </w:pPr>
      <w:r>
        <w:rPr>
          <w:b/>
          <w:bCs/>
        </w:rPr>
        <w:t xml:space="preserve">Treat NCCI, medical necessity, and ICD-10-CM coverage support as separate, parallel compliance </w:t>
      </w:r>
      <w:proofErr w:type="gramStart"/>
      <w:r>
        <w:rPr>
          <w:b/>
          <w:bCs/>
        </w:rPr>
        <w:t>checks</w:t>
      </w:r>
      <w:r>
        <w:t xml:space="preserve"> — a</w:t>
      </w:r>
      <w:proofErr w:type="gramEnd"/>
      <w:r>
        <w:t xml:space="preserve"> claim generally must pass all of them to be paid.</w:t>
      </w:r>
    </w:p>
    <w:p w14:paraId="159690ED" w14:textId="77777777" w:rsidR="005B4738" w:rsidRDefault="00000000">
      <w:pPr>
        <w:pBdr>
          <w:top w:val="single" w:sz="4" w:space="4" w:color="CCCCCC"/>
        </w:pBdr>
        <w:spacing w:before="160" w:after="200"/>
      </w:pPr>
      <w:r>
        <w:rPr>
          <w:b/>
          <w:bCs/>
          <w:i/>
          <w:iCs/>
          <w:color w:val="555555"/>
          <w:sz w:val="20"/>
          <w:szCs w:val="20"/>
        </w:rPr>
        <w:t xml:space="preserve">Official Source: </w:t>
      </w:r>
      <w:r>
        <w:rPr>
          <w:i/>
          <w:iCs/>
          <w:color w:val="555555"/>
          <w:sz w:val="20"/>
          <w:szCs w:val="20"/>
        </w:rPr>
        <w:t>CMS Medicare NCCI FAQ Library; CMS NCCI Policy Manual, Chapter 1.</w:t>
      </w:r>
    </w:p>
    <w:p w14:paraId="4C42877F" w14:textId="77777777" w:rsidR="005B4738" w:rsidRDefault="00000000">
      <w:pPr>
        <w:pStyle w:val="Heading1"/>
      </w:pPr>
      <w:bookmarkStart w:id="292" w:name="_Toc234372351"/>
      <w:bookmarkStart w:id="293" w:name="_Toc234372557"/>
      <w:r>
        <w:t>36. Key Takeaways</w:t>
      </w:r>
      <w:bookmarkEnd w:id="292"/>
      <w:bookmarkEnd w:id="293"/>
    </w:p>
    <w:p w14:paraId="2F550434" w14:textId="77777777" w:rsidR="005B4738" w:rsidRDefault="00000000">
      <w:pPr>
        <w:pStyle w:val="ListParagraph"/>
        <w:numPr>
          <w:ilvl w:val="0"/>
          <w:numId w:val="1"/>
        </w:numPr>
        <w:spacing w:after="60"/>
      </w:pPr>
      <w:r>
        <w:t>NCCI is a CMS program built to promote correct, consistent coding and prevent improper Medicare (and Medicaid) payments through automated, prepayment claim edits.</w:t>
      </w:r>
    </w:p>
    <w:p w14:paraId="6B8F1C66" w14:textId="77777777" w:rsidR="005B4738" w:rsidRDefault="00000000">
      <w:pPr>
        <w:pStyle w:val="ListParagraph"/>
        <w:numPr>
          <w:ilvl w:val="0"/>
          <w:numId w:val="1"/>
        </w:numPr>
        <w:spacing w:after="60"/>
      </w:pPr>
      <w:r>
        <w:t xml:space="preserve">NCCI has three distinct edit types: </w:t>
      </w:r>
      <w:r>
        <w:rPr>
          <w:b/>
          <w:bCs/>
        </w:rPr>
        <w:t>Procedure-to-Procedure (PTP)</w:t>
      </w:r>
      <w:r>
        <w:t xml:space="preserve"> edits, </w:t>
      </w:r>
      <w:r>
        <w:rPr>
          <w:b/>
          <w:bCs/>
        </w:rPr>
        <w:t>Medically Unlikely Edits (MUE)</w:t>
      </w:r>
      <w:r>
        <w:t xml:space="preserve">, and </w:t>
      </w:r>
      <w:r>
        <w:rPr>
          <w:b/>
          <w:bCs/>
        </w:rPr>
        <w:t>Add-on Code (AOC)</w:t>
      </w:r>
      <w:r>
        <w:t xml:space="preserve"> edits — each with its own logic and its own indicator system.</w:t>
      </w:r>
    </w:p>
    <w:p w14:paraId="6C416944" w14:textId="77777777" w:rsidR="005B4738" w:rsidRDefault="00000000">
      <w:pPr>
        <w:pStyle w:val="ListParagraph"/>
        <w:numPr>
          <w:ilvl w:val="0"/>
          <w:numId w:val="1"/>
        </w:numPr>
        <w:spacing w:after="60"/>
      </w:pPr>
      <w:r>
        <w:t xml:space="preserve">PTP edits use a </w:t>
      </w:r>
      <w:r>
        <w:rPr>
          <w:b/>
          <w:bCs/>
        </w:rPr>
        <w:t>Modifier Indicator (0, 1, 9)</w:t>
      </w:r>
      <w:r>
        <w:t xml:space="preserve">; MUEs use a separate </w:t>
      </w:r>
      <w:r>
        <w:rPr>
          <w:b/>
          <w:bCs/>
        </w:rPr>
        <w:t xml:space="preserve">MUE Adjudication Indicator (1, 2, </w:t>
      </w:r>
      <w:proofErr w:type="gramStart"/>
      <w:r>
        <w:rPr>
          <w:b/>
          <w:bCs/>
        </w:rPr>
        <w:t>3)</w:t>
      </w:r>
      <w:r>
        <w:t xml:space="preserve"> —</w:t>
      </w:r>
      <w:proofErr w:type="gramEnd"/>
      <w:r>
        <w:t xml:space="preserve"> these must never be confused.</w:t>
      </w:r>
    </w:p>
    <w:p w14:paraId="24704B6B" w14:textId="77777777" w:rsidR="005B4738" w:rsidRDefault="00000000">
      <w:pPr>
        <w:pStyle w:val="ListParagraph"/>
        <w:numPr>
          <w:ilvl w:val="0"/>
          <w:numId w:val="1"/>
        </w:numPr>
        <w:spacing w:after="60"/>
      </w:pPr>
      <w:r>
        <w:t xml:space="preserve">Modifiers (59, XE, XP, XS, XU, and others) can bypass certain edits, but only when the modifier indicator allows it </w:t>
      </w:r>
      <w:r>
        <w:rPr>
          <w:b/>
          <w:bCs/>
        </w:rPr>
        <w:t>and</w:t>
      </w:r>
      <w:r>
        <w:t xml:space="preserve"> documentation genuinely supports a separate, distinct service.</w:t>
      </w:r>
    </w:p>
    <w:p w14:paraId="030A0923" w14:textId="77777777" w:rsidR="005B4738" w:rsidRDefault="00000000">
      <w:pPr>
        <w:pStyle w:val="ListParagraph"/>
        <w:numPr>
          <w:ilvl w:val="0"/>
          <w:numId w:val="1"/>
        </w:numPr>
        <w:spacing w:after="60"/>
      </w:pPr>
      <w:r>
        <w:t xml:space="preserve">NCCI edits update </w:t>
      </w:r>
      <w:r>
        <w:rPr>
          <w:b/>
          <w:bCs/>
        </w:rPr>
        <w:t>at least quarterly</w:t>
      </w:r>
      <w:r>
        <w:t xml:space="preserve">; the Policy Manual updates </w:t>
      </w:r>
      <w:r>
        <w:rPr>
          <w:b/>
          <w:bCs/>
        </w:rPr>
        <w:t>annually</w:t>
      </w:r>
      <w:r>
        <w:t xml:space="preserve"> — currency of data matters for accurate billing.</w:t>
      </w:r>
    </w:p>
    <w:p w14:paraId="330D3F36" w14:textId="77777777" w:rsidR="005B4738" w:rsidRDefault="00000000">
      <w:pPr>
        <w:pStyle w:val="ListParagraph"/>
        <w:numPr>
          <w:ilvl w:val="0"/>
          <w:numId w:val="1"/>
        </w:numPr>
        <w:spacing w:after="60"/>
      </w:pPr>
      <w:r>
        <w:t>NCCI applies directly to PT, OT, and SLP Medicare claims, and correct application requires checking current PTP tables, MUE values, and modifier documentation for every multi-code claim.</w:t>
      </w:r>
    </w:p>
    <w:p w14:paraId="1E3EB6A4" w14:textId="77777777" w:rsidR="005B4738" w:rsidRDefault="00000000">
      <w:pPr>
        <w:pStyle w:val="ListParagraph"/>
        <w:numPr>
          <w:ilvl w:val="0"/>
          <w:numId w:val="1"/>
        </w:numPr>
        <w:spacing w:after="60"/>
      </w:pPr>
      <w:r>
        <w:t>NCCI is a coding-correctness system, not a medical-necessity review — ICD-10-CM coverage support and medical necessity must be verified separately.</w:t>
      </w:r>
    </w:p>
    <w:p w14:paraId="66F168A6" w14:textId="77777777" w:rsidR="005B4738" w:rsidRDefault="00000000">
      <w:pPr>
        <w:pStyle w:val="ListParagraph"/>
        <w:numPr>
          <w:ilvl w:val="0"/>
          <w:numId w:val="1"/>
        </w:numPr>
        <w:spacing w:after="60"/>
      </w:pPr>
      <w:r>
        <w:t xml:space="preserve">For a Medical Billing AI Copilot, NCCI compliance should be treated as an independent, </w:t>
      </w:r>
      <w:proofErr w:type="gramStart"/>
      <w:r>
        <w:t>continuously-updated</w:t>
      </w:r>
      <w:proofErr w:type="gramEnd"/>
      <w:r>
        <w:t xml:space="preserve"> rules layer applied on top of standard CPT/ICD-10 coding logic, always cross-referenced against the current, official CMS edit files.</w:t>
      </w:r>
    </w:p>
    <w:p w14:paraId="5648958D" w14:textId="77777777" w:rsidR="005B4738" w:rsidRDefault="00000000">
      <w:pPr>
        <w:pBdr>
          <w:top w:val="single" w:sz="4" w:space="4" w:color="CCCCCC"/>
        </w:pBdr>
        <w:spacing w:before="160" w:after="200"/>
        <w:rPr>
          <w:i/>
          <w:iCs/>
          <w:color w:val="555555"/>
          <w:sz w:val="20"/>
          <w:szCs w:val="20"/>
        </w:rPr>
      </w:pPr>
      <w:r>
        <w:rPr>
          <w:b/>
          <w:bCs/>
          <w:i/>
          <w:iCs/>
          <w:color w:val="555555"/>
          <w:sz w:val="20"/>
          <w:szCs w:val="20"/>
        </w:rPr>
        <w:lastRenderedPageBreak/>
        <w:t xml:space="preserve">Official Source: </w:t>
      </w:r>
      <w:r>
        <w:rPr>
          <w:i/>
          <w:iCs/>
          <w:color w:val="555555"/>
          <w:sz w:val="20"/>
          <w:szCs w:val="20"/>
        </w:rPr>
        <w:t>CMS, "National Correct Coding Initiative (NCCI)," cms.gov/national-correct-coding-initiative-</w:t>
      </w:r>
      <w:proofErr w:type="spellStart"/>
      <w:r>
        <w:rPr>
          <w:i/>
          <w:iCs/>
          <w:color w:val="555555"/>
          <w:sz w:val="20"/>
          <w:szCs w:val="20"/>
        </w:rPr>
        <w:t>ncci</w:t>
      </w:r>
      <w:proofErr w:type="spellEnd"/>
      <w:r>
        <w:rPr>
          <w:i/>
          <w:iCs/>
          <w:color w:val="555555"/>
          <w:sz w:val="20"/>
          <w:szCs w:val="20"/>
        </w:rPr>
        <w:t>; CMS Medicare NCCI Policy Manual; CMS Medicare NCCI FAQ Library.</w:t>
      </w:r>
    </w:p>
    <w:p w14:paraId="23875B0E" w14:textId="01312D7B" w:rsidR="00442127" w:rsidRDefault="00442127">
      <w:pPr>
        <w:pBdr>
          <w:top w:val="single" w:sz="4" w:space="4" w:color="CCCCCC"/>
        </w:pBdr>
        <w:spacing w:before="160" w:after="200"/>
      </w:pPr>
      <w:r w:rsidRPr="00442127">
        <w:t>Official Sources:</w:t>
      </w:r>
      <w:r w:rsidRPr="00442127">
        <w:br/>
        <w:t xml:space="preserve">- </w:t>
      </w:r>
      <w:hyperlink r:id="rId6" w:tgtFrame="_blank" w:tooltip="https://www.cms.gov/medicare/coding-billing/national-correct-coding-initiative-ncci-edits" w:history="1">
        <w:r w:rsidRPr="00442127">
          <w:rPr>
            <w:rStyle w:val="Hyperlink"/>
          </w:rPr>
          <w:t>https://www.cms.gov/medicare/coding-billing/national-correct-coding-initiative-ncci-edits</w:t>
        </w:r>
      </w:hyperlink>
      <w:r w:rsidRPr="00442127">
        <w:br/>
        <w:t xml:space="preserve">- </w:t>
      </w:r>
      <w:hyperlink r:id="rId7" w:tgtFrame="_blank" w:tooltip="https://www.cms.gov/medicare/coding-billing/national-correct-coding-initiative-ncci-edits/medicare-ncci-policy-manual" w:history="1">
        <w:r w:rsidRPr="00442127">
          <w:rPr>
            <w:rStyle w:val="Hyperlink"/>
          </w:rPr>
          <w:t>https://www.cms.gov/medicare/coding-billing/national-correct-coding-initiative-ncci-edits/medicare-…</w:t>
        </w:r>
      </w:hyperlink>
      <w:r w:rsidRPr="00442127">
        <w:br/>
        <w:t xml:space="preserve">- </w:t>
      </w:r>
      <w:hyperlink r:id="rId8" w:tgtFrame="_blank" w:tooltip="https://www.cms.gov/medicare/coding-billing/national-correct-coding-initiative-ncci-edits/ncci-code-pair-quarterly-update-files" w:history="1">
        <w:r w:rsidRPr="00442127">
          <w:rPr>
            <w:rStyle w:val="Hyperlink"/>
          </w:rPr>
          <w:t>https://www.cms.gov/medicare/coding-billing/national-correct-coding-initiative-ncci-edits/ncci-code…</w:t>
        </w:r>
      </w:hyperlink>
      <w:r w:rsidRPr="00442127">
        <w:br/>
        <w:t xml:space="preserve">- </w:t>
      </w:r>
      <w:hyperlink r:id="rId9" w:tgtFrame="_blank" w:tooltip="https://www.cms.gov/regulations-and-guidance/guidance/manuals/internet-only-manuals-ioms" w:history="1">
        <w:r w:rsidRPr="00442127">
          <w:rPr>
            <w:rStyle w:val="Hyperlink"/>
          </w:rPr>
          <w:t>https://www.cms.gov/regulations-and-guidance/guidance/manuals/internet-only-manuals-ioms</w:t>
        </w:r>
      </w:hyperlink>
    </w:p>
    <w:sectPr w:rsidR="004421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682"/>
    <w:multiLevelType w:val="hybridMultilevel"/>
    <w:tmpl w:val="E77E668A"/>
    <w:lvl w:ilvl="0" w:tplc="2BF81F38">
      <w:start w:val="1"/>
      <w:numFmt w:val="bullet"/>
      <w:lvlText w:val="●"/>
      <w:lvlJc w:val="left"/>
      <w:pPr>
        <w:ind w:left="720" w:hanging="360"/>
      </w:pPr>
    </w:lvl>
    <w:lvl w:ilvl="1" w:tplc="F376966E">
      <w:start w:val="1"/>
      <w:numFmt w:val="bullet"/>
      <w:lvlText w:val="○"/>
      <w:lvlJc w:val="left"/>
      <w:pPr>
        <w:ind w:left="1440" w:hanging="360"/>
      </w:pPr>
    </w:lvl>
    <w:lvl w:ilvl="2" w:tplc="5F18B4E8">
      <w:start w:val="1"/>
      <w:numFmt w:val="bullet"/>
      <w:lvlText w:val="■"/>
      <w:lvlJc w:val="left"/>
      <w:pPr>
        <w:ind w:left="2160" w:hanging="360"/>
      </w:pPr>
    </w:lvl>
    <w:lvl w:ilvl="3" w:tplc="A2D080B2">
      <w:start w:val="1"/>
      <w:numFmt w:val="bullet"/>
      <w:lvlText w:val="●"/>
      <w:lvlJc w:val="left"/>
      <w:pPr>
        <w:ind w:left="2880" w:hanging="360"/>
      </w:pPr>
    </w:lvl>
    <w:lvl w:ilvl="4" w:tplc="A170B036">
      <w:start w:val="1"/>
      <w:numFmt w:val="bullet"/>
      <w:lvlText w:val="○"/>
      <w:lvlJc w:val="left"/>
      <w:pPr>
        <w:ind w:left="3600" w:hanging="360"/>
      </w:pPr>
    </w:lvl>
    <w:lvl w:ilvl="5" w:tplc="8A5E9B20">
      <w:start w:val="1"/>
      <w:numFmt w:val="bullet"/>
      <w:lvlText w:val="■"/>
      <w:lvlJc w:val="left"/>
      <w:pPr>
        <w:ind w:left="4320" w:hanging="360"/>
      </w:pPr>
    </w:lvl>
    <w:lvl w:ilvl="6" w:tplc="A620BEEE">
      <w:start w:val="1"/>
      <w:numFmt w:val="bullet"/>
      <w:lvlText w:val="●"/>
      <w:lvlJc w:val="left"/>
      <w:pPr>
        <w:ind w:left="5040" w:hanging="360"/>
      </w:pPr>
    </w:lvl>
    <w:lvl w:ilvl="7" w:tplc="46F24816">
      <w:start w:val="1"/>
      <w:numFmt w:val="bullet"/>
      <w:lvlText w:val="●"/>
      <w:lvlJc w:val="left"/>
      <w:pPr>
        <w:ind w:left="5760" w:hanging="360"/>
      </w:pPr>
    </w:lvl>
    <w:lvl w:ilvl="8" w:tplc="D7EC19A8">
      <w:start w:val="1"/>
      <w:numFmt w:val="bullet"/>
      <w:lvlText w:val="●"/>
      <w:lvlJc w:val="left"/>
      <w:pPr>
        <w:ind w:left="6480" w:hanging="360"/>
      </w:pPr>
    </w:lvl>
  </w:abstractNum>
  <w:abstractNum w:abstractNumId="1" w15:restartNumberingAfterBreak="0">
    <w:nsid w:val="69123361"/>
    <w:multiLevelType w:val="hybridMultilevel"/>
    <w:tmpl w:val="9E269286"/>
    <w:lvl w:ilvl="0" w:tplc="A94095C0">
      <w:start w:val="1"/>
      <w:numFmt w:val="decimal"/>
      <w:lvlText w:val="%1."/>
      <w:lvlJc w:val="left"/>
      <w:pPr>
        <w:ind w:left="720" w:hanging="360"/>
      </w:pPr>
    </w:lvl>
    <w:lvl w:ilvl="1" w:tplc="9306C5B8">
      <w:numFmt w:val="decimal"/>
      <w:lvlText w:val=""/>
      <w:lvlJc w:val="left"/>
    </w:lvl>
    <w:lvl w:ilvl="2" w:tplc="AD6A5AC8">
      <w:numFmt w:val="decimal"/>
      <w:lvlText w:val=""/>
      <w:lvlJc w:val="left"/>
    </w:lvl>
    <w:lvl w:ilvl="3" w:tplc="210A04A8">
      <w:numFmt w:val="decimal"/>
      <w:lvlText w:val=""/>
      <w:lvlJc w:val="left"/>
    </w:lvl>
    <w:lvl w:ilvl="4" w:tplc="E30E3DB0">
      <w:numFmt w:val="decimal"/>
      <w:lvlText w:val=""/>
      <w:lvlJc w:val="left"/>
    </w:lvl>
    <w:lvl w:ilvl="5" w:tplc="F342D096">
      <w:numFmt w:val="decimal"/>
      <w:lvlText w:val=""/>
      <w:lvlJc w:val="left"/>
    </w:lvl>
    <w:lvl w:ilvl="6" w:tplc="B7A018E6">
      <w:numFmt w:val="decimal"/>
      <w:lvlText w:val=""/>
      <w:lvlJc w:val="left"/>
    </w:lvl>
    <w:lvl w:ilvl="7" w:tplc="82E4C5BA">
      <w:numFmt w:val="decimal"/>
      <w:lvlText w:val=""/>
      <w:lvlJc w:val="left"/>
    </w:lvl>
    <w:lvl w:ilvl="8" w:tplc="04B2732E">
      <w:numFmt w:val="decimal"/>
      <w:lvlText w:val=""/>
      <w:lvlJc w:val="left"/>
    </w:lvl>
  </w:abstractNum>
  <w:num w:numId="1" w16cid:durableId="19355380">
    <w:abstractNumId w:val="0"/>
    <w:lvlOverride w:ilvl="0">
      <w:startOverride w:val="1"/>
    </w:lvlOverride>
  </w:num>
  <w:num w:numId="2" w16cid:durableId="107628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738"/>
    <w:rsid w:val="00442127"/>
    <w:rsid w:val="005B4738"/>
    <w:rsid w:val="00B54A8B"/>
    <w:rsid w:val="00E52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567A"/>
  <w15:docId w15:val="{6136626E-B6BB-4C93-A8A2-C1015E73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8"/>
      <w:sz w:val="30"/>
      <w:szCs w:val="30"/>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2127"/>
    <w:pPr>
      <w:spacing w:after="100"/>
    </w:pPr>
  </w:style>
  <w:style w:type="paragraph" w:styleId="TOC2">
    <w:name w:val="toc 2"/>
    <w:basedOn w:val="Normal"/>
    <w:next w:val="Normal"/>
    <w:autoRedefine/>
    <w:uiPriority w:val="39"/>
    <w:unhideWhenUsed/>
    <w:rsid w:val="00442127"/>
    <w:pPr>
      <w:spacing w:after="100"/>
      <w:ind w:left="220"/>
    </w:pPr>
  </w:style>
  <w:style w:type="paragraph" w:styleId="TOC3">
    <w:name w:val="toc 3"/>
    <w:basedOn w:val="Normal"/>
    <w:next w:val="Normal"/>
    <w:autoRedefine/>
    <w:uiPriority w:val="39"/>
    <w:unhideWhenUsed/>
    <w:rsid w:val="00442127"/>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44212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4212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4212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4212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4212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4212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42127"/>
    <w:rPr>
      <w:color w:val="605E5C"/>
      <w:shd w:val="clear" w:color="auto" w:fill="E1DFDD"/>
    </w:rPr>
  </w:style>
  <w:style w:type="paragraph" w:styleId="TOCHeading">
    <w:name w:val="TOC Heading"/>
    <w:basedOn w:val="Heading1"/>
    <w:next w:val="Normal"/>
    <w:uiPriority w:val="39"/>
    <w:unhideWhenUsed/>
    <w:qFormat/>
    <w:rsid w:val="0044212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ms.gov/medicare/coding-billing/national-correct-coding-initiative-ncci-edits/ncci-code-pair-quarterly-update-files" TargetMode="External"/><Relationship Id="rId3" Type="http://schemas.openxmlformats.org/officeDocument/2006/relationships/styles" Target="styles.xml"/><Relationship Id="rId7" Type="http://schemas.openxmlformats.org/officeDocument/2006/relationships/hyperlink" Target="https://www.cms.gov/medicare/coding-billing/national-correct-coding-initiative-ncci-edits/medicare-ncci-policy-manu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ms.gov/medicare/coding-billing/national-correct-coding-initiative-ncci-edit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ms.gov/regulations-and-guidance/guidance/manuals/internet-only-manuals-i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265CD-C3AE-4F0D-BA51-5049A8941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30</Pages>
  <Words>9073</Words>
  <Characters>59611</Characters>
  <Application>Microsoft Office Word</Application>
  <DocSecurity>0</DocSecurity>
  <Lines>1386</Lines>
  <Paragraphs>693</Paragraphs>
  <ScaleCrop>false</ScaleCrop>
  <Company/>
  <LinksUpToDate>false</LinksUpToDate>
  <CharactersWithSpaces>67991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Aliza  Malik</cp:lastModifiedBy>
  <cp:revision>2</cp:revision>
  <dcterms:created xsi:type="dcterms:W3CDTF">2026-07-08T09:58:00Z</dcterms:created>
  <dcterms:modified xsi:type="dcterms:W3CDTF">2026-07-08T10:39:00Z</dcterms:modified>
</cp:coreProperties>
</file>