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A95A3" w14:textId="77777777" w:rsidR="0050373A" w:rsidRPr="005F3E76" w:rsidRDefault="00000000">
      <w:pPr>
        <w:pStyle w:val="Heading1"/>
        <w:rPr>
          <w:rFonts w:ascii="Aptos" w:hAnsi="Aptos"/>
        </w:rPr>
      </w:pPr>
      <w:bookmarkStart w:id="0" w:name="_Toc234374728"/>
      <w:proofErr w:type="spellStart"/>
      <w:r w:rsidRPr="005F3E76">
        <w:rPr>
          <w:rFonts w:ascii="Aptos" w:hAnsi="Aptos"/>
        </w:rPr>
        <w:t>Medexa</w:t>
      </w:r>
      <w:proofErr w:type="spellEnd"/>
      <w:r w:rsidRPr="005F3E76">
        <w:rPr>
          <w:rFonts w:ascii="Aptos" w:hAnsi="Aptos"/>
        </w:rPr>
        <w:t xml:space="preserve"> Speech-Language Pathology (SLP) Knowledge Base</w:t>
      </w:r>
      <w:bookmarkEnd w:id="0"/>
    </w:p>
    <w:p w14:paraId="598F197D" w14:textId="77777777" w:rsidR="005F3E76" w:rsidRPr="005F3E76" w:rsidRDefault="005F3E76" w:rsidP="005F3E76">
      <w:pPr>
        <w:pStyle w:val="BodyText"/>
        <w:rPr>
          <w:rFonts w:ascii="Aptos" w:hAnsi="Aptos"/>
        </w:rPr>
      </w:pPr>
    </w:p>
    <w:sdt>
      <w:sdtPr>
        <w:rPr>
          <w:rFonts w:ascii="Aptos" w:hAnsi="Aptos"/>
        </w:rPr>
        <w:id w:val="-1914848738"/>
        <w:docPartObj>
          <w:docPartGallery w:val="Table of Contents"/>
          <w:docPartUnique/>
        </w:docPartObj>
      </w:sdtPr>
      <w:sdtEndPr>
        <w:rPr>
          <w:rFonts w:eastAsia="AR PL SungtiL GB" w:cs="Noto Sans Devanagari"/>
          <w:b/>
          <w:bCs/>
          <w:noProof/>
          <w:color w:val="auto"/>
          <w:sz w:val="24"/>
          <w:szCs w:val="24"/>
          <w:lang w:eastAsia="zh-CN" w:bidi="hi-IN"/>
        </w:rPr>
      </w:sdtEndPr>
      <w:sdtContent>
        <w:p w14:paraId="5726CFD9" w14:textId="5E283110" w:rsidR="005F3E76" w:rsidRPr="005F3E76" w:rsidRDefault="005F3E76">
          <w:pPr>
            <w:pStyle w:val="TOCHeading"/>
            <w:rPr>
              <w:rFonts w:ascii="Aptos" w:hAnsi="Aptos"/>
            </w:rPr>
          </w:pPr>
          <w:r w:rsidRPr="005F3E76">
            <w:rPr>
              <w:rFonts w:ascii="Aptos" w:hAnsi="Aptos"/>
            </w:rPr>
            <w:t>Table of Contents</w:t>
          </w:r>
        </w:p>
        <w:p w14:paraId="30FE584A" w14:textId="178A603D" w:rsidR="005F3E76" w:rsidRPr="005F3E76" w:rsidRDefault="005F3E76">
          <w:pPr>
            <w:pStyle w:val="TOC1"/>
            <w:tabs>
              <w:tab w:val="right" w:leader="dot" w:pos="9628"/>
            </w:tabs>
            <w:rPr>
              <w:rFonts w:ascii="Aptos" w:hAnsi="Aptos"/>
              <w:noProof/>
            </w:rPr>
          </w:pPr>
          <w:r w:rsidRPr="005F3E76">
            <w:rPr>
              <w:rFonts w:ascii="Aptos" w:hAnsi="Aptos"/>
            </w:rPr>
            <w:fldChar w:fldCharType="begin"/>
          </w:r>
          <w:r w:rsidRPr="005F3E76">
            <w:rPr>
              <w:rFonts w:ascii="Aptos" w:hAnsi="Aptos"/>
            </w:rPr>
            <w:instrText xml:space="preserve"> TOC \o "1-3" \h \z \u </w:instrText>
          </w:r>
          <w:r w:rsidRPr="005F3E76">
            <w:rPr>
              <w:rFonts w:ascii="Aptos" w:hAnsi="Aptos"/>
            </w:rPr>
            <w:fldChar w:fldCharType="separate"/>
          </w:r>
          <w:hyperlink w:anchor="_Toc234374728" w:history="1">
            <w:r w:rsidRPr="005F3E76">
              <w:rPr>
                <w:rStyle w:val="Hyperlink"/>
                <w:rFonts w:ascii="Aptos" w:hAnsi="Aptos"/>
                <w:noProof/>
              </w:rPr>
              <w:t>Medexa Speech-Language Pathology (SLP) Knowledge Base</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_Toc234374728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w:t>
            </w:r>
            <w:r w:rsidRPr="005F3E76">
              <w:rPr>
                <w:rFonts w:ascii="Aptos" w:hAnsi="Aptos"/>
                <w:noProof/>
                <w:webHidden/>
              </w:rPr>
              <w:fldChar w:fldCharType="end"/>
            </w:r>
          </w:hyperlink>
        </w:p>
        <w:p w14:paraId="288DD88A" w14:textId="74DFB5BF" w:rsidR="005F3E76" w:rsidRPr="005F3E76" w:rsidRDefault="005F3E76">
          <w:pPr>
            <w:pStyle w:val="TOC2"/>
            <w:tabs>
              <w:tab w:val="right" w:leader="dot" w:pos="9628"/>
            </w:tabs>
            <w:rPr>
              <w:rFonts w:ascii="Aptos" w:hAnsi="Aptos"/>
              <w:noProof/>
            </w:rPr>
          </w:pPr>
          <w:hyperlink w:anchor="_Toc234374729" w:history="1">
            <w:r w:rsidRPr="005F3E76">
              <w:rPr>
                <w:rStyle w:val="Hyperlink"/>
                <w:rFonts w:ascii="Aptos" w:hAnsi="Aptos"/>
                <w:noProof/>
              </w:rPr>
              <w:t>Comprehensive RAG-Optimized Document for AI Copilot Systems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_Toc234374729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w:t>
            </w:r>
            <w:r w:rsidRPr="005F3E76">
              <w:rPr>
                <w:rFonts w:ascii="Aptos" w:hAnsi="Aptos"/>
                <w:noProof/>
                <w:webHidden/>
              </w:rPr>
              <w:fldChar w:fldCharType="end"/>
            </w:r>
          </w:hyperlink>
        </w:p>
        <w:p w14:paraId="64B8EED0" w14:textId="1B8D305A" w:rsidR="005F3E76" w:rsidRPr="005F3E76" w:rsidRDefault="005F3E76">
          <w:pPr>
            <w:pStyle w:val="TOC3"/>
            <w:tabs>
              <w:tab w:val="right" w:leader="dot" w:pos="9628"/>
            </w:tabs>
            <w:rPr>
              <w:rFonts w:ascii="Aptos" w:hAnsi="Aptos"/>
              <w:noProof/>
            </w:rPr>
          </w:pPr>
          <w:hyperlink w:anchor="_Toc234374730" w:history="1">
            <w:r w:rsidRPr="005F3E76">
              <w:rPr>
                <w:rStyle w:val="Hyperlink"/>
                <w:rFonts w:ascii="Aptos" w:hAnsi="Aptos"/>
                <w:noProof/>
              </w:rPr>
              <w:t>Regulatory Reference Framework: CMS, ASHA, Medicare Benefit Policy Manual, NIH, CDC</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_Toc234374730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w:t>
            </w:r>
            <w:r w:rsidRPr="005F3E76">
              <w:rPr>
                <w:rFonts w:ascii="Aptos" w:hAnsi="Aptos"/>
                <w:noProof/>
                <w:webHidden/>
              </w:rPr>
              <w:fldChar w:fldCharType="end"/>
            </w:r>
          </w:hyperlink>
        </w:p>
        <w:p w14:paraId="25AE82BF" w14:textId="044C71CF" w:rsidR="005F3E76" w:rsidRPr="005F3E76" w:rsidRDefault="005F3E76">
          <w:pPr>
            <w:pStyle w:val="TOC2"/>
            <w:tabs>
              <w:tab w:val="right" w:leader="dot" w:pos="9628"/>
            </w:tabs>
            <w:rPr>
              <w:rFonts w:ascii="Aptos" w:hAnsi="Aptos"/>
              <w:noProof/>
            </w:rPr>
          </w:pPr>
          <w:hyperlink w:anchor="_Toc234374731" w:history="1">
            <w:r w:rsidRPr="005F3E76">
              <w:rPr>
                <w:rStyle w:val="Hyperlink"/>
                <w:rFonts w:ascii="Aptos" w:hAnsi="Aptos"/>
                <w:noProof/>
              </w:rPr>
              <w:t>1. Introduction to Speech-Language Pathology</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_Toc234374731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w:t>
            </w:r>
            <w:r w:rsidRPr="005F3E76">
              <w:rPr>
                <w:rFonts w:ascii="Aptos" w:hAnsi="Aptos"/>
                <w:noProof/>
                <w:webHidden/>
              </w:rPr>
              <w:fldChar w:fldCharType="end"/>
            </w:r>
          </w:hyperlink>
        </w:p>
        <w:p w14:paraId="32DAA36B" w14:textId="1462FFB0" w:rsidR="005F3E76" w:rsidRPr="005F3E76" w:rsidRDefault="005F3E76">
          <w:pPr>
            <w:pStyle w:val="TOC3"/>
            <w:tabs>
              <w:tab w:val="right" w:leader="dot" w:pos="9628"/>
            </w:tabs>
            <w:rPr>
              <w:rFonts w:ascii="Aptos" w:hAnsi="Aptos"/>
              <w:noProof/>
            </w:rPr>
          </w:pPr>
          <w:hyperlink w:anchor="_Toc234374732" w:history="1">
            <w:r w:rsidRPr="005F3E76">
              <w:rPr>
                <w:rStyle w:val="Hyperlink"/>
                <w:rFonts w:ascii="Aptos" w:hAnsi="Aptos"/>
                <w:noProof/>
              </w:rPr>
              <w:t>1.1 Overview and Definition</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_Toc234374732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w:t>
            </w:r>
            <w:r w:rsidRPr="005F3E76">
              <w:rPr>
                <w:rFonts w:ascii="Aptos" w:hAnsi="Aptos"/>
                <w:noProof/>
                <w:webHidden/>
              </w:rPr>
              <w:fldChar w:fldCharType="end"/>
            </w:r>
          </w:hyperlink>
        </w:p>
        <w:p w14:paraId="08BC0509" w14:textId="208216A3" w:rsidR="005F3E76" w:rsidRPr="005F3E76" w:rsidRDefault="005F3E76">
          <w:pPr>
            <w:pStyle w:val="TOC3"/>
            <w:tabs>
              <w:tab w:val="right" w:leader="dot" w:pos="9628"/>
            </w:tabs>
            <w:rPr>
              <w:rFonts w:ascii="Aptos" w:hAnsi="Aptos"/>
              <w:noProof/>
            </w:rPr>
          </w:pPr>
          <w:hyperlink w:anchor="_Toc234374733" w:history="1">
            <w:r w:rsidRPr="005F3E76">
              <w:rPr>
                <w:rStyle w:val="Hyperlink"/>
                <w:rFonts w:ascii="Aptos" w:hAnsi="Aptos"/>
                <w:noProof/>
              </w:rPr>
              <w:t>1.2 Core Objectives of SLP Services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_Toc234374733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w:t>
            </w:r>
            <w:r w:rsidRPr="005F3E76">
              <w:rPr>
                <w:rFonts w:ascii="Aptos" w:hAnsi="Aptos"/>
                <w:noProof/>
                <w:webHidden/>
              </w:rPr>
              <w:fldChar w:fldCharType="end"/>
            </w:r>
          </w:hyperlink>
        </w:p>
        <w:p w14:paraId="3019D07C" w14:textId="756356DB" w:rsidR="005F3E76" w:rsidRPr="005F3E76" w:rsidRDefault="005F3E76">
          <w:pPr>
            <w:pStyle w:val="TOC3"/>
            <w:tabs>
              <w:tab w:val="right" w:leader="dot" w:pos="9628"/>
            </w:tabs>
            <w:rPr>
              <w:rFonts w:ascii="Aptos" w:hAnsi="Aptos"/>
              <w:noProof/>
            </w:rPr>
          </w:pPr>
          <w:hyperlink w:anchor="_Toc234374734" w:history="1">
            <w:r w:rsidRPr="005F3E76">
              <w:rPr>
                <w:rStyle w:val="Hyperlink"/>
                <w:rFonts w:ascii="Aptos" w:hAnsi="Aptos"/>
                <w:noProof/>
              </w:rPr>
              <w:t>1.3 Target Populations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_Toc234374734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w:t>
            </w:r>
            <w:r w:rsidRPr="005F3E76">
              <w:rPr>
                <w:rFonts w:ascii="Aptos" w:hAnsi="Aptos"/>
                <w:noProof/>
                <w:webHidden/>
              </w:rPr>
              <w:fldChar w:fldCharType="end"/>
            </w:r>
          </w:hyperlink>
        </w:p>
        <w:p w14:paraId="695FF0F2" w14:textId="73C75835" w:rsidR="005F3E76" w:rsidRPr="005F3E76" w:rsidRDefault="005F3E76">
          <w:pPr>
            <w:pStyle w:val="TOC3"/>
            <w:tabs>
              <w:tab w:val="right" w:leader="dot" w:pos="9628"/>
            </w:tabs>
            <w:rPr>
              <w:rFonts w:ascii="Aptos" w:hAnsi="Aptos"/>
              <w:noProof/>
            </w:rPr>
          </w:pPr>
          <w:hyperlink w:anchor="_Toc234374735" w:history="1">
            <w:r w:rsidRPr="005F3E76">
              <w:rPr>
                <w:rStyle w:val="Hyperlink"/>
                <w:rFonts w:ascii="Aptos" w:hAnsi="Aptos"/>
                <w:noProof/>
              </w:rPr>
              <w:t>1.4 Clinical Settings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_Toc234374735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w:t>
            </w:r>
            <w:r w:rsidRPr="005F3E76">
              <w:rPr>
                <w:rFonts w:ascii="Aptos" w:hAnsi="Aptos"/>
                <w:noProof/>
                <w:webHidden/>
              </w:rPr>
              <w:fldChar w:fldCharType="end"/>
            </w:r>
          </w:hyperlink>
        </w:p>
        <w:p w14:paraId="20AB7432" w14:textId="469A9AAB" w:rsidR="005F3E76" w:rsidRPr="005F3E76" w:rsidRDefault="005F3E76">
          <w:pPr>
            <w:pStyle w:val="TOC2"/>
            <w:tabs>
              <w:tab w:val="right" w:leader="dot" w:pos="9628"/>
            </w:tabs>
            <w:rPr>
              <w:rFonts w:ascii="Aptos" w:hAnsi="Aptos"/>
              <w:noProof/>
            </w:rPr>
          </w:pPr>
          <w:hyperlink w:anchor="_Toc234374736" w:history="1">
            <w:r w:rsidRPr="005F3E76">
              <w:rPr>
                <w:rStyle w:val="Hyperlink"/>
                <w:rFonts w:ascii="Aptos" w:hAnsi="Aptos"/>
                <w:noProof/>
              </w:rPr>
              <w:t>2. Scope of Practice</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_Toc234374736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w:t>
            </w:r>
            <w:r w:rsidRPr="005F3E76">
              <w:rPr>
                <w:rFonts w:ascii="Aptos" w:hAnsi="Aptos"/>
                <w:noProof/>
                <w:webHidden/>
              </w:rPr>
              <w:fldChar w:fldCharType="end"/>
            </w:r>
          </w:hyperlink>
        </w:p>
        <w:p w14:paraId="6C955470" w14:textId="26E331CB" w:rsidR="005F3E76" w:rsidRPr="005F3E76" w:rsidRDefault="005F3E76">
          <w:pPr>
            <w:pStyle w:val="TOC3"/>
            <w:tabs>
              <w:tab w:val="right" w:leader="dot" w:pos="9628"/>
            </w:tabs>
            <w:rPr>
              <w:rFonts w:ascii="Aptos" w:hAnsi="Aptos"/>
              <w:noProof/>
            </w:rPr>
          </w:pPr>
          <w:hyperlink w:anchor="_Toc234374737" w:history="1">
            <w:r w:rsidRPr="005F3E76">
              <w:rPr>
                <w:rStyle w:val="Hyperlink"/>
                <w:rFonts w:ascii="Aptos" w:hAnsi="Aptos"/>
                <w:noProof/>
              </w:rPr>
              <w:t>2.1 Clinical Domains of Practice</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_Toc234374737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w:t>
            </w:r>
            <w:r w:rsidRPr="005F3E76">
              <w:rPr>
                <w:rFonts w:ascii="Aptos" w:hAnsi="Aptos"/>
                <w:noProof/>
                <w:webHidden/>
              </w:rPr>
              <w:fldChar w:fldCharType="end"/>
            </w:r>
          </w:hyperlink>
        </w:p>
        <w:p w14:paraId="37D54852" w14:textId="33807187" w:rsidR="005F3E76" w:rsidRPr="005F3E76" w:rsidRDefault="005F3E76">
          <w:pPr>
            <w:pStyle w:val="TOC3"/>
            <w:tabs>
              <w:tab w:val="right" w:leader="dot" w:pos="9628"/>
            </w:tabs>
            <w:rPr>
              <w:rFonts w:ascii="Aptos" w:hAnsi="Aptos"/>
              <w:noProof/>
            </w:rPr>
          </w:pPr>
          <w:hyperlink w:anchor="_Toc234374738" w:history="1">
            <w:r w:rsidRPr="005F3E76">
              <w:rPr>
                <w:rStyle w:val="Hyperlink"/>
                <w:rFonts w:ascii="Aptos" w:hAnsi="Aptos"/>
                <w:noProof/>
              </w:rPr>
              <w:t>2.2 Professional Roles and Responsibilities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_Toc234374738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w:t>
            </w:r>
            <w:r w:rsidRPr="005F3E76">
              <w:rPr>
                <w:rFonts w:ascii="Aptos" w:hAnsi="Aptos"/>
                <w:noProof/>
                <w:webHidden/>
              </w:rPr>
              <w:fldChar w:fldCharType="end"/>
            </w:r>
          </w:hyperlink>
        </w:p>
        <w:p w14:paraId="0C44408B" w14:textId="6D65DB54" w:rsidR="005F3E76" w:rsidRPr="005F3E76" w:rsidRDefault="005F3E76">
          <w:pPr>
            <w:pStyle w:val="TOC3"/>
            <w:tabs>
              <w:tab w:val="right" w:leader="dot" w:pos="9628"/>
            </w:tabs>
            <w:rPr>
              <w:rFonts w:ascii="Aptos" w:hAnsi="Aptos"/>
              <w:noProof/>
            </w:rPr>
          </w:pPr>
          <w:hyperlink w:anchor="_Toc234374739" w:history="1">
            <w:r w:rsidRPr="005F3E76">
              <w:rPr>
                <w:rStyle w:val="Hyperlink"/>
                <w:rFonts w:ascii="Aptos" w:hAnsi="Aptos"/>
                <w:noProof/>
              </w:rPr>
              <w:t>2.3 Interprofessional Coordination (PT/OT/SLP)</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_Toc234374739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3</w:t>
            </w:r>
            <w:r w:rsidRPr="005F3E76">
              <w:rPr>
                <w:rFonts w:ascii="Aptos" w:hAnsi="Aptos"/>
                <w:noProof/>
                <w:webHidden/>
              </w:rPr>
              <w:fldChar w:fldCharType="end"/>
            </w:r>
          </w:hyperlink>
        </w:p>
        <w:p w14:paraId="316CC44D" w14:textId="3A6BAC18" w:rsidR="005F3E76" w:rsidRPr="005F3E76" w:rsidRDefault="005F3E76">
          <w:pPr>
            <w:pStyle w:val="TOC3"/>
            <w:tabs>
              <w:tab w:val="right" w:leader="dot" w:pos="9628"/>
            </w:tabs>
            <w:rPr>
              <w:rFonts w:ascii="Aptos" w:hAnsi="Aptos"/>
              <w:noProof/>
            </w:rPr>
          </w:pPr>
          <w:hyperlink w:anchor="_Toc234374740" w:history="1">
            <w:r w:rsidRPr="005F3E76">
              <w:rPr>
                <w:rStyle w:val="Hyperlink"/>
                <w:rFonts w:ascii="Aptos" w:hAnsi="Aptos"/>
                <w:noProof/>
              </w:rPr>
              <w:t>2.4 Boundaries of Practice</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_Toc234374740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3</w:t>
            </w:r>
            <w:r w:rsidRPr="005F3E76">
              <w:rPr>
                <w:rFonts w:ascii="Aptos" w:hAnsi="Aptos"/>
                <w:noProof/>
                <w:webHidden/>
              </w:rPr>
              <w:fldChar w:fldCharType="end"/>
            </w:r>
          </w:hyperlink>
        </w:p>
        <w:p w14:paraId="34B39378" w14:textId="10C47EAD" w:rsidR="005F3E76" w:rsidRPr="005F3E76" w:rsidRDefault="005F3E76">
          <w:pPr>
            <w:pStyle w:val="TOC2"/>
            <w:tabs>
              <w:tab w:val="right" w:leader="dot" w:pos="9628"/>
            </w:tabs>
            <w:rPr>
              <w:rFonts w:ascii="Aptos" w:hAnsi="Aptos"/>
              <w:noProof/>
            </w:rPr>
          </w:pPr>
          <w:hyperlink w:anchor="_Toc234374741" w:history="1">
            <w:r w:rsidRPr="005F3E76">
              <w:rPr>
                <w:rStyle w:val="Hyperlink"/>
                <w:rFonts w:ascii="Aptos" w:hAnsi="Aptos"/>
                <w:noProof/>
              </w:rPr>
              <w:t>3. Speech Disorders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_Toc234374741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4</w:t>
            </w:r>
            <w:r w:rsidRPr="005F3E76">
              <w:rPr>
                <w:rFonts w:ascii="Aptos" w:hAnsi="Aptos"/>
                <w:noProof/>
                <w:webHidden/>
              </w:rPr>
              <w:fldChar w:fldCharType="end"/>
            </w:r>
          </w:hyperlink>
        </w:p>
        <w:p w14:paraId="682D1FBC" w14:textId="7419AE32" w:rsidR="005F3E76" w:rsidRPr="005F3E76" w:rsidRDefault="005F3E76">
          <w:pPr>
            <w:pStyle w:val="TOC3"/>
            <w:tabs>
              <w:tab w:val="right" w:leader="dot" w:pos="9628"/>
            </w:tabs>
            <w:rPr>
              <w:rFonts w:ascii="Aptos" w:hAnsi="Aptos"/>
              <w:noProof/>
            </w:rPr>
          </w:pPr>
          <w:hyperlink w:anchor="_Toc234374742" w:history="1">
            <w:r w:rsidRPr="005F3E76">
              <w:rPr>
                <w:rStyle w:val="Hyperlink"/>
                <w:rFonts w:ascii="Aptos" w:hAnsi="Aptos"/>
                <w:noProof/>
              </w:rPr>
              <w:t>3.1 Definition and Core Concepts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_Toc234374742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4</w:t>
            </w:r>
            <w:r w:rsidRPr="005F3E76">
              <w:rPr>
                <w:rFonts w:ascii="Aptos" w:hAnsi="Aptos"/>
                <w:noProof/>
                <w:webHidden/>
              </w:rPr>
              <w:fldChar w:fldCharType="end"/>
            </w:r>
          </w:hyperlink>
        </w:p>
        <w:p w14:paraId="26275188" w14:textId="6C368803" w:rsidR="005F3E76" w:rsidRPr="005F3E76" w:rsidRDefault="005F3E76">
          <w:pPr>
            <w:pStyle w:val="TOC3"/>
            <w:tabs>
              <w:tab w:val="right" w:leader="dot" w:pos="9628"/>
            </w:tabs>
            <w:rPr>
              <w:rFonts w:ascii="Aptos" w:hAnsi="Aptos"/>
              <w:noProof/>
            </w:rPr>
          </w:pPr>
          <w:hyperlink w:anchor="_Toc234374743" w:history="1">
            <w:r w:rsidRPr="005F3E76">
              <w:rPr>
                <w:rStyle w:val="Hyperlink"/>
                <w:rFonts w:ascii="Aptos" w:hAnsi="Aptos"/>
                <w:noProof/>
              </w:rPr>
              <w:t>3.2 Types of Speech Disorders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_Toc234374743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4</w:t>
            </w:r>
            <w:r w:rsidRPr="005F3E76">
              <w:rPr>
                <w:rFonts w:ascii="Aptos" w:hAnsi="Aptos"/>
                <w:noProof/>
                <w:webHidden/>
              </w:rPr>
              <w:fldChar w:fldCharType="end"/>
            </w:r>
          </w:hyperlink>
        </w:p>
        <w:p w14:paraId="4D6F86E7" w14:textId="1EF80169" w:rsidR="005F3E76" w:rsidRPr="005F3E76" w:rsidRDefault="005F3E76">
          <w:pPr>
            <w:pStyle w:val="TOC3"/>
            <w:tabs>
              <w:tab w:val="right" w:leader="dot" w:pos="9628"/>
            </w:tabs>
            <w:rPr>
              <w:rFonts w:ascii="Aptos" w:hAnsi="Aptos"/>
              <w:noProof/>
            </w:rPr>
          </w:pPr>
          <w:hyperlink w:anchor="_Toc234374744" w:history="1">
            <w:r w:rsidRPr="005F3E76">
              <w:rPr>
                <w:rStyle w:val="Hyperlink"/>
                <w:rFonts w:ascii="Aptos" w:hAnsi="Aptos"/>
                <w:noProof/>
              </w:rPr>
              <w:t>3.3 Clinical Manifestations and Indicators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_Toc234374744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4</w:t>
            </w:r>
            <w:r w:rsidRPr="005F3E76">
              <w:rPr>
                <w:rFonts w:ascii="Aptos" w:hAnsi="Aptos"/>
                <w:noProof/>
                <w:webHidden/>
              </w:rPr>
              <w:fldChar w:fldCharType="end"/>
            </w:r>
          </w:hyperlink>
        </w:p>
        <w:p w14:paraId="4A97241C" w14:textId="5A84BD98" w:rsidR="005F3E76" w:rsidRPr="005F3E76" w:rsidRDefault="005F3E76">
          <w:pPr>
            <w:pStyle w:val="TOC3"/>
            <w:tabs>
              <w:tab w:val="right" w:leader="dot" w:pos="9628"/>
            </w:tabs>
            <w:rPr>
              <w:rFonts w:ascii="Aptos" w:hAnsi="Aptos"/>
              <w:noProof/>
            </w:rPr>
          </w:pPr>
          <w:hyperlink w:anchor="_Toc234374745" w:history="1">
            <w:r w:rsidRPr="005F3E76">
              <w:rPr>
                <w:rStyle w:val="Hyperlink"/>
                <w:rFonts w:ascii="Aptos" w:hAnsi="Aptos"/>
                <w:noProof/>
              </w:rPr>
              <w:t>3.4 Impact on Function and Communication</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_Toc234374745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4</w:t>
            </w:r>
            <w:r w:rsidRPr="005F3E76">
              <w:rPr>
                <w:rFonts w:ascii="Aptos" w:hAnsi="Aptos"/>
                <w:noProof/>
                <w:webHidden/>
              </w:rPr>
              <w:fldChar w:fldCharType="end"/>
            </w:r>
          </w:hyperlink>
        </w:p>
        <w:p w14:paraId="235117FF" w14:textId="54EFFB66" w:rsidR="005F3E76" w:rsidRPr="005F3E76" w:rsidRDefault="005F3E76">
          <w:pPr>
            <w:pStyle w:val="TOC3"/>
            <w:tabs>
              <w:tab w:val="right" w:leader="dot" w:pos="9628"/>
            </w:tabs>
            <w:rPr>
              <w:rFonts w:ascii="Aptos" w:hAnsi="Aptos"/>
              <w:noProof/>
            </w:rPr>
          </w:pPr>
          <w:hyperlink w:anchor="_Toc234374746" w:history="1">
            <w:r w:rsidRPr="005F3E76">
              <w:rPr>
                <w:rStyle w:val="Hyperlink"/>
                <w:rFonts w:ascii="Aptos" w:hAnsi="Aptos"/>
                <w:noProof/>
              </w:rPr>
              <w:t>3.5 Practical Therapy Example</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_Toc234374746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4</w:t>
            </w:r>
            <w:r w:rsidRPr="005F3E76">
              <w:rPr>
                <w:rFonts w:ascii="Aptos" w:hAnsi="Aptos"/>
                <w:noProof/>
                <w:webHidden/>
              </w:rPr>
              <w:fldChar w:fldCharType="end"/>
            </w:r>
          </w:hyperlink>
        </w:p>
        <w:p w14:paraId="79125299" w14:textId="426558EB" w:rsidR="005F3E76" w:rsidRPr="005F3E76" w:rsidRDefault="005F3E76">
          <w:pPr>
            <w:pStyle w:val="TOC2"/>
            <w:tabs>
              <w:tab w:val="right" w:leader="dot" w:pos="9628"/>
            </w:tabs>
            <w:rPr>
              <w:rFonts w:ascii="Aptos" w:hAnsi="Aptos"/>
              <w:noProof/>
            </w:rPr>
          </w:pPr>
          <w:hyperlink w:anchor="_Toc234374747" w:history="1">
            <w:r w:rsidRPr="005F3E76">
              <w:rPr>
                <w:rStyle w:val="Hyperlink"/>
                <w:rFonts w:ascii="Aptos" w:hAnsi="Aptos"/>
                <w:noProof/>
              </w:rPr>
              <w:t>4. Language Disorders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_Toc234374747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5</w:t>
            </w:r>
            <w:r w:rsidRPr="005F3E76">
              <w:rPr>
                <w:rFonts w:ascii="Aptos" w:hAnsi="Aptos"/>
                <w:noProof/>
                <w:webHidden/>
              </w:rPr>
              <w:fldChar w:fldCharType="end"/>
            </w:r>
          </w:hyperlink>
        </w:p>
        <w:p w14:paraId="4EF7A3EE" w14:textId="36C6CEE1" w:rsidR="005F3E76" w:rsidRPr="005F3E76" w:rsidRDefault="005F3E76">
          <w:pPr>
            <w:pStyle w:val="TOC3"/>
            <w:tabs>
              <w:tab w:val="right" w:leader="dot" w:pos="9628"/>
            </w:tabs>
            <w:rPr>
              <w:rFonts w:ascii="Aptos" w:hAnsi="Aptos"/>
              <w:noProof/>
            </w:rPr>
          </w:pPr>
          <w:hyperlink w:anchor="_Toc234374748" w:history="1">
            <w:r w:rsidRPr="005F3E76">
              <w:rPr>
                <w:rStyle w:val="Hyperlink"/>
                <w:rFonts w:ascii="Aptos" w:hAnsi="Aptos"/>
                <w:noProof/>
              </w:rPr>
              <w:t>4.1 Definition and Core Concepts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_Toc234374748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5</w:t>
            </w:r>
            <w:r w:rsidRPr="005F3E76">
              <w:rPr>
                <w:rFonts w:ascii="Aptos" w:hAnsi="Aptos"/>
                <w:noProof/>
                <w:webHidden/>
              </w:rPr>
              <w:fldChar w:fldCharType="end"/>
            </w:r>
          </w:hyperlink>
        </w:p>
        <w:p w14:paraId="0D58AE1E" w14:textId="5F17A68E" w:rsidR="005F3E76" w:rsidRPr="005F3E76" w:rsidRDefault="005F3E76">
          <w:pPr>
            <w:pStyle w:val="TOC3"/>
            <w:tabs>
              <w:tab w:val="right" w:leader="dot" w:pos="9628"/>
            </w:tabs>
            <w:rPr>
              <w:rFonts w:ascii="Aptos" w:hAnsi="Aptos"/>
              <w:noProof/>
            </w:rPr>
          </w:pPr>
          <w:hyperlink w:anchor="_Toc234374749" w:history="1">
            <w:r w:rsidRPr="005F3E76">
              <w:rPr>
                <w:rStyle w:val="Hyperlink"/>
                <w:rFonts w:ascii="Aptos" w:hAnsi="Aptos"/>
                <w:noProof/>
              </w:rPr>
              <w:t>4.2 Structural Components of Language</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_Toc234374749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5</w:t>
            </w:r>
            <w:r w:rsidRPr="005F3E76">
              <w:rPr>
                <w:rFonts w:ascii="Aptos" w:hAnsi="Aptos"/>
                <w:noProof/>
                <w:webHidden/>
              </w:rPr>
              <w:fldChar w:fldCharType="end"/>
            </w:r>
          </w:hyperlink>
        </w:p>
        <w:p w14:paraId="1E1C6169" w14:textId="04EF4794" w:rsidR="005F3E76" w:rsidRPr="005F3E76" w:rsidRDefault="005F3E76">
          <w:pPr>
            <w:pStyle w:val="TOC3"/>
            <w:tabs>
              <w:tab w:val="right" w:leader="dot" w:pos="9628"/>
            </w:tabs>
            <w:rPr>
              <w:rFonts w:ascii="Aptos" w:hAnsi="Aptos"/>
              <w:noProof/>
            </w:rPr>
          </w:pPr>
          <w:hyperlink w:anchor="_Toc234374750" w:history="1">
            <w:r w:rsidRPr="005F3E76">
              <w:rPr>
                <w:rStyle w:val="Hyperlink"/>
                <w:rFonts w:ascii="Aptos" w:hAnsi="Aptos"/>
                <w:noProof/>
              </w:rPr>
              <w:t>4.3 Classification of Language Disorders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_Toc234374750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5</w:t>
            </w:r>
            <w:r w:rsidRPr="005F3E76">
              <w:rPr>
                <w:rFonts w:ascii="Aptos" w:hAnsi="Aptos"/>
                <w:noProof/>
                <w:webHidden/>
              </w:rPr>
              <w:fldChar w:fldCharType="end"/>
            </w:r>
          </w:hyperlink>
        </w:p>
        <w:p w14:paraId="41D1A893" w14:textId="23BF6037" w:rsidR="005F3E76" w:rsidRPr="005F3E76" w:rsidRDefault="005F3E76">
          <w:pPr>
            <w:pStyle w:val="TOC3"/>
            <w:tabs>
              <w:tab w:val="right" w:leader="dot" w:pos="9628"/>
            </w:tabs>
            <w:rPr>
              <w:rFonts w:ascii="Aptos" w:hAnsi="Aptos"/>
              <w:noProof/>
            </w:rPr>
          </w:pPr>
          <w:hyperlink w:anchor="_Toc234374751" w:history="1">
            <w:r w:rsidRPr="005F3E76">
              <w:rPr>
                <w:rStyle w:val="Hyperlink"/>
                <w:rFonts w:ascii="Aptos" w:hAnsi="Aptos"/>
                <w:noProof/>
              </w:rPr>
              <w:t>4.4 Clinical Identification and Impact</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_Toc234374751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5</w:t>
            </w:r>
            <w:r w:rsidRPr="005F3E76">
              <w:rPr>
                <w:rFonts w:ascii="Aptos" w:hAnsi="Aptos"/>
                <w:noProof/>
                <w:webHidden/>
              </w:rPr>
              <w:fldChar w:fldCharType="end"/>
            </w:r>
          </w:hyperlink>
        </w:p>
        <w:p w14:paraId="233CE86B" w14:textId="0C5C9C3E" w:rsidR="005F3E76" w:rsidRPr="005F3E76" w:rsidRDefault="005F3E76">
          <w:pPr>
            <w:pStyle w:val="TOC3"/>
            <w:tabs>
              <w:tab w:val="right" w:leader="dot" w:pos="9628"/>
            </w:tabs>
            <w:rPr>
              <w:rFonts w:ascii="Aptos" w:hAnsi="Aptos"/>
              <w:noProof/>
            </w:rPr>
          </w:pPr>
          <w:hyperlink w:anchor="_Toc234374752" w:history="1">
            <w:r w:rsidRPr="005F3E76">
              <w:rPr>
                <w:rStyle w:val="Hyperlink"/>
                <w:rFonts w:ascii="Aptos" w:hAnsi="Aptos"/>
                <w:noProof/>
              </w:rPr>
              <w:t>4.5 Practical Therapy Example</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_Toc234374752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5</w:t>
            </w:r>
            <w:r w:rsidRPr="005F3E76">
              <w:rPr>
                <w:rFonts w:ascii="Aptos" w:hAnsi="Aptos"/>
                <w:noProof/>
                <w:webHidden/>
              </w:rPr>
              <w:fldChar w:fldCharType="end"/>
            </w:r>
          </w:hyperlink>
        </w:p>
        <w:p w14:paraId="72AD229D" w14:textId="2F837DF2" w:rsidR="005F3E76" w:rsidRPr="005F3E76" w:rsidRDefault="005F3E76">
          <w:pPr>
            <w:pStyle w:val="TOC2"/>
            <w:tabs>
              <w:tab w:val="right" w:leader="dot" w:pos="9628"/>
            </w:tabs>
            <w:rPr>
              <w:rFonts w:ascii="Aptos" w:hAnsi="Aptos"/>
              <w:noProof/>
            </w:rPr>
          </w:pPr>
          <w:hyperlink w:anchor="_Toc234374753" w:history="1">
            <w:r w:rsidRPr="005F3E76">
              <w:rPr>
                <w:rStyle w:val="Hyperlink"/>
                <w:rFonts w:ascii="Aptos" w:hAnsi="Aptos"/>
                <w:noProof/>
              </w:rPr>
              <w:t>5. Voice Disorders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_Toc234374753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6</w:t>
            </w:r>
            <w:r w:rsidRPr="005F3E76">
              <w:rPr>
                <w:rFonts w:ascii="Aptos" w:hAnsi="Aptos"/>
                <w:noProof/>
                <w:webHidden/>
              </w:rPr>
              <w:fldChar w:fldCharType="end"/>
            </w:r>
          </w:hyperlink>
        </w:p>
        <w:p w14:paraId="7715E7C1" w14:textId="6A7F2FAA" w:rsidR="005F3E76" w:rsidRPr="005F3E76" w:rsidRDefault="005F3E76">
          <w:pPr>
            <w:pStyle w:val="TOC3"/>
            <w:tabs>
              <w:tab w:val="right" w:leader="dot" w:pos="9628"/>
            </w:tabs>
            <w:rPr>
              <w:rFonts w:ascii="Aptos" w:hAnsi="Aptos"/>
              <w:noProof/>
            </w:rPr>
          </w:pPr>
          <w:hyperlink w:anchor="_Toc234374754" w:history="1">
            <w:r w:rsidRPr="005F3E76">
              <w:rPr>
                <w:rStyle w:val="Hyperlink"/>
                <w:rFonts w:ascii="Aptos" w:hAnsi="Aptos"/>
                <w:noProof/>
              </w:rPr>
              <w:t>5.1 Definition and Core Concepts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_Toc234374754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6</w:t>
            </w:r>
            <w:r w:rsidRPr="005F3E76">
              <w:rPr>
                <w:rFonts w:ascii="Aptos" w:hAnsi="Aptos"/>
                <w:noProof/>
                <w:webHidden/>
              </w:rPr>
              <w:fldChar w:fldCharType="end"/>
            </w:r>
          </w:hyperlink>
        </w:p>
        <w:p w14:paraId="1E68C7BC" w14:textId="3E273F4A" w:rsidR="005F3E76" w:rsidRPr="005F3E76" w:rsidRDefault="005F3E76">
          <w:pPr>
            <w:pStyle w:val="TOC3"/>
            <w:tabs>
              <w:tab w:val="right" w:leader="dot" w:pos="9628"/>
            </w:tabs>
            <w:rPr>
              <w:rFonts w:ascii="Aptos" w:hAnsi="Aptos"/>
              <w:noProof/>
            </w:rPr>
          </w:pPr>
          <w:hyperlink w:anchor="_Toc234374755" w:history="1">
            <w:r w:rsidRPr="005F3E76">
              <w:rPr>
                <w:rStyle w:val="Hyperlink"/>
                <w:rFonts w:ascii="Aptos" w:hAnsi="Aptos"/>
                <w:noProof/>
              </w:rPr>
              <w:t>5.2 Etiology and Classification</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_Toc234374755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6</w:t>
            </w:r>
            <w:r w:rsidRPr="005F3E76">
              <w:rPr>
                <w:rFonts w:ascii="Aptos" w:hAnsi="Aptos"/>
                <w:noProof/>
                <w:webHidden/>
              </w:rPr>
              <w:fldChar w:fldCharType="end"/>
            </w:r>
          </w:hyperlink>
        </w:p>
        <w:p w14:paraId="34C32B13" w14:textId="44479A7D" w:rsidR="005F3E76" w:rsidRPr="005F3E76" w:rsidRDefault="005F3E76">
          <w:pPr>
            <w:pStyle w:val="TOC3"/>
            <w:tabs>
              <w:tab w:val="right" w:leader="dot" w:pos="9628"/>
            </w:tabs>
            <w:rPr>
              <w:rFonts w:ascii="Aptos" w:hAnsi="Aptos"/>
              <w:noProof/>
            </w:rPr>
          </w:pPr>
          <w:hyperlink w:anchor="_Toc234374756" w:history="1">
            <w:r w:rsidRPr="005F3E76">
              <w:rPr>
                <w:rStyle w:val="Hyperlink"/>
                <w:rFonts w:ascii="Aptos" w:hAnsi="Aptos"/>
                <w:noProof/>
              </w:rPr>
              <w:t>5.3 Clinical Characteristics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_Toc234374756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6</w:t>
            </w:r>
            <w:r w:rsidRPr="005F3E76">
              <w:rPr>
                <w:rFonts w:ascii="Aptos" w:hAnsi="Aptos"/>
                <w:noProof/>
                <w:webHidden/>
              </w:rPr>
              <w:fldChar w:fldCharType="end"/>
            </w:r>
          </w:hyperlink>
        </w:p>
        <w:p w14:paraId="3E583F16" w14:textId="02F99D8D" w:rsidR="005F3E76" w:rsidRPr="005F3E76" w:rsidRDefault="005F3E76">
          <w:pPr>
            <w:pStyle w:val="TOC3"/>
            <w:tabs>
              <w:tab w:val="right" w:leader="dot" w:pos="9628"/>
            </w:tabs>
            <w:rPr>
              <w:rFonts w:ascii="Aptos" w:hAnsi="Aptos"/>
              <w:noProof/>
            </w:rPr>
          </w:pPr>
          <w:hyperlink w:anchor="_Toc234374757" w:history="1">
            <w:r w:rsidRPr="005F3E76">
              <w:rPr>
                <w:rStyle w:val="Hyperlink"/>
                <w:rFonts w:ascii="Aptos" w:hAnsi="Aptos"/>
                <w:noProof/>
              </w:rPr>
              <w:t>5.4 Multidisciplinary Requirements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_Toc234374757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6</w:t>
            </w:r>
            <w:r w:rsidRPr="005F3E76">
              <w:rPr>
                <w:rFonts w:ascii="Aptos" w:hAnsi="Aptos"/>
                <w:noProof/>
                <w:webHidden/>
              </w:rPr>
              <w:fldChar w:fldCharType="end"/>
            </w:r>
          </w:hyperlink>
        </w:p>
        <w:p w14:paraId="5A78F7E5" w14:textId="3F13BF17" w:rsidR="005F3E76" w:rsidRPr="005F3E76" w:rsidRDefault="005F3E76">
          <w:pPr>
            <w:pStyle w:val="TOC3"/>
            <w:tabs>
              <w:tab w:val="right" w:leader="dot" w:pos="9628"/>
            </w:tabs>
            <w:rPr>
              <w:rFonts w:ascii="Aptos" w:hAnsi="Aptos"/>
              <w:noProof/>
            </w:rPr>
          </w:pPr>
          <w:hyperlink w:anchor="_Toc234374758" w:history="1">
            <w:r w:rsidRPr="005F3E76">
              <w:rPr>
                <w:rStyle w:val="Hyperlink"/>
                <w:rFonts w:ascii="Aptos" w:hAnsi="Aptos"/>
                <w:noProof/>
              </w:rPr>
              <w:t>5.5 Practical Therapy Example</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_Toc234374758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7</w:t>
            </w:r>
            <w:r w:rsidRPr="005F3E76">
              <w:rPr>
                <w:rFonts w:ascii="Aptos" w:hAnsi="Aptos"/>
                <w:noProof/>
                <w:webHidden/>
              </w:rPr>
              <w:fldChar w:fldCharType="end"/>
            </w:r>
          </w:hyperlink>
        </w:p>
        <w:p w14:paraId="6DCB0247" w14:textId="73A1474E" w:rsidR="005F3E76" w:rsidRPr="005F3E76" w:rsidRDefault="005F3E76">
          <w:pPr>
            <w:pStyle w:val="TOC2"/>
            <w:tabs>
              <w:tab w:val="right" w:leader="dot" w:pos="9628"/>
            </w:tabs>
            <w:rPr>
              <w:rFonts w:ascii="Aptos" w:hAnsi="Aptos"/>
              <w:noProof/>
            </w:rPr>
          </w:pPr>
          <w:hyperlink w:anchor="_Toc234374759" w:history="1">
            <w:r w:rsidRPr="005F3E76">
              <w:rPr>
                <w:rStyle w:val="Hyperlink"/>
                <w:rFonts w:ascii="Aptos" w:hAnsi="Aptos"/>
                <w:noProof/>
              </w:rPr>
              <w:t>6. Fluency Disorders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_Toc234374759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7</w:t>
            </w:r>
            <w:r w:rsidRPr="005F3E76">
              <w:rPr>
                <w:rFonts w:ascii="Aptos" w:hAnsi="Aptos"/>
                <w:noProof/>
                <w:webHidden/>
              </w:rPr>
              <w:fldChar w:fldCharType="end"/>
            </w:r>
          </w:hyperlink>
        </w:p>
        <w:p w14:paraId="202341D3" w14:textId="6D235E78" w:rsidR="005F3E76" w:rsidRPr="005F3E76" w:rsidRDefault="005F3E76">
          <w:pPr>
            <w:pStyle w:val="TOC3"/>
            <w:tabs>
              <w:tab w:val="right" w:leader="dot" w:pos="9628"/>
            </w:tabs>
            <w:rPr>
              <w:rFonts w:ascii="Aptos" w:hAnsi="Aptos"/>
              <w:noProof/>
            </w:rPr>
          </w:pPr>
          <w:hyperlink w:anchor="_Toc234374760" w:history="1">
            <w:r w:rsidRPr="005F3E76">
              <w:rPr>
                <w:rStyle w:val="Hyperlink"/>
                <w:rFonts w:ascii="Aptos" w:hAnsi="Aptos"/>
                <w:noProof/>
              </w:rPr>
              <w:t>6.1 Definition and Core Concepts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_Toc234374760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7</w:t>
            </w:r>
            <w:r w:rsidRPr="005F3E76">
              <w:rPr>
                <w:rFonts w:ascii="Aptos" w:hAnsi="Aptos"/>
                <w:noProof/>
                <w:webHidden/>
              </w:rPr>
              <w:fldChar w:fldCharType="end"/>
            </w:r>
          </w:hyperlink>
        </w:p>
        <w:p w14:paraId="03A10204" w14:textId="7C2194B7" w:rsidR="005F3E76" w:rsidRPr="005F3E76" w:rsidRDefault="005F3E76">
          <w:pPr>
            <w:pStyle w:val="TOC3"/>
            <w:tabs>
              <w:tab w:val="right" w:leader="dot" w:pos="9628"/>
            </w:tabs>
            <w:rPr>
              <w:rFonts w:ascii="Aptos" w:hAnsi="Aptos"/>
              <w:noProof/>
            </w:rPr>
          </w:pPr>
          <w:hyperlink w:anchor="_Toc234374761" w:history="1">
            <w:r w:rsidRPr="005F3E76">
              <w:rPr>
                <w:rStyle w:val="Hyperlink"/>
                <w:rFonts w:ascii="Aptos" w:hAnsi="Aptos"/>
                <w:noProof/>
              </w:rPr>
              <w:t>6.2 Types of Fluency Disfluencies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_Toc234374761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7</w:t>
            </w:r>
            <w:r w:rsidRPr="005F3E76">
              <w:rPr>
                <w:rFonts w:ascii="Aptos" w:hAnsi="Aptos"/>
                <w:noProof/>
                <w:webHidden/>
              </w:rPr>
              <w:fldChar w:fldCharType="end"/>
            </w:r>
          </w:hyperlink>
        </w:p>
        <w:p w14:paraId="52D6F612" w14:textId="244634E2" w:rsidR="005F3E76" w:rsidRPr="005F3E76" w:rsidRDefault="005F3E76">
          <w:pPr>
            <w:pStyle w:val="TOC3"/>
            <w:tabs>
              <w:tab w:val="right" w:leader="dot" w:pos="9628"/>
            </w:tabs>
            <w:rPr>
              <w:rFonts w:ascii="Aptos" w:hAnsi="Aptos"/>
              <w:noProof/>
            </w:rPr>
          </w:pPr>
          <w:hyperlink w:anchor="_Toc234374762" w:history="1">
            <w:r w:rsidRPr="005F3E76">
              <w:rPr>
                <w:rStyle w:val="Hyperlink"/>
                <w:rFonts w:ascii="Aptos" w:hAnsi="Aptos"/>
                <w:noProof/>
              </w:rPr>
              <w:t>6.3 Major Classifications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_Toc234374762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7</w:t>
            </w:r>
            <w:r w:rsidRPr="005F3E76">
              <w:rPr>
                <w:rFonts w:ascii="Aptos" w:hAnsi="Aptos"/>
                <w:noProof/>
                <w:webHidden/>
              </w:rPr>
              <w:fldChar w:fldCharType="end"/>
            </w:r>
          </w:hyperlink>
        </w:p>
        <w:p w14:paraId="1BAAE73C" w14:textId="03F07415" w:rsidR="005F3E76" w:rsidRPr="005F3E76" w:rsidRDefault="005F3E76">
          <w:pPr>
            <w:pStyle w:val="TOC3"/>
            <w:tabs>
              <w:tab w:val="right" w:leader="dot" w:pos="9628"/>
            </w:tabs>
            <w:rPr>
              <w:rFonts w:ascii="Aptos" w:hAnsi="Aptos"/>
              <w:noProof/>
            </w:rPr>
          </w:pPr>
          <w:hyperlink w:anchor="_Toc234374763" w:history="1">
            <w:r w:rsidRPr="005F3E76">
              <w:rPr>
                <w:rStyle w:val="Hyperlink"/>
                <w:rFonts w:ascii="Aptos" w:hAnsi="Aptos"/>
                <w:noProof/>
              </w:rPr>
              <w:t>6.4 Practical Therapy Example</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_Toc234374763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7</w:t>
            </w:r>
            <w:r w:rsidRPr="005F3E76">
              <w:rPr>
                <w:rFonts w:ascii="Aptos" w:hAnsi="Aptos"/>
                <w:noProof/>
                <w:webHidden/>
              </w:rPr>
              <w:fldChar w:fldCharType="end"/>
            </w:r>
          </w:hyperlink>
        </w:p>
        <w:p w14:paraId="0675A258" w14:textId="74499D09" w:rsidR="005F3E76" w:rsidRPr="005F3E76" w:rsidRDefault="005F3E76">
          <w:pPr>
            <w:pStyle w:val="TOC2"/>
            <w:tabs>
              <w:tab w:val="right" w:leader="dot" w:pos="9628"/>
            </w:tabs>
            <w:rPr>
              <w:rFonts w:ascii="Aptos" w:hAnsi="Aptos"/>
              <w:noProof/>
            </w:rPr>
          </w:pPr>
          <w:hyperlink w:anchor="_Toc234374764" w:history="1">
            <w:r w:rsidRPr="005F3E76">
              <w:rPr>
                <w:rStyle w:val="Hyperlink"/>
                <w:rFonts w:ascii="Aptos" w:hAnsi="Aptos"/>
                <w:noProof/>
              </w:rPr>
              <w:t>7. Cognitive Communication Disorders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_Toc234374764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8</w:t>
            </w:r>
            <w:r w:rsidRPr="005F3E76">
              <w:rPr>
                <w:rFonts w:ascii="Aptos" w:hAnsi="Aptos"/>
                <w:noProof/>
                <w:webHidden/>
              </w:rPr>
              <w:fldChar w:fldCharType="end"/>
            </w:r>
          </w:hyperlink>
        </w:p>
        <w:p w14:paraId="69E1D0A0" w14:textId="5B182414" w:rsidR="005F3E76" w:rsidRPr="005F3E76" w:rsidRDefault="005F3E76">
          <w:pPr>
            <w:pStyle w:val="TOC3"/>
            <w:tabs>
              <w:tab w:val="right" w:leader="dot" w:pos="9628"/>
            </w:tabs>
            <w:rPr>
              <w:rFonts w:ascii="Aptos" w:hAnsi="Aptos"/>
              <w:noProof/>
            </w:rPr>
          </w:pPr>
          <w:hyperlink w:anchor="_Toc234374765" w:history="1">
            <w:r w:rsidRPr="005F3E76">
              <w:rPr>
                <w:rStyle w:val="Hyperlink"/>
                <w:rFonts w:ascii="Aptos" w:hAnsi="Aptos"/>
                <w:noProof/>
              </w:rPr>
              <w:t>7.1 Definition and Core Concepts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_Toc234374765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8</w:t>
            </w:r>
            <w:r w:rsidRPr="005F3E76">
              <w:rPr>
                <w:rFonts w:ascii="Aptos" w:hAnsi="Aptos"/>
                <w:noProof/>
                <w:webHidden/>
              </w:rPr>
              <w:fldChar w:fldCharType="end"/>
            </w:r>
          </w:hyperlink>
        </w:p>
        <w:p w14:paraId="170D6EFB" w14:textId="004302F5" w:rsidR="005F3E76" w:rsidRPr="005F3E76" w:rsidRDefault="005F3E76">
          <w:pPr>
            <w:pStyle w:val="TOC3"/>
            <w:tabs>
              <w:tab w:val="right" w:leader="dot" w:pos="9628"/>
            </w:tabs>
            <w:rPr>
              <w:rFonts w:ascii="Aptos" w:hAnsi="Aptos"/>
              <w:noProof/>
            </w:rPr>
          </w:pPr>
          <w:hyperlink w:anchor="_Toc234374766" w:history="1">
            <w:r w:rsidRPr="005F3E76">
              <w:rPr>
                <w:rStyle w:val="Hyperlink"/>
                <w:rFonts w:ascii="Aptos" w:hAnsi="Aptos"/>
                <w:noProof/>
              </w:rPr>
              <w:t>7.2 Affected Cognitive Domains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_Toc234374766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8</w:t>
            </w:r>
            <w:r w:rsidRPr="005F3E76">
              <w:rPr>
                <w:rFonts w:ascii="Aptos" w:hAnsi="Aptos"/>
                <w:noProof/>
                <w:webHidden/>
              </w:rPr>
              <w:fldChar w:fldCharType="end"/>
            </w:r>
          </w:hyperlink>
        </w:p>
        <w:p w14:paraId="79675963" w14:textId="7B8F43BE" w:rsidR="005F3E76" w:rsidRPr="005F3E76" w:rsidRDefault="005F3E76">
          <w:pPr>
            <w:pStyle w:val="TOC3"/>
            <w:tabs>
              <w:tab w:val="right" w:leader="dot" w:pos="9628"/>
            </w:tabs>
            <w:rPr>
              <w:rFonts w:ascii="Aptos" w:hAnsi="Aptos"/>
              <w:noProof/>
            </w:rPr>
          </w:pPr>
          <w:hyperlink w:anchor="_Toc234374767" w:history="1">
            <w:r w:rsidRPr="005F3E76">
              <w:rPr>
                <w:rStyle w:val="Hyperlink"/>
                <w:rFonts w:ascii="Aptos" w:hAnsi="Aptos"/>
                <w:noProof/>
              </w:rPr>
              <w:t>7.3 Common Etiologies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_Toc234374767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8</w:t>
            </w:r>
            <w:r w:rsidRPr="005F3E76">
              <w:rPr>
                <w:rFonts w:ascii="Aptos" w:hAnsi="Aptos"/>
                <w:noProof/>
                <w:webHidden/>
              </w:rPr>
              <w:fldChar w:fldCharType="end"/>
            </w:r>
          </w:hyperlink>
        </w:p>
        <w:p w14:paraId="0CDD32BD" w14:textId="66E6A931" w:rsidR="005F3E76" w:rsidRPr="005F3E76" w:rsidRDefault="005F3E76">
          <w:pPr>
            <w:pStyle w:val="TOC3"/>
            <w:tabs>
              <w:tab w:val="right" w:leader="dot" w:pos="9628"/>
            </w:tabs>
            <w:rPr>
              <w:rFonts w:ascii="Aptos" w:hAnsi="Aptos"/>
              <w:noProof/>
            </w:rPr>
          </w:pPr>
          <w:hyperlink w:anchor="_Toc234374768" w:history="1">
            <w:r w:rsidRPr="005F3E76">
              <w:rPr>
                <w:rStyle w:val="Hyperlink"/>
                <w:rFonts w:ascii="Aptos" w:hAnsi="Aptos"/>
                <w:noProof/>
              </w:rPr>
              <w:t>7.4 Functional Clinical Manifestations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_Toc234374768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8</w:t>
            </w:r>
            <w:r w:rsidRPr="005F3E76">
              <w:rPr>
                <w:rFonts w:ascii="Aptos" w:hAnsi="Aptos"/>
                <w:noProof/>
                <w:webHidden/>
              </w:rPr>
              <w:fldChar w:fldCharType="end"/>
            </w:r>
          </w:hyperlink>
        </w:p>
        <w:p w14:paraId="1CF0353C" w14:textId="1F52EFB9" w:rsidR="005F3E76" w:rsidRPr="005F3E76" w:rsidRDefault="005F3E76">
          <w:pPr>
            <w:pStyle w:val="TOC3"/>
            <w:tabs>
              <w:tab w:val="right" w:leader="dot" w:pos="9628"/>
            </w:tabs>
            <w:rPr>
              <w:rFonts w:ascii="Aptos" w:hAnsi="Aptos"/>
              <w:noProof/>
            </w:rPr>
          </w:pPr>
          <w:hyperlink w:anchor="_Toc234374769" w:history="1">
            <w:r w:rsidRPr="005F3E76">
              <w:rPr>
                <w:rStyle w:val="Hyperlink"/>
                <w:rFonts w:ascii="Aptos" w:hAnsi="Aptos"/>
                <w:noProof/>
              </w:rPr>
              <w:t>7.5 Practical Therapy Example</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_Toc234374769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9</w:t>
            </w:r>
            <w:r w:rsidRPr="005F3E76">
              <w:rPr>
                <w:rFonts w:ascii="Aptos" w:hAnsi="Aptos"/>
                <w:noProof/>
                <w:webHidden/>
              </w:rPr>
              <w:fldChar w:fldCharType="end"/>
            </w:r>
          </w:hyperlink>
        </w:p>
        <w:p w14:paraId="4636F798" w14:textId="20D89B6C" w:rsidR="005F3E76" w:rsidRPr="005F3E76" w:rsidRDefault="005F3E76">
          <w:pPr>
            <w:pStyle w:val="TOC2"/>
            <w:tabs>
              <w:tab w:val="right" w:leader="dot" w:pos="9628"/>
            </w:tabs>
            <w:rPr>
              <w:rFonts w:ascii="Aptos" w:hAnsi="Aptos"/>
              <w:noProof/>
            </w:rPr>
          </w:pPr>
          <w:hyperlink w:anchor="_Toc234374770" w:history="1">
            <w:r w:rsidRPr="005F3E76">
              <w:rPr>
                <w:rStyle w:val="Hyperlink"/>
                <w:rFonts w:ascii="Aptos" w:hAnsi="Aptos"/>
                <w:noProof/>
              </w:rPr>
              <w:t>8. Swallowing Disorders (Dysphagia)</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_Toc234374770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9</w:t>
            </w:r>
            <w:r w:rsidRPr="005F3E76">
              <w:rPr>
                <w:rFonts w:ascii="Aptos" w:hAnsi="Aptos"/>
                <w:noProof/>
                <w:webHidden/>
              </w:rPr>
              <w:fldChar w:fldCharType="end"/>
            </w:r>
          </w:hyperlink>
        </w:p>
        <w:p w14:paraId="45C54FEB" w14:textId="1C2251B5" w:rsidR="005F3E76" w:rsidRPr="005F3E76" w:rsidRDefault="005F3E76">
          <w:pPr>
            <w:pStyle w:val="TOC3"/>
            <w:tabs>
              <w:tab w:val="right" w:leader="dot" w:pos="9628"/>
            </w:tabs>
            <w:rPr>
              <w:rFonts w:ascii="Aptos" w:hAnsi="Aptos"/>
              <w:noProof/>
            </w:rPr>
          </w:pPr>
          <w:hyperlink w:anchor="_Toc234374771" w:history="1">
            <w:r w:rsidRPr="005F3E76">
              <w:rPr>
                <w:rStyle w:val="Hyperlink"/>
                <w:rFonts w:ascii="Aptos" w:hAnsi="Aptos"/>
                <w:noProof/>
              </w:rPr>
              <w:t>8.1 Definition and Core Concepts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_Toc234374771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9</w:t>
            </w:r>
            <w:r w:rsidRPr="005F3E76">
              <w:rPr>
                <w:rFonts w:ascii="Aptos" w:hAnsi="Aptos"/>
                <w:noProof/>
                <w:webHidden/>
              </w:rPr>
              <w:fldChar w:fldCharType="end"/>
            </w:r>
          </w:hyperlink>
        </w:p>
        <w:p w14:paraId="3D97D213" w14:textId="40D1243F" w:rsidR="005F3E76" w:rsidRPr="005F3E76" w:rsidRDefault="005F3E76">
          <w:pPr>
            <w:pStyle w:val="TOC3"/>
            <w:tabs>
              <w:tab w:val="right" w:leader="dot" w:pos="9628"/>
            </w:tabs>
            <w:rPr>
              <w:rFonts w:ascii="Aptos" w:hAnsi="Aptos"/>
              <w:noProof/>
            </w:rPr>
          </w:pPr>
          <w:hyperlink w:anchor="_Toc234374772" w:history="1">
            <w:r w:rsidRPr="005F3E76">
              <w:rPr>
                <w:rStyle w:val="Hyperlink"/>
                <w:rFonts w:ascii="Aptos" w:hAnsi="Aptos"/>
                <w:noProof/>
              </w:rPr>
              <w:t>8.2 Anatomy and Phases of Swallowing</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_Toc234374772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9</w:t>
            </w:r>
            <w:r w:rsidRPr="005F3E76">
              <w:rPr>
                <w:rFonts w:ascii="Aptos" w:hAnsi="Aptos"/>
                <w:noProof/>
                <w:webHidden/>
              </w:rPr>
              <w:fldChar w:fldCharType="end"/>
            </w:r>
          </w:hyperlink>
        </w:p>
        <w:p w14:paraId="0462E55E" w14:textId="6B2EBE69" w:rsidR="005F3E76" w:rsidRPr="005F3E76" w:rsidRDefault="005F3E76">
          <w:pPr>
            <w:pStyle w:val="TOC3"/>
            <w:tabs>
              <w:tab w:val="right" w:leader="dot" w:pos="9628"/>
            </w:tabs>
            <w:rPr>
              <w:rFonts w:ascii="Aptos" w:hAnsi="Aptos"/>
              <w:noProof/>
            </w:rPr>
          </w:pPr>
          <w:hyperlink w:anchor="_Toc234374773" w:history="1">
            <w:r w:rsidRPr="005F3E76">
              <w:rPr>
                <w:rStyle w:val="Hyperlink"/>
                <w:rFonts w:ascii="Aptos" w:hAnsi="Aptos"/>
                <w:noProof/>
              </w:rPr>
              <w:t>8.3 Clinical Indicators and Pathophysiology</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_Toc234374773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10</w:t>
            </w:r>
            <w:r w:rsidRPr="005F3E76">
              <w:rPr>
                <w:rFonts w:ascii="Aptos" w:hAnsi="Aptos"/>
                <w:noProof/>
                <w:webHidden/>
              </w:rPr>
              <w:fldChar w:fldCharType="end"/>
            </w:r>
          </w:hyperlink>
        </w:p>
        <w:p w14:paraId="6105FF0B" w14:textId="20C28C3E" w:rsidR="005F3E76" w:rsidRPr="005F3E76" w:rsidRDefault="005F3E76">
          <w:pPr>
            <w:pStyle w:val="TOC3"/>
            <w:tabs>
              <w:tab w:val="right" w:leader="dot" w:pos="9628"/>
            </w:tabs>
            <w:rPr>
              <w:rFonts w:ascii="Aptos" w:hAnsi="Aptos"/>
              <w:noProof/>
            </w:rPr>
          </w:pPr>
          <w:hyperlink w:anchor="_Toc234374774" w:history="1">
            <w:r w:rsidRPr="005F3E76">
              <w:rPr>
                <w:rStyle w:val="Hyperlink"/>
                <w:rFonts w:ascii="Aptos" w:hAnsi="Aptos"/>
                <w:noProof/>
              </w:rPr>
              <w:t>8.4 Diagnostic Evaluation Methods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_Toc234374774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10</w:t>
            </w:r>
            <w:r w:rsidRPr="005F3E76">
              <w:rPr>
                <w:rFonts w:ascii="Aptos" w:hAnsi="Aptos"/>
                <w:noProof/>
                <w:webHidden/>
              </w:rPr>
              <w:fldChar w:fldCharType="end"/>
            </w:r>
          </w:hyperlink>
        </w:p>
        <w:p w14:paraId="3E16362B" w14:textId="04F3B700" w:rsidR="005F3E76" w:rsidRPr="005F3E76" w:rsidRDefault="005F3E76">
          <w:pPr>
            <w:pStyle w:val="TOC3"/>
            <w:tabs>
              <w:tab w:val="right" w:leader="dot" w:pos="9628"/>
            </w:tabs>
            <w:rPr>
              <w:rFonts w:ascii="Aptos" w:hAnsi="Aptos"/>
              <w:noProof/>
            </w:rPr>
          </w:pPr>
          <w:hyperlink w:anchor="_Toc234374775" w:history="1">
            <w:r w:rsidRPr="005F3E76">
              <w:rPr>
                <w:rStyle w:val="Hyperlink"/>
                <w:rFonts w:ascii="Aptos" w:hAnsi="Aptos"/>
                <w:noProof/>
              </w:rPr>
              <w:t>8.5 Management and Interventions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_Toc234374775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10</w:t>
            </w:r>
            <w:r w:rsidRPr="005F3E76">
              <w:rPr>
                <w:rFonts w:ascii="Aptos" w:hAnsi="Aptos"/>
                <w:noProof/>
                <w:webHidden/>
              </w:rPr>
              <w:fldChar w:fldCharType="end"/>
            </w:r>
          </w:hyperlink>
        </w:p>
        <w:p w14:paraId="7528DC0C" w14:textId="2E6A3179" w:rsidR="005F3E76" w:rsidRPr="005F3E76" w:rsidRDefault="005F3E76">
          <w:pPr>
            <w:pStyle w:val="TOC3"/>
            <w:tabs>
              <w:tab w:val="right" w:leader="dot" w:pos="9628"/>
            </w:tabs>
            <w:rPr>
              <w:rFonts w:ascii="Aptos" w:hAnsi="Aptos"/>
              <w:noProof/>
            </w:rPr>
          </w:pPr>
          <w:hyperlink w:anchor="_Toc234374776" w:history="1">
            <w:r w:rsidRPr="005F3E76">
              <w:rPr>
                <w:rStyle w:val="Hyperlink"/>
                <w:rFonts w:ascii="Aptos" w:hAnsi="Aptos"/>
                <w:noProof/>
              </w:rPr>
              <w:t>8.6 Practical Therapy Example</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_Toc234374776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10</w:t>
            </w:r>
            <w:r w:rsidRPr="005F3E76">
              <w:rPr>
                <w:rFonts w:ascii="Aptos" w:hAnsi="Aptos"/>
                <w:noProof/>
                <w:webHidden/>
              </w:rPr>
              <w:fldChar w:fldCharType="end"/>
            </w:r>
          </w:hyperlink>
        </w:p>
        <w:p w14:paraId="3B8E9CB0" w14:textId="732563D5" w:rsidR="005F3E76" w:rsidRPr="005F3E76" w:rsidRDefault="005F3E76">
          <w:pPr>
            <w:pStyle w:val="TOC2"/>
            <w:tabs>
              <w:tab w:val="right" w:leader="dot" w:pos="9628"/>
            </w:tabs>
            <w:rPr>
              <w:rFonts w:ascii="Aptos" w:hAnsi="Aptos"/>
              <w:noProof/>
            </w:rPr>
          </w:pPr>
          <w:hyperlink w:anchor="_Toc234374777" w:history="1">
            <w:r w:rsidRPr="005F3E76">
              <w:rPr>
                <w:rStyle w:val="Hyperlink"/>
                <w:rFonts w:ascii="Aptos" w:hAnsi="Aptos"/>
                <w:noProof/>
              </w:rPr>
              <w:t>9. Pediatric SLP</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_Toc234374777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11</w:t>
            </w:r>
            <w:r w:rsidRPr="005F3E76">
              <w:rPr>
                <w:rFonts w:ascii="Aptos" w:hAnsi="Aptos"/>
                <w:noProof/>
                <w:webHidden/>
              </w:rPr>
              <w:fldChar w:fldCharType="end"/>
            </w:r>
          </w:hyperlink>
        </w:p>
        <w:p w14:paraId="691DEE2B" w14:textId="049A41F3" w:rsidR="005F3E76" w:rsidRPr="005F3E76" w:rsidRDefault="005F3E76">
          <w:pPr>
            <w:pStyle w:val="TOC3"/>
            <w:tabs>
              <w:tab w:val="right" w:leader="dot" w:pos="9628"/>
            </w:tabs>
            <w:rPr>
              <w:rFonts w:ascii="Aptos" w:hAnsi="Aptos"/>
              <w:noProof/>
            </w:rPr>
          </w:pPr>
          <w:hyperlink w:anchor="_Toc234374778" w:history="1">
            <w:r w:rsidRPr="005F3E76">
              <w:rPr>
                <w:rStyle w:val="Hyperlink"/>
                <w:rFonts w:ascii="Aptos" w:hAnsi="Aptos"/>
                <w:noProof/>
              </w:rPr>
              <w:t>9.1 Developmental Context and Screening</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_Toc234374778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11</w:t>
            </w:r>
            <w:r w:rsidRPr="005F3E76">
              <w:rPr>
                <w:rFonts w:ascii="Aptos" w:hAnsi="Aptos"/>
                <w:noProof/>
                <w:webHidden/>
              </w:rPr>
              <w:fldChar w:fldCharType="end"/>
            </w:r>
          </w:hyperlink>
        </w:p>
        <w:p w14:paraId="3C46C67B" w14:textId="43C85707" w:rsidR="005F3E76" w:rsidRPr="005F3E76" w:rsidRDefault="005F3E76">
          <w:pPr>
            <w:pStyle w:val="TOC3"/>
            <w:tabs>
              <w:tab w:val="right" w:leader="dot" w:pos="9628"/>
            </w:tabs>
            <w:rPr>
              <w:rFonts w:ascii="Aptos" w:hAnsi="Aptos"/>
              <w:noProof/>
            </w:rPr>
          </w:pPr>
          <w:hyperlink w:anchor="_Toc234374779" w:history="1">
            <w:r w:rsidRPr="005F3E76">
              <w:rPr>
                <w:rStyle w:val="Hyperlink"/>
                <w:rFonts w:ascii="Aptos" w:hAnsi="Aptos"/>
                <w:noProof/>
              </w:rPr>
              <w:t>9.2 Key Developmental Milestones (CDC / NIH)</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_Toc234374779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11</w:t>
            </w:r>
            <w:r w:rsidRPr="005F3E76">
              <w:rPr>
                <w:rFonts w:ascii="Aptos" w:hAnsi="Aptos"/>
                <w:noProof/>
                <w:webHidden/>
              </w:rPr>
              <w:fldChar w:fldCharType="end"/>
            </w:r>
          </w:hyperlink>
        </w:p>
        <w:p w14:paraId="023934E1" w14:textId="08D91E05" w:rsidR="005F3E76" w:rsidRPr="005F3E76" w:rsidRDefault="005F3E76">
          <w:pPr>
            <w:pStyle w:val="TOC3"/>
            <w:tabs>
              <w:tab w:val="right" w:leader="dot" w:pos="9628"/>
            </w:tabs>
            <w:rPr>
              <w:rFonts w:ascii="Aptos" w:hAnsi="Aptos"/>
              <w:noProof/>
            </w:rPr>
          </w:pPr>
          <w:hyperlink w:anchor="_Toc234374780" w:history="1">
            <w:r w:rsidRPr="005F3E76">
              <w:rPr>
                <w:rStyle w:val="Hyperlink"/>
                <w:rFonts w:ascii="Aptos" w:hAnsi="Aptos"/>
                <w:noProof/>
              </w:rPr>
              <w:t>9.3 Common Pediatric Clinical Presentations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_Toc234374780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11</w:t>
            </w:r>
            <w:r w:rsidRPr="005F3E76">
              <w:rPr>
                <w:rFonts w:ascii="Aptos" w:hAnsi="Aptos"/>
                <w:noProof/>
                <w:webHidden/>
              </w:rPr>
              <w:fldChar w:fldCharType="end"/>
            </w:r>
          </w:hyperlink>
        </w:p>
        <w:p w14:paraId="67AE4732" w14:textId="0C5DF2EC" w:rsidR="005F3E76" w:rsidRPr="005F3E76" w:rsidRDefault="005F3E76">
          <w:pPr>
            <w:pStyle w:val="TOC3"/>
            <w:tabs>
              <w:tab w:val="right" w:leader="dot" w:pos="9628"/>
            </w:tabs>
            <w:rPr>
              <w:rFonts w:ascii="Aptos" w:hAnsi="Aptos"/>
              <w:noProof/>
            </w:rPr>
          </w:pPr>
          <w:hyperlink w:anchor="_Toc234374781" w:history="1">
            <w:r w:rsidRPr="005F3E76">
              <w:rPr>
                <w:rStyle w:val="Hyperlink"/>
                <w:rFonts w:ascii="Aptos" w:hAnsi="Aptos"/>
                <w:noProof/>
              </w:rPr>
              <w:t>9.4 Regulatory Frameworks: IEP vs. IFSP</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_Toc234374781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12</w:t>
            </w:r>
            <w:r w:rsidRPr="005F3E76">
              <w:rPr>
                <w:rFonts w:ascii="Aptos" w:hAnsi="Aptos"/>
                <w:noProof/>
                <w:webHidden/>
              </w:rPr>
              <w:fldChar w:fldCharType="end"/>
            </w:r>
          </w:hyperlink>
        </w:p>
        <w:p w14:paraId="23EE307F" w14:textId="40133A8B" w:rsidR="005F3E76" w:rsidRPr="005F3E76" w:rsidRDefault="005F3E76">
          <w:pPr>
            <w:pStyle w:val="TOC2"/>
            <w:tabs>
              <w:tab w:val="right" w:leader="dot" w:pos="9628"/>
            </w:tabs>
            <w:rPr>
              <w:rFonts w:ascii="Aptos" w:hAnsi="Aptos"/>
              <w:noProof/>
            </w:rPr>
          </w:pPr>
          <w:hyperlink w:anchor="_Toc234374782" w:history="1">
            <w:r w:rsidRPr="005F3E76">
              <w:rPr>
                <w:rStyle w:val="Hyperlink"/>
                <w:rFonts w:ascii="Aptos" w:hAnsi="Aptos"/>
                <w:noProof/>
              </w:rPr>
              <w:t>10. Adult SLP</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_Toc234374782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12</w:t>
            </w:r>
            <w:r w:rsidRPr="005F3E76">
              <w:rPr>
                <w:rFonts w:ascii="Aptos" w:hAnsi="Aptos"/>
                <w:noProof/>
                <w:webHidden/>
              </w:rPr>
              <w:fldChar w:fldCharType="end"/>
            </w:r>
          </w:hyperlink>
        </w:p>
        <w:p w14:paraId="03C72EC3" w14:textId="3EB2624B" w:rsidR="005F3E76" w:rsidRPr="005F3E76" w:rsidRDefault="005F3E76">
          <w:pPr>
            <w:pStyle w:val="TOC3"/>
            <w:tabs>
              <w:tab w:val="right" w:leader="dot" w:pos="9628"/>
            </w:tabs>
            <w:rPr>
              <w:rFonts w:ascii="Aptos" w:hAnsi="Aptos"/>
              <w:noProof/>
            </w:rPr>
          </w:pPr>
          <w:hyperlink w:anchor="_Toc234374783" w:history="1">
            <w:r w:rsidRPr="005F3E76">
              <w:rPr>
                <w:rStyle w:val="Hyperlink"/>
                <w:rFonts w:ascii="Aptos" w:hAnsi="Aptos"/>
                <w:noProof/>
              </w:rPr>
              <w:t>10.1 Clinical Scope and Context</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_Toc234374783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12</w:t>
            </w:r>
            <w:r w:rsidRPr="005F3E76">
              <w:rPr>
                <w:rFonts w:ascii="Aptos" w:hAnsi="Aptos"/>
                <w:noProof/>
                <w:webHidden/>
              </w:rPr>
              <w:fldChar w:fldCharType="end"/>
            </w:r>
          </w:hyperlink>
        </w:p>
        <w:p w14:paraId="0B59B247" w14:textId="0DE04A7B" w:rsidR="005F3E76" w:rsidRPr="005F3E76" w:rsidRDefault="005F3E76">
          <w:pPr>
            <w:pStyle w:val="TOC3"/>
            <w:tabs>
              <w:tab w:val="right" w:leader="dot" w:pos="9628"/>
            </w:tabs>
            <w:rPr>
              <w:rFonts w:ascii="Aptos" w:hAnsi="Aptos"/>
              <w:noProof/>
            </w:rPr>
          </w:pPr>
          <w:hyperlink w:anchor="_Toc234374784" w:history="1">
            <w:r w:rsidRPr="005F3E76">
              <w:rPr>
                <w:rStyle w:val="Hyperlink"/>
                <w:rFonts w:ascii="Aptos" w:hAnsi="Aptos"/>
                <w:noProof/>
              </w:rPr>
              <w:t>10.2 Primary Pathologies in Adult Populations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_Toc234374784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12</w:t>
            </w:r>
            <w:r w:rsidRPr="005F3E76">
              <w:rPr>
                <w:rFonts w:ascii="Aptos" w:hAnsi="Aptos"/>
                <w:noProof/>
                <w:webHidden/>
              </w:rPr>
              <w:fldChar w:fldCharType="end"/>
            </w:r>
          </w:hyperlink>
        </w:p>
        <w:p w14:paraId="0B19138E" w14:textId="488BCF26" w:rsidR="005F3E76" w:rsidRPr="005F3E76" w:rsidRDefault="005F3E76">
          <w:pPr>
            <w:pStyle w:val="TOC3"/>
            <w:tabs>
              <w:tab w:val="right" w:leader="dot" w:pos="9628"/>
            </w:tabs>
            <w:rPr>
              <w:rFonts w:ascii="Aptos" w:hAnsi="Aptos"/>
              <w:noProof/>
            </w:rPr>
          </w:pPr>
          <w:hyperlink w:anchor="_Toc234374785" w:history="1">
            <w:r w:rsidRPr="005F3E76">
              <w:rPr>
                <w:rStyle w:val="Hyperlink"/>
                <w:rFonts w:ascii="Aptos" w:hAnsi="Aptos"/>
                <w:noProof/>
              </w:rPr>
              <w:t>10.3 Setting-Specific Regulatory Drivers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_Toc234374785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12</w:t>
            </w:r>
            <w:r w:rsidRPr="005F3E76">
              <w:rPr>
                <w:rFonts w:ascii="Aptos" w:hAnsi="Aptos"/>
                <w:noProof/>
                <w:webHidden/>
              </w:rPr>
              <w:fldChar w:fldCharType="end"/>
            </w:r>
          </w:hyperlink>
        </w:p>
        <w:p w14:paraId="5C0FE62E" w14:textId="515E8321" w:rsidR="005F3E76" w:rsidRPr="005F3E76" w:rsidRDefault="005F3E76">
          <w:pPr>
            <w:pStyle w:val="TOC2"/>
            <w:tabs>
              <w:tab w:val="right" w:leader="dot" w:pos="9628"/>
            </w:tabs>
            <w:rPr>
              <w:rFonts w:ascii="Aptos" w:hAnsi="Aptos"/>
              <w:noProof/>
            </w:rPr>
          </w:pPr>
          <w:hyperlink w:anchor="_Toc234374786" w:history="1">
            <w:r w:rsidRPr="005F3E76">
              <w:rPr>
                <w:rStyle w:val="Hyperlink"/>
                <w:rFonts w:ascii="Aptos" w:hAnsi="Aptos"/>
                <w:noProof/>
              </w:rPr>
              <w:t>11. Aphasia</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_Toc234374786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13</w:t>
            </w:r>
            <w:r w:rsidRPr="005F3E76">
              <w:rPr>
                <w:rFonts w:ascii="Aptos" w:hAnsi="Aptos"/>
                <w:noProof/>
                <w:webHidden/>
              </w:rPr>
              <w:fldChar w:fldCharType="end"/>
            </w:r>
          </w:hyperlink>
        </w:p>
        <w:p w14:paraId="68FE6A5F" w14:textId="7B71F388" w:rsidR="005F3E76" w:rsidRPr="005F3E76" w:rsidRDefault="005F3E76">
          <w:pPr>
            <w:pStyle w:val="TOC3"/>
            <w:tabs>
              <w:tab w:val="right" w:leader="dot" w:pos="9628"/>
            </w:tabs>
            <w:rPr>
              <w:rFonts w:ascii="Aptos" w:hAnsi="Aptos"/>
              <w:noProof/>
            </w:rPr>
          </w:pPr>
          <w:hyperlink w:anchor="_Toc234374787" w:history="1">
            <w:r w:rsidRPr="005F3E76">
              <w:rPr>
                <w:rStyle w:val="Hyperlink"/>
                <w:rFonts w:ascii="Aptos" w:hAnsi="Aptos"/>
                <w:noProof/>
              </w:rPr>
              <w:t>11.1 Definition and Neurological Foundations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_Toc234374787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13</w:t>
            </w:r>
            <w:r w:rsidRPr="005F3E76">
              <w:rPr>
                <w:rFonts w:ascii="Aptos" w:hAnsi="Aptos"/>
                <w:noProof/>
                <w:webHidden/>
              </w:rPr>
              <w:fldChar w:fldCharType="end"/>
            </w:r>
          </w:hyperlink>
        </w:p>
        <w:p w14:paraId="03439B6D" w14:textId="40CEE55B" w:rsidR="005F3E76" w:rsidRPr="005F3E76" w:rsidRDefault="005F3E76">
          <w:pPr>
            <w:pStyle w:val="TOC3"/>
            <w:tabs>
              <w:tab w:val="right" w:leader="dot" w:pos="9628"/>
            </w:tabs>
            <w:rPr>
              <w:rFonts w:ascii="Aptos" w:hAnsi="Aptos"/>
              <w:noProof/>
            </w:rPr>
          </w:pPr>
          <w:hyperlink w:anchor="_Toc234374788" w:history="1">
            <w:r w:rsidRPr="005F3E76">
              <w:rPr>
                <w:rStyle w:val="Hyperlink"/>
                <w:rFonts w:ascii="Aptos" w:hAnsi="Aptos"/>
                <w:noProof/>
              </w:rPr>
              <w:t>11.2 Classification Matrix of Aphasia Profiles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_Toc234374788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13</w:t>
            </w:r>
            <w:r w:rsidRPr="005F3E76">
              <w:rPr>
                <w:rFonts w:ascii="Aptos" w:hAnsi="Aptos"/>
                <w:noProof/>
                <w:webHidden/>
              </w:rPr>
              <w:fldChar w:fldCharType="end"/>
            </w:r>
          </w:hyperlink>
        </w:p>
        <w:p w14:paraId="53AE6110" w14:textId="5DC4CD38" w:rsidR="005F3E76" w:rsidRPr="005F3E76" w:rsidRDefault="005F3E76">
          <w:pPr>
            <w:pStyle w:val="TOC3"/>
            <w:tabs>
              <w:tab w:val="right" w:leader="dot" w:pos="9628"/>
            </w:tabs>
            <w:rPr>
              <w:rFonts w:ascii="Aptos" w:hAnsi="Aptos"/>
              <w:noProof/>
            </w:rPr>
          </w:pPr>
          <w:hyperlink w:anchor="_Toc234374789" w:history="1">
            <w:r w:rsidRPr="005F3E76">
              <w:rPr>
                <w:rStyle w:val="Hyperlink"/>
                <w:rFonts w:ascii="Aptos" w:hAnsi="Aptos"/>
                <w:noProof/>
              </w:rPr>
              <w:t>11.3 Practical Therapy Example</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_Toc234374789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14</w:t>
            </w:r>
            <w:r w:rsidRPr="005F3E76">
              <w:rPr>
                <w:rFonts w:ascii="Aptos" w:hAnsi="Aptos"/>
                <w:noProof/>
                <w:webHidden/>
              </w:rPr>
              <w:fldChar w:fldCharType="end"/>
            </w:r>
          </w:hyperlink>
        </w:p>
        <w:p w14:paraId="63CE930E" w14:textId="778CAFDB" w:rsidR="005F3E76" w:rsidRPr="005F3E76" w:rsidRDefault="005F3E76">
          <w:pPr>
            <w:pStyle w:val="TOC2"/>
            <w:tabs>
              <w:tab w:val="right" w:leader="dot" w:pos="9628"/>
            </w:tabs>
            <w:rPr>
              <w:rFonts w:ascii="Aptos" w:hAnsi="Aptos"/>
              <w:noProof/>
            </w:rPr>
          </w:pPr>
          <w:hyperlink w:anchor="_Toc234374790" w:history="1">
            <w:r w:rsidRPr="005F3E76">
              <w:rPr>
                <w:rStyle w:val="Hyperlink"/>
                <w:rFonts w:ascii="Aptos" w:hAnsi="Aptos"/>
                <w:noProof/>
              </w:rPr>
              <w:t>12. Dysarthria</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_Toc234374790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14</w:t>
            </w:r>
            <w:r w:rsidRPr="005F3E76">
              <w:rPr>
                <w:rFonts w:ascii="Aptos" w:hAnsi="Aptos"/>
                <w:noProof/>
                <w:webHidden/>
              </w:rPr>
              <w:fldChar w:fldCharType="end"/>
            </w:r>
          </w:hyperlink>
        </w:p>
        <w:p w14:paraId="06EC74AE" w14:textId="103EA40A" w:rsidR="005F3E76" w:rsidRPr="005F3E76" w:rsidRDefault="005F3E76">
          <w:pPr>
            <w:pStyle w:val="TOC3"/>
            <w:tabs>
              <w:tab w:val="right" w:leader="dot" w:pos="9628"/>
            </w:tabs>
            <w:rPr>
              <w:rFonts w:ascii="Aptos" w:hAnsi="Aptos"/>
              <w:noProof/>
            </w:rPr>
          </w:pPr>
          <w:hyperlink w:anchor="_Toc234374791" w:history="1">
            <w:r w:rsidRPr="005F3E76">
              <w:rPr>
                <w:rStyle w:val="Hyperlink"/>
                <w:rFonts w:ascii="Aptos" w:hAnsi="Aptos"/>
                <w:noProof/>
              </w:rPr>
              <w:t>12.1 Definition and Pathophysiology</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_Toc234374791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14</w:t>
            </w:r>
            <w:r w:rsidRPr="005F3E76">
              <w:rPr>
                <w:rFonts w:ascii="Aptos" w:hAnsi="Aptos"/>
                <w:noProof/>
                <w:webHidden/>
              </w:rPr>
              <w:fldChar w:fldCharType="end"/>
            </w:r>
          </w:hyperlink>
        </w:p>
        <w:p w14:paraId="3844DC9A" w14:textId="6958B476" w:rsidR="005F3E76" w:rsidRPr="005F3E76" w:rsidRDefault="005F3E76">
          <w:pPr>
            <w:pStyle w:val="TOC3"/>
            <w:tabs>
              <w:tab w:val="right" w:leader="dot" w:pos="9628"/>
            </w:tabs>
            <w:rPr>
              <w:rFonts w:ascii="Aptos" w:hAnsi="Aptos"/>
              <w:noProof/>
            </w:rPr>
          </w:pPr>
          <w:hyperlink w:anchor="_Toc234374792" w:history="1">
            <w:r w:rsidRPr="005F3E76">
              <w:rPr>
                <w:rStyle w:val="Hyperlink"/>
                <w:rFonts w:ascii="Aptos" w:hAnsi="Aptos"/>
                <w:noProof/>
              </w:rPr>
              <w:t>12.2 Neuro-Anatomical Classification Matrix</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_Toc234374792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15</w:t>
            </w:r>
            <w:r w:rsidRPr="005F3E76">
              <w:rPr>
                <w:rFonts w:ascii="Aptos" w:hAnsi="Aptos"/>
                <w:noProof/>
                <w:webHidden/>
              </w:rPr>
              <w:fldChar w:fldCharType="end"/>
            </w:r>
          </w:hyperlink>
        </w:p>
        <w:p w14:paraId="44CFCBEC" w14:textId="7D65E882" w:rsidR="005F3E76" w:rsidRPr="005F3E76" w:rsidRDefault="005F3E76">
          <w:pPr>
            <w:pStyle w:val="TOC3"/>
            <w:tabs>
              <w:tab w:val="right" w:leader="dot" w:pos="9628"/>
            </w:tabs>
            <w:rPr>
              <w:rFonts w:ascii="Aptos" w:hAnsi="Aptos"/>
              <w:noProof/>
            </w:rPr>
          </w:pPr>
          <w:hyperlink w:anchor="_Toc234374793" w:history="1">
            <w:r w:rsidRPr="005F3E76">
              <w:rPr>
                <w:rStyle w:val="Hyperlink"/>
                <w:rFonts w:ascii="Aptos" w:hAnsi="Aptos"/>
                <w:noProof/>
              </w:rPr>
              <w:t>12.3 Practical Therapy Example</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_Toc234374793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15</w:t>
            </w:r>
            <w:r w:rsidRPr="005F3E76">
              <w:rPr>
                <w:rFonts w:ascii="Aptos" w:hAnsi="Aptos"/>
                <w:noProof/>
                <w:webHidden/>
              </w:rPr>
              <w:fldChar w:fldCharType="end"/>
            </w:r>
          </w:hyperlink>
        </w:p>
        <w:p w14:paraId="72CEFD9D" w14:textId="10ED2AEB" w:rsidR="005F3E76" w:rsidRPr="005F3E76" w:rsidRDefault="005F3E76">
          <w:pPr>
            <w:pStyle w:val="TOC2"/>
            <w:tabs>
              <w:tab w:val="right" w:leader="dot" w:pos="9628"/>
            </w:tabs>
            <w:rPr>
              <w:rFonts w:ascii="Aptos" w:hAnsi="Aptos"/>
              <w:noProof/>
            </w:rPr>
          </w:pPr>
          <w:hyperlink w:anchor="_Toc234374794" w:history="1">
            <w:r w:rsidRPr="005F3E76">
              <w:rPr>
                <w:rStyle w:val="Hyperlink"/>
                <w:rFonts w:ascii="Aptos" w:hAnsi="Aptos"/>
                <w:noProof/>
              </w:rPr>
              <w:t>13. Apraxia of Speech</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_Toc234374794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16</w:t>
            </w:r>
            <w:r w:rsidRPr="005F3E76">
              <w:rPr>
                <w:rFonts w:ascii="Aptos" w:hAnsi="Aptos"/>
                <w:noProof/>
                <w:webHidden/>
              </w:rPr>
              <w:fldChar w:fldCharType="end"/>
            </w:r>
          </w:hyperlink>
        </w:p>
        <w:p w14:paraId="09E46AEC" w14:textId="52695CE8" w:rsidR="005F3E76" w:rsidRPr="005F3E76" w:rsidRDefault="005F3E76">
          <w:pPr>
            <w:pStyle w:val="TOC3"/>
            <w:tabs>
              <w:tab w:val="right" w:leader="dot" w:pos="9628"/>
            </w:tabs>
            <w:rPr>
              <w:rFonts w:ascii="Aptos" w:hAnsi="Aptos"/>
              <w:noProof/>
            </w:rPr>
          </w:pPr>
          <w:hyperlink w:anchor="_Toc234374795" w:history="1">
            <w:r w:rsidRPr="005F3E76">
              <w:rPr>
                <w:rStyle w:val="Hyperlink"/>
                <w:rFonts w:ascii="Aptos" w:hAnsi="Aptos"/>
                <w:noProof/>
              </w:rPr>
              <w:t>13.1 Definition and Underlying Deficits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_Toc234374795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16</w:t>
            </w:r>
            <w:r w:rsidRPr="005F3E76">
              <w:rPr>
                <w:rFonts w:ascii="Aptos" w:hAnsi="Aptos"/>
                <w:noProof/>
                <w:webHidden/>
              </w:rPr>
              <w:fldChar w:fldCharType="end"/>
            </w:r>
          </w:hyperlink>
        </w:p>
        <w:p w14:paraId="1AE68F04" w14:textId="2EC1D593" w:rsidR="005F3E76" w:rsidRPr="005F3E76" w:rsidRDefault="005F3E76">
          <w:pPr>
            <w:pStyle w:val="TOC3"/>
            <w:tabs>
              <w:tab w:val="right" w:leader="dot" w:pos="9628"/>
            </w:tabs>
            <w:rPr>
              <w:rFonts w:ascii="Aptos" w:hAnsi="Aptos"/>
              <w:noProof/>
            </w:rPr>
          </w:pPr>
          <w:hyperlink w:anchor="_Toc234374796" w:history="1">
            <w:r w:rsidRPr="005F3E76">
              <w:rPr>
                <w:rStyle w:val="Hyperlink"/>
                <w:rFonts w:ascii="Aptos" w:hAnsi="Aptos"/>
                <w:noProof/>
              </w:rPr>
              <w:t>12.2 Key Differentiating Features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_Toc234374796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16</w:t>
            </w:r>
            <w:r w:rsidRPr="005F3E76">
              <w:rPr>
                <w:rFonts w:ascii="Aptos" w:hAnsi="Aptos"/>
                <w:noProof/>
                <w:webHidden/>
              </w:rPr>
              <w:fldChar w:fldCharType="end"/>
            </w:r>
          </w:hyperlink>
        </w:p>
        <w:p w14:paraId="1A095789" w14:textId="5AF8CB7A" w:rsidR="005F3E76" w:rsidRPr="005F3E76" w:rsidRDefault="005F3E76">
          <w:pPr>
            <w:pStyle w:val="TOC3"/>
            <w:tabs>
              <w:tab w:val="right" w:leader="dot" w:pos="9628"/>
            </w:tabs>
            <w:rPr>
              <w:rFonts w:ascii="Aptos" w:hAnsi="Aptos"/>
              <w:noProof/>
            </w:rPr>
          </w:pPr>
          <w:hyperlink w:anchor="_Toc234374797" w:history="1">
            <w:r w:rsidRPr="005F3E76">
              <w:rPr>
                <w:rStyle w:val="Hyperlink"/>
                <w:rFonts w:ascii="Aptos" w:hAnsi="Aptos"/>
                <w:noProof/>
              </w:rPr>
              <w:t>13.3 Differential Diagnosis: Dysarthria vs. Apraxia vs. Aphasia</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_Toc234374797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16</w:t>
            </w:r>
            <w:r w:rsidRPr="005F3E76">
              <w:rPr>
                <w:rFonts w:ascii="Aptos" w:hAnsi="Aptos"/>
                <w:noProof/>
                <w:webHidden/>
              </w:rPr>
              <w:fldChar w:fldCharType="end"/>
            </w:r>
          </w:hyperlink>
        </w:p>
        <w:p w14:paraId="736FD664" w14:textId="260EE346" w:rsidR="005F3E76" w:rsidRPr="005F3E76" w:rsidRDefault="005F3E76">
          <w:pPr>
            <w:pStyle w:val="TOC3"/>
            <w:tabs>
              <w:tab w:val="right" w:leader="dot" w:pos="9628"/>
            </w:tabs>
            <w:rPr>
              <w:rFonts w:ascii="Aptos" w:hAnsi="Aptos"/>
              <w:noProof/>
            </w:rPr>
          </w:pPr>
          <w:hyperlink w:anchor="_Toc234374798" w:history="1">
            <w:r w:rsidRPr="005F3E76">
              <w:rPr>
                <w:rStyle w:val="Hyperlink"/>
                <w:rFonts w:ascii="Aptos" w:hAnsi="Aptos"/>
                <w:noProof/>
              </w:rPr>
              <w:t>13.4 Practical Therapy Example</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_Toc234374798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16</w:t>
            </w:r>
            <w:r w:rsidRPr="005F3E76">
              <w:rPr>
                <w:rFonts w:ascii="Aptos" w:hAnsi="Aptos"/>
                <w:noProof/>
                <w:webHidden/>
              </w:rPr>
              <w:fldChar w:fldCharType="end"/>
            </w:r>
          </w:hyperlink>
        </w:p>
        <w:p w14:paraId="2480C04D" w14:textId="229E22F4" w:rsidR="005F3E76" w:rsidRPr="005F3E76" w:rsidRDefault="005F3E76">
          <w:pPr>
            <w:pStyle w:val="TOC2"/>
            <w:tabs>
              <w:tab w:val="right" w:leader="dot" w:pos="9628"/>
            </w:tabs>
            <w:rPr>
              <w:rFonts w:ascii="Aptos" w:hAnsi="Aptos"/>
              <w:noProof/>
            </w:rPr>
          </w:pPr>
          <w:hyperlink w:anchor="_Toc234374799" w:history="1">
            <w:r w:rsidRPr="005F3E76">
              <w:rPr>
                <w:rStyle w:val="Hyperlink"/>
                <w:rFonts w:ascii="Aptos" w:hAnsi="Aptos"/>
                <w:noProof/>
              </w:rPr>
              <w:t>14. Cognitive Rehabilitation</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_Toc234374799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17</w:t>
            </w:r>
            <w:r w:rsidRPr="005F3E76">
              <w:rPr>
                <w:rFonts w:ascii="Aptos" w:hAnsi="Aptos"/>
                <w:noProof/>
                <w:webHidden/>
              </w:rPr>
              <w:fldChar w:fldCharType="end"/>
            </w:r>
          </w:hyperlink>
        </w:p>
        <w:p w14:paraId="7A5E1B1E" w14:textId="17B3722D" w:rsidR="005F3E76" w:rsidRPr="005F3E76" w:rsidRDefault="005F3E76">
          <w:pPr>
            <w:pStyle w:val="TOC3"/>
            <w:tabs>
              <w:tab w:val="right" w:leader="dot" w:pos="9628"/>
            </w:tabs>
            <w:rPr>
              <w:rFonts w:ascii="Aptos" w:hAnsi="Aptos"/>
              <w:noProof/>
            </w:rPr>
          </w:pPr>
          <w:hyperlink w:anchor="_Toc234374800" w:history="1">
            <w:r w:rsidRPr="005F3E76">
              <w:rPr>
                <w:rStyle w:val="Hyperlink"/>
                <w:rFonts w:ascii="Aptos" w:hAnsi="Aptos"/>
                <w:noProof/>
              </w:rPr>
              <w:t>14.1 Definition and Core Principles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_Toc234374800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17</w:t>
            </w:r>
            <w:r w:rsidRPr="005F3E76">
              <w:rPr>
                <w:rFonts w:ascii="Aptos" w:hAnsi="Aptos"/>
                <w:noProof/>
                <w:webHidden/>
              </w:rPr>
              <w:fldChar w:fldCharType="end"/>
            </w:r>
          </w:hyperlink>
        </w:p>
        <w:p w14:paraId="0743433D" w14:textId="7AFF6914" w:rsidR="005F3E76" w:rsidRPr="005F3E76" w:rsidRDefault="005F3E76">
          <w:pPr>
            <w:pStyle w:val="TOC3"/>
            <w:tabs>
              <w:tab w:val="right" w:leader="dot" w:pos="9628"/>
            </w:tabs>
            <w:rPr>
              <w:rFonts w:ascii="Aptos" w:hAnsi="Aptos"/>
              <w:noProof/>
            </w:rPr>
          </w:pPr>
          <w:hyperlink w:anchor="_Toc234374801" w:history="1">
            <w:r w:rsidRPr="005F3E76">
              <w:rPr>
                <w:rStyle w:val="Hyperlink"/>
                <w:rFonts w:ascii="Aptos" w:hAnsi="Aptos"/>
                <w:noProof/>
              </w:rPr>
              <w:t>14.2 Structural Framework of Cognitive Rehabilitation</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_Toc234374801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17</w:t>
            </w:r>
            <w:r w:rsidRPr="005F3E76">
              <w:rPr>
                <w:rFonts w:ascii="Aptos" w:hAnsi="Aptos"/>
                <w:noProof/>
                <w:webHidden/>
              </w:rPr>
              <w:fldChar w:fldCharType="end"/>
            </w:r>
          </w:hyperlink>
        </w:p>
        <w:p w14:paraId="3A774005" w14:textId="470841AC" w:rsidR="005F3E76" w:rsidRPr="005F3E76" w:rsidRDefault="005F3E76">
          <w:pPr>
            <w:pStyle w:val="TOC3"/>
            <w:tabs>
              <w:tab w:val="right" w:leader="dot" w:pos="9628"/>
            </w:tabs>
            <w:rPr>
              <w:rFonts w:ascii="Aptos" w:hAnsi="Aptos"/>
              <w:noProof/>
            </w:rPr>
          </w:pPr>
          <w:hyperlink w:anchor="_Toc234374802" w:history="1">
            <w:r w:rsidRPr="005F3E76">
              <w:rPr>
                <w:rStyle w:val="Hyperlink"/>
                <w:rFonts w:ascii="Aptos" w:hAnsi="Aptos"/>
                <w:noProof/>
              </w:rPr>
              <w:t>14.3 Compensatory Strategy Frameworks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_Toc234374802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17</w:t>
            </w:r>
            <w:r w:rsidRPr="005F3E76">
              <w:rPr>
                <w:rFonts w:ascii="Aptos" w:hAnsi="Aptos"/>
                <w:noProof/>
                <w:webHidden/>
              </w:rPr>
              <w:fldChar w:fldCharType="end"/>
            </w:r>
          </w:hyperlink>
        </w:p>
        <w:p w14:paraId="0BDFD6E3" w14:textId="107EC925" w:rsidR="005F3E76" w:rsidRPr="005F3E76" w:rsidRDefault="005F3E76">
          <w:pPr>
            <w:pStyle w:val="TOC3"/>
            <w:tabs>
              <w:tab w:val="right" w:leader="dot" w:pos="9628"/>
            </w:tabs>
            <w:rPr>
              <w:rFonts w:ascii="Aptos" w:hAnsi="Aptos"/>
              <w:noProof/>
            </w:rPr>
          </w:pPr>
          <w:hyperlink w:anchor="_Toc234374803" w:history="1">
            <w:r w:rsidRPr="005F3E76">
              <w:rPr>
                <w:rStyle w:val="Hyperlink"/>
                <w:rFonts w:ascii="Aptos" w:hAnsi="Aptos"/>
                <w:noProof/>
              </w:rPr>
              <w:t>14.4 Environmental Modifications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_Toc234374803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18</w:t>
            </w:r>
            <w:r w:rsidRPr="005F3E76">
              <w:rPr>
                <w:rFonts w:ascii="Aptos" w:hAnsi="Aptos"/>
                <w:noProof/>
                <w:webHidden/>
              </w:rPr>
              <w:fldChar w:fldCharType="end"/>
            </w:r>
          </w:hyperlink>
        </w:p>
        <w:p w14:paraId="2543787D" w14:textId="2E5C58DC" w:rsidR="005F3E76" w:rsidRPr="005F3E76" w:rsidRDefault="005F3E76">
          <w:pPr>
            <w:pStyle w:val="TOC3"/>
            <w:tabs>
              <w:tab w:val="right" w:leader="dot" w:pos="9628"/>
            </w:tabs>
            <w:rPr>
              <w:rFonts w:ascii="Aptos" w:hAnsi="Aptos"/>
              <w:noProof/>
            </w:rPr>
          </w:pPr>
          <w:hyperlink w:anchor="_Toc234374804" w:history="1">
            <w:r w:rsidRPr="005F3E76">
              <w:rPr>
                <w:rStyle w:val="Hyperlink"/>
                <w:rFonts w:ascii="Aptos" w:hAnsi="Aptos"/>
                <w:noProof/>
              </w:rPr>
              <w:t>14.5 Practical Therapy Example</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_Toc234374804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18</w:t>
            </w:r>
            <w:r w:rsidRPr="005F3E76">
              <w:rPr>
                <w:rFonts w:ascii="Aptos" w:hAnsi="Aptos"/>
                <w:noProof/>
                <w:webHidden/>
              </w:rPr>
              <w:fldChar w:fldCharType="end"/>
            </w:r>
          </w:hyperlink>
        </w:p>
        <w:p w14:paraId="28722BD4" w14:textId="0017F481" w:rsidR="005F3E76" w:rsidRPr="005F3E76" w:rsidRDefault="005F3E76">
          <w:pPr>
            <w:pStyle w:val="TOC2"/>
            <w:tabs>
              <w:tab w:val="right" w:leader="dot" w:pos="9628"/>
            </w:tabs>
            <w:rPr>
              <w:rFonts w:ascii="Aptos" w:hAnsi="Aptos"/>
              <w:noProof/>
            </w:rPr>
          </w:pPr>
          <w:hyperlink w:anchor="_Toc234374805" w:history="1">
            <w:r w:rsidRPr="005F3E76">
              <w:rPr>
                <w:rStyle w:val="Hyperlink"/>
                <w:rFonts w:ascii="Aptos" w:hAnsi="Aptos"/>
                <w:noProof/>
              </w:rPr>
              <w:t>15. Communication Assessments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_Toc234374805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18</w:t>
            </w:r>
            <w:r w:rsidRPr="005F3E76">
              <w:rPr>
                <w:rFonts w:ascii="Aptos" w:hAnsi="Aptos"/>
                <w:noProof/>
                <w:webHidden/>
              </w:rPr>
              <w:fldChar w:fldCharType="end"/>
            </w:r>
          </w:hyperlink>
        </w:p>
        <w:p w14:paraId="3F082461" w14:textId="0335EA6C" w:rsidR="005F3E76" w:rsidRPr="005F3E76" w:rsidRDefault="005F3E76">
          <w:pPr>
            <w:pStyle w:val="TOC3"/>
            <w:tabs>
              <w:tab w:val="right" w:leader="dot" w:pos="9628"/>
            </w:tabs>
            <w:rPr>
              <w:rFonts w:ascii="Aptos" w:hAnsi="Aptos"/>
              <w:noProof/>
            </w:rPr>
          </w:pPr>
          <w:hyperlink w:anchor="_Toc234374806" w:history="1">
            <w:r w:rsidRPr="005F3E76">
              <w:rPr>
                <w:rStyle w:val="Hyperlink"/>
                <w:rFonts w:ascii="Aptos" w:hAnsi="Aptos"/>
                <w:noProof/>
              </w:rPr>
              <w:t>15.1 Component Structure of a Comprehensive Evaluation</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_Toc234374806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18</w:t>
            </w:r>
            <w:r w:rsidRPr="005F3E76">
              <w:rPr>
                <w:rFonts w:ascii="Aptos" w:hAnsi="Aptos"/>
                <w:noProof/>
                <w:webHidden/>
              </w:rPr>
              <w:fldChar w:fldCharType="end"/>
            </w:r>
          </w:hyperlink>
        </w:p>
        <w:p w14:paraId="36687834" w14:textId="28AD5BC2" w:rsidR="005F3E76" w:rsidRPr="005F3E76" w:rsidRDefault="005F3E76">
          <w:pPr>
            <w:pStyle w:val="TOC3"/>
            <w:tabs>
              <w:tab w:val="right" w:leader="dot" w:pos="9628"/>
            </w:tabs>
            <w:rPr>
              <w:rFonts w:ascii="Aptos" w:hAnsi="Aptos"/>
              <w:noProof/>
            </w:rPr>
          </w:pPr>
          <w:hyperlink w:anchor="_Toc234374807" w:history="1">
            <w:r w:rsidRPr="005F3E76">
              <w:rPr>
                <w:rStyle w:val="Hyperlink"/>
                <w:rFonts w:ascii="Aptos" w:hAnsi="Aptos"/>
                <w:noProof/>
              </w:rPr>
              <w:t>15.2 Standard Components of the Assessment Process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_Toc234374807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18</w:t>
            </w:r>
            <w:r w:rsidRPr="005F3E76">
              <w:rPr>
                <w:rFonts w:ascii="Aptos" w:hAnsi="Aptos"/>
                <w:noProof/>
                <w:webHidden/>
              </w:rPr>
              <w:fldChar w:fldCharType="end"/>
            </w:r>
          </w:hyperlink>
        </w:p>
        <w:p w14:paraId="60D829FF" w14:textId="7F713497" w:rsidR="005F3E76" w:rsidRPr="005F3E76" w:rsidRDefault="005F3E76">
          <w:pPr>
            <w:pStyle w:val="TOC3"/>
            <w:tabs>
              <w:tab w:val="right" w:leader="dot" w:pos="9628"/>
            </w:tabs>
            <w:rPr>
              <w:rFonts w:ascii="Aptos" w:hAnsi="Aptos"/>
              <w:noProof/>
            </w:rPr>
          </w:pPr>
          <w:hyperlink w:anchor="_Toc234374808" w:history="1">
            <w:r w:rsidRPr="005F3E76">
              <w:rPr>
                <w:rStyle w:val="Hyperlink"/>
                <w:rFonts w:ascii="Aptos" w:hAnsi="Aptos"/>
                <w:noProof/>
              </w:rPr>
              <w:t>15.3 Core Standardized Assessment Instruments Matrix</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_Toc234374808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19</w:t>
            </w:r>
            <w:r w:rsidRPr="005F3E76">
              <w:rPr>
                <w:rFonts w:ascii="Aptos" w:hAnsi="Aptos"/>
                <w:noProof/>
                <w:webHidden/>
              </w:rPr>
              <w:fldChar w:fldCharType="end"/>
            </w:r>
          </w:hyperlink>
        </w:p>
        <w:p w14:paraId="5FD003EF" w14:textId="31BBF04C" w:rsidR="005F3E76" w:rsidRPr="005F3E76" w:rsidRDefault="005F3E76">
          <w:pPr>
            <w:pStyle w:val="TOC3"/>
            <w:tabs>
              <w:tab w:val="right" w:leader="dot" w:pos="9628"/>
            </w:tabs>
            <w:rPr>
              <w:rFonts w:ascii="Aptos" w:hAnsi="Aptos"/>
              <w:noProof/>
            </w:rPr>
          </w:pPr>
          <w:hyperlink w:anchor="_Toc234374809" w:history="1">
            <w:r w:rsidRPr="005F3E76">
              <w:rPr>
                <w:rStyle w:val="Hyperlink"/>
                <w:rFonts w:ascii="Aptos" w:hAnsi="Aptos"/>
                <w:noProof/>
              </w:rPr>
              <w:t>15.4 Non-Standardized Assessment Techniques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_Toc234374809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20</w:t>
            </w:r>
            <w:r w:rsidRPr="005F3E76">
              <w:rPr>
                <w:rFonts w:ascii="Aptos" w:hAnsi="Aptos"/>
                <w:noProof/>
                <w:webHidden/>
              </w:rPr>
              <w:fldChar w:fldCharType="end"/>
            </w:r>
          </w:hyperlink>
        </w:p>
        <w:p w14:paraId="4A33E208" w14:textId="6563ECDB" w:rsidR="005F3E76" w:rsidRPr="005F3E76" w:rsidRDefault="005F3E76">
          <w:pPr>
            <w:pStyle w:val="TOC2"/>
            <w:tabs>
              <w:tab w:val="right" w:leader="dot" w:pos="9628"/>
            </w:tabs>
            <w:rPr>
              <w:rFonts w:ascii="Aptos" w:hAnsi="Aptos"/>
              <w:noProof/>
            </w:rPr>
          </w:pPr>
          <w:hyperlink w:anchor="_Toc234374810" w:history="1">
            <w:r w:rsidRPr="005F3E76">
              <w:rPr>
                <w:rStyle w:val="Hyperlink"/>
                <w:rFonts w:ascii="Aptos" w:hAnsi="Aptos"/>
                <w:noProof/>
              </w:rPr>
              <w:t>16. Treatment Planning</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_Toc234374810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20</w:t>
            </w:r>
            <w:r w:rsidRPr="005F3E76">
              <w:rPr>
                <w:rFonts w:ascii="Aptos" w:hAnsi="Aptos"/>
                <w:noProof/>
                <w:webHidden/>
              </w:rPr>
              <w:fldChar w:fldCharType="end"/>
            </w:r>
          </w:hyperlink>
        </w:p>
        <w:p w14:paraId="43733090" w14:textId="3BE72AA0" w:rsidR="005F3E76" w:rsidRPr="005F3E76" w:rsidRDefault="005F3E76">
          <w:pPr>
            <w:pStyle w:val="TOC3"/>
            <w:tabs>
              <w:tab w:val="right" w:leader="dot" w:pos="9628"/>
            </w:tabs>
            <w:rPr>
              <w:rFonts w:ascii="Aptos" w:hAnsi="Aptos"/>
              <w:noProof/>
            </w:rPr>
          </w:pPr>
          <w:hyperlink w:anchor="_Toc234374811" w:history="1">
            <w:r w:rsidRPr="005F3E76">
              <w:rPr>
                <w:rStyle w:val="Hyperlink"/>
                <w:rFonts w:ascii="Aptos" w:hAnsi="Aptos"/>
                <w:noProof/>
              </w:rPr>
              <w:t>16.1 Developing Plan of Care (POC)</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_Toc234374811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20</w:t>
            </w:r>
            <w:r w:rsidRPr="005F3E76">
              <w:rPr>
                <w:rFonts w:ascii="Aptos" w:hAnsi="Aptos"/>
                <w:noProof/>
                <w:webHidden/>
              </w:rPr>
              <w:fldChar w:fldCharType="end"/>
            </w:r>
          </w:hyperlink>
        </w:p>
        <w:p w14:paraId="351ACE1E" w14:textId="76CE1D41" w:rsidR="005F3E76" w:rsidRPr="005F3E76" w:rsidRDefault="005F3E76">
          <w:pPr>
            <w:pStyle w:val="TOC3"/>
            <w:tabs>
              <w:tab w:val="right" w:leader="dot" w:pos="9628"/>
            </w:tabs>
            <w:rPr>
              <w:rFonts w:ascii="Aptos" w:hAnsi="Aptos"/>
              <w:noProof/>
            </w:rPr>
          </w:pPr>
          <w:hyperlink w:anchor="_Toc234374812" w:history="1">
            <w:r w:rsidRPr="005F3E76">
              <w:rPr>
                <w:rStyle w:val="Hyperlink"/>
                <w:rFonts w:ascii="Aptos" w:hAnsi="Aptos"/>
                <w:noProof/>
              </w:rPr>
              <w:t>16.2 Mandatory Structural Components of the POC</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_Toc234374812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20</w:t>
            </w:r>
            <w:r w:rsidRPr="005F3E76">
              <w:rPr>
                <w:rFonts w:ascii="Aptos" w:hAnsi="Aptos"/>
                <w:noProof/>
                <w:webHidden/>
              </w:rPr>
              <w:fldChar w:fldCharType="end"/>
            </w:r>
          </w:hyperlink>
        </w:p>
        <w:p w14:paraId="60622B84" w14:textId="66E606AD" w:rsidR="005F3E76" w:rsidRPr="005F3E76" w:rsidRDefault="005F3E76">
          <w:pPr>
            <w:pStyle w:val="TOC3"/>
            <w:tabs>
              <w:tab w:val="right" w:leader="dot" w:pos="9628"/>
            </w:tabs>
            <w:rPr>
              <w:rFonts w:ascii="Aptos" w:hAnsi="Aptos"/>
              <w:noProof/>
            </w:rPr>
          </w:pPr>
          <w:hyperlink w:anchor="_Toc234374813" w:history="1">
            <w:r w:rsidRPr="005F3E76">
              <w:rPr>
                <w:rStyle w:val="Hyperlink"/>
                <w:rFonts w:ascii="Aptos" w:hAnsi="Aptos"/>
                <w:noProof/>
              </w:rPr>
              <w:t>16.3 Designing Measurable SMART Goals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_Toc234374813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20</w:t>
            </w:r>
            <w:r w:rsidRPr="005F3E76">
              <w:rPr>
                <w:rFonts w:ascii="Aptos" w:hAnsi="Aptos"/>
                <w:noProof/>
                <w:webHidden/>
              </w:rPr>
              <w:fldChar w:fldCharType="end"/>
            </w:r>
          </w:hyperlink>
        </w:p>
        <w:p w14:paraId="312C3FE5" w14:textId="5386D4A1" w:rsidR="005F3E76" w:rsidRPr="005F3E76" w:rsidRDefault="005F3E76">
          <w:pPr>
            <w:pStyle w:val="TOC3"/>
            <w:tabs>
              <w:tab w:val="right" w:leader="dot" w:pos="9628"/>
            </w:tabs>
            <w:rPr>
              <w:rFonts w:ascii="Aptos" w:hAnsi="Aptos"/>
              <w:noProof/>
            </w:rPr>
          </w:pPr>
          <w:hyperlink w:anchor="_Toc234374814" w:history="1">
            <w:r w:rsidRPr="005F3E76">
              <w:rPr>
                <w:rStyle w:val="Hyperlink"/>
                <w:rFonts w:ascii="Aptos" w:hAnsi="Aptos"/>
                <w:noProof/>
              </w:rPr>
              <w:t>16.4 Goal Modification and Discharge Criteria</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_Toc234374814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21</w:t>
            </w:r>
            <w:r w:rsidRPr="005F3E76">
              <w:rPr>
                <w:rFonts w:ascii="Aptos" w:hAnsi="Aptos"/>
                <w:noProof/>
                <w:webHidden/>
              </w:rPr>
              <w:fldChar w:fldCharType="end"/>
            </w:r>
          </w:hyperlink>
        </w:p>
        <w:p w14:paraId="099BFEF9" w14:textId="437166BE" w:rsidR="005F3E76" w:rsidRPr="005F3E76" w:rsidRDefault="005F3E76">
          <w:pPr>
            <w:pStyle w:val="TOC2"/>
            <w:tabs>
              <w:tab w:val="right" w:leader="dot" w:pos="9628"/>
            </w:tabs>
            <w:rPr>
              <w:rFonts w:ascii="Aptos" w:hAnsi="Aptos"/>
              <w:noProof/>
            </w:rPr>
          </w:pPr>
          <w:hyperlink w:anchor="_Toc234374815" w:history="1">
            <w:r w:rsidRPr="005F3E76">
              <w:rPr>
                <w:rStyle w:val="Hyperlink"/>
                <w:rFonts w:ascii="Aptos" w:hAnsi="Aptos"/>
                <w:noProof/>
              </w:rPr>
              <w:t>17. Documentation Requirements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_Toc234374815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21</w:t>
            </w:r>
            <w:r w:rsidRPr="005F3E76">
              <w:rPr>
                <w:rFonts w:ascii="Aptos" w:hAnsi="Aptos"/>
                <w:noProof/>
                <w:webHidden/>
              </w:rPr>
              <w:fldChar w:fldCharType="end"/>
            </w:r>
          </w:hyperlink>
        </w:p>
        <w:p w14:paraId="40915493" w14:textId="630140F4" w:rsidR="005F3E76" w:rsidRPr="005F3E76" w:rsidRDefault="005F3E76">
          <w:pPr>
            <w:pStyle w:val="TOC3"/>
            <w:tabs>
              <w:tab w:val="right" w:leader="dot" w:pos="9628"/>
            </w:tabs>
            <w:rPr>
              <w:rFonts w:ascii="Aptos" w:hAnsi="Aptos"/>
              <w:noProof/>
            </w:rPr>
          </w:pPr>
          <w:hyperlink w:anchor="_Toc234374816" w:history="1">
            <w:r w:rsidRPr="005F3E76">
              <w:rPr>
                <w:rStyle w:val="Hyperlink"/>
                <w:rFonts w:ascii="Aptos" w:hAnsi="Aptos"/>
                <w:noProof/>
              </w:rPr>
              <w:t>17.1 The Legally Defensible Health Record</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_Toc234374816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21</w:t>
            </w:r>
            <w:r w:rsidRPr="005F3E76">
              <w:rPr>
                <w:rFonts w:ascii="Aptos" w:hAnsi="Aptos"/>
                <w:noProof/>
                <w:webHidden/>
              </w:rPr>
              <w:fldChar w:fldCharType="end"/>
            </w:r>
          </w:hyperlink>
        </w:p>
        <w:p w14:paraId="22665522" w14:textId="3D17DF2E" w:rsidR="005F3E76" w:rsidRPr="005F3E76" w:rsidRDefault="005F3E76">
          <w:pPr>
            <w:pStyle w:val="TOC3"/>
            <w:tabs>
              <w:tab w:val="right" w:leader="dot" w:pos="9628"/>
            </w:tabs>
            <w:rPr>
              <w:rFonts w:ascii="Aptos" w:hAnsi="Aptos"/>
              <w:noProof/>
            </w:rPr>
          </w:pPr>
          <w:hyperlink w:anchor="_Toc234374817" w:history="1">
            <w:r w:rsidRPr="005F3E76">
              <w:rPr>
                <w:rStyle w:val="Hyperlink"/>
                <w:rFonts w:ascii="Aptos" w:hAnsi="Aptos"/>
                <w:noProof/>
              </w:rPr>
              <w:t>17.2 The SOAP Note Standard for Daily Session Notes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_Toc234374817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21</w:t>
            </w:r>
            <w:r w:rsidRPr="005F3E76">
              <w:rPr>
                <w:rFonts w:ascii="Aptos" w:hAnsi="Aptos"/>
                <w:noProof/>
                <w:webHidden/>
              </w:rPr>
              <w:fldChar w:fldCharType="end"/>
            </w:r>
          </w:hyperlink>
        </w:p>
        <w:p w14:paraId="4ADCC900" w14:textId="568FDF27" w:rsidR="005F3E76" w:rsidRPr="005F3E76" w:rsidRDefault="005F3E76">
          <w:pPr>
            <w:pStyle w:val="TOC3"/>
            <w:tabs>
              <w:tab w:val="right" w:leader="dot" w:pos="9628"/>
            </w:tabs>
            <w:rPr>
              <w:rFonts w:ascii="Aptos" w:hAnsi="Aptos"/>
              <w:noProof/>
            </w:rPr>
          </w:pPr>
          <w:hyperlink w:anchor="_Toc234374818" w:history="1">
            <w:r w:rsidRPr="005F3E76">
              <w:rPr>
                <w:rStyle w:val="Hyperlink"/>
                <w:rFonts w:ascii="Aptos" w:hAnsi="Aptos"/>
                <w:noProof/>
              </w:rPr>
              <w:t>17.3 Periodic Documentation Elements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_Toc234374818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21</w:t>
            </w:r>
            <w:r w:rsidRPr="005F3E76">
              <w:rPr>
                <w:rFonts w:ascii="Aptos" w:hAnsi="Aptos"/>
                <w:noProof/>
                <w:webHidden/>
              </w:rPr>
              <w:fldChar w:fldCharType="end"/>
            </w:r>
          </w:hyperlink>
        </w:p>
        <w:p w14:paraId="1317E210" w14:textId="4AAE336D" w:rsidR="005F3E76" w:rsidRPr="005F3E76" w:rsidRDefault="005F3E76">
          <w:pPr>
            <w:pStyle w:val="TOC2"/>
            <w:tabs>
              <w:tab w:val="right" w:leader="dot" w:pos="9628"/>
            </w:tabs>
            <w:rPr>
              <w:rFonts w:ascii="Aptos" w:hAnsi="Aptos"/>
              <w:noProof/>
            </w:rPr>
          </w:pPr>
          <w:hyperlink w:anchor="_Toc234374819" w:history="1">
            <w:r w:rsidRPr="005F3E76">
              <w:rPr>
                <w:rStyle w:val="Hyperlink"/>
                <w:rFonts w:ascii="Aptos" w:hAnsi="Aptos"/>
                <w:noProof/>
              </w:rPr>
              <w:t>18. Medical Necessity</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_Toc234374819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22</w:t>
            </w:r>
            <w:r w:rsidRPr="005F3E76">
              <w:rPr>
                <w:rFonts w:ascii="Aptos" w:hAnsi="Aptos"/>
                <w:noProof/>
                <w:webHidden/>
              </w:rPr>
              <w:fldChar w:fldCharType="end"/>
            </w:r>
          </w:hyperlink>
        </w:p>
        <w:p w14:paraId="16484A38" w14:textId="17CAD995" w:rsidR="005F3E76" w:rsidRPr="005F3E76" w:rsidRDefault="005F3E76">
          <w:pPr>
            <w:pStyle w:val="TOC3"/>
            <w:tabs>
              <w:tab w:val="right" w:leader="dot" w:pos="9628"/>
            </w:tabs>
            <w:rPr>
              <w:rFonts w:ascii="Aptos" w:hAnsi="Aptos"/>
              <w:noProof/>
            </w:rPr>
          </w:pPr>
          <w:hyperlink w:anchor="_Toc234374820" w:history="1">
            <w:r w:rsidRPr="005F3E76">
              <w:rPr>
                <w:rStyle w:val="Hyperlink"/>
                <w:rFonts w:ascii="Aptos" w:hAnsi="Aptos"/>
                <w:noProof/>
              </w:rPr>
              <w:t>18.1 Defining Medical Necessity under Federal Law</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_Toc234374820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22</w:t>
            </w:r>
            <w:r w:rsidRPr="005F3E76">
              <w:rPr>
                <w:rFonts w:ascii="Aptos" w:hAnsi="Aptos"/>
                <w:noProof/>
                <w:webHidden/>
              </w:rPr>
              <w:fldChar w:fldCharType="end"/>
            </w:r>
          </w:hyperlink>
        </w:p>
        <w:p w14:paraId="6E5407FA" w14:textId="03CDDC0D" w:rsidR="005F3E76" w:rsidRPr="005F3E76" w:rsidRDefault="005F3E76">
          <w:pPr>
            <w:pStyle w:val="TOC3"/>
            <w:tabs>
              <w:tab w:val="right" w:leader="dot" w:pos="9628"/>
            </w:tabs>
            <w:rPr>
              <w:rFonts w:ascii="Aptos" w:hAnsi="Aptos"/>
              <w:noProof/>
            </w:rPr>
          </w:pPr>
          <w:hyperlink w:anchor="_Toc234374821" w:history="1">
            <w:r w:rsidRPr="005F3E76">
              <w:rPr>
                <w:rStyle w:val="Hyperlink"/>
                <w:rFonts w:ascii="Aptos" w:hAnsi="Aptos"/>
                <w:noProof/>
              </w:rPr>
              <w:t>18.2 Key Pillars of Medical Necessity Document Design</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_Toc234374821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22</w:t>
            </w:r>
            <w:r w:rsidRPr="005F3E76">
              <w:rPr>
                <w:rFonts w:ascii="Aptos" w:hAnsi="Aptos"/>
                <w:noProof/>
                <w:webHidden/>
              </w:rPr>
              <w:fldChar w:fldCharType="end"/>
            </w:r>
          </w:hyperlink>
        </w:p>
        <w:p w14:paraId="28C30685" w14:textId="36DC4E6D" w:rsidR="005F3E76" w:rsidRPr="005F3E76" w:rsidRDefault="005F3E76">
          <w:pPr>
            <w:pStyle w:val="TOC3"/>
            <w:tabs>
              <w:tab w:val="right" w:leader="dot" w:pos="9628"/>
            </w:tabs>
            <w:rPr>
              <w:rFonts w:ascii="Aptos" w:hAnsi="Aptos"/>
              <w:noProof/>
            </w:rPr>
          </w:pPr>
          <w:hyperlink w:anchor="_Toc234374822" w:history="1">
            <w:r w:rsidRPr="005F3E76">
              <w:rPr>
                <w:rStyle w:val="Hyperlink"/>
                <w:rFonts w:ascii="Aptos" w:hAnsi="Aptos"/>
                <w:noProof/>
              </w:rPr>
              <w:t>18.3 Differentiating Skilled vs. Non-Skilled Services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_Toc234374822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22</w:t>
            </w:r>
            <w:r w:rsidRPr="005F3E76">
              <w:rPr>
                <w:rFonts w:ascii="Aptos" w:hAnsi="Aptos"/>
                <w:noProof/>
                <w:webHidden/>
              </w:rPr>
              <w:fldChar w:fldCharType="end"/>
            </w:r>
          </w:hyperlink>
        </w:p>
        <w:p w14:paraId="5CDDEA2A" w14:textId="3321784B" w:rsidR="005F3E76" w:rsidRPr="005F3E76" w:rsidRDefault="005F3E76">
          <w:pPr>
            <w:pStyle w:val="TOC2"/>
            <w:tabs>
              <w:tab w:val="right" w:leader="dot" w:pos="9628"/>
            </w:tabs>
            <w:rPr>
              <w:rFonts w:ascii="Aptos" w:hAnsi="Aptos"/>
              <w:noProof/>
            </w:rPr>
          </w:pPr>
          <w:hyperlink w:anchor="_Toc234374823" w:history="1">
            <w:r w:rsidRPr="005F3E76">
              <w:rPr>
                <w:rStyle w:val="Hyperlink"/>
                <w:rFonts w:ascii="Aptos" w:hAnsi="Aptos"/>
                <w:noProof/>
              </w:rPr>
              <w:t>19. Medicare Documentation Guidelines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_Toc234374823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23</w:t>
            </w:r>
            <w:r w:rsidRPr="005F3E76">
              <w:rPr>
                <w:rFonts w:ascii="Aptos" w:hAnsi="Aptos"/>
                <w:noProof/>
                <w:webHidden/>
              </w:rPr>
              <w:fldChar w:fldCharType="end"/>
            </w:r>
          </w:hyperlink>
        </w:p>
        <w:p w14:paraId="486D42E5" w14:textId="678D0282" w:rsidR="005F3E76" w:rsidRPr="005F3E76" w:rsidRDefault="005F3E76">
          <w:pPr>
            <w:pStyle w:val="TOC3"/>
            <w:tabs>
              <w:tab w:val="right" w:leader="dot" w:pos="9628"/>
            </w:tabs>
            <w:rPr>
              <w:rFonts w:ascii="Aptos" w:hAnsi="Aptos"/>
              <w:noProof/>
            </w:rPr>
          </w:pPr>
          <w:hyperlink w:anchor="_Toc234374824" w:history="1">
            <w:r w:rsidRPr="005F3E76">
              <w:rPr>
                <w:rStyle w:val="Hyperlink"/>
                <w:rFonts w:ascii="Aptos" w:hAnsi="Aptos"/>
                <w:noProof/>
              </w:rPr>
              <w:t>19.1 The Medicare 10-Session Progress Report Rule</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_Toc234374824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23</w:t>
            </w:r>
            <w:r w:rsidRPr="005F3E76">
              <w:rPr>
                <w:rFonts w:ascii="Aptos" w:hAnsi="Aptos"/>
                <w:noProof/>
                <w:webHidden/>
              </w:rPr>
              <w:fldChar w:fldCharType="end"/>
            </w:r>
          </w:hyperlink>
        </w:p>
        <w:p w14:paraId="22AC2BC7" w14:textId="2D489B0D" w:rsidR="005F3E76" w:rsidRPr="005F3E76" w:rsidRDefault="005F3E76">
          <w:pPr>
            <w:pStyle w:val="TOC3"/>
            <w:tabs>
              <w:tab w:val="right" w:leader="dot" w:pos="9628"/>
            </w:tabs>
            <w:rPr>
              <w:rFonts w:ascii="Aptos" w:hAnsi="Aptos"/>
              <w:noProof/>
            </w:rPr>
          </w:pPr>
          <w:hyperlink w:anchor="_Toc234374825" w:history="1">
            <w:r w:rsidRPr="005F3E76">
              <w:rPr>
                <w:rStyle w:val="Hyperlink"/>
                <w:rFonts w:ascii="Aptos" w:hAnsi="Aptos"/>
                <w:noProof/>
              </w:rPr>
              <w:t>19.2 The Physician Certification Timeline</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_Toc234374825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23</w:t>
            </w:r>
            <w:r w:rsidRPr="005F3E76">
              <w:rPr>
                <w:rFonts w:ascii="Aptos" w:hAnsi="Aptos"/>
                <w:noProof/>
                <w:webHidden/>
              </w:rPr>
              <w:fldChar w:fldCharType="end"/>
            </w:r>
          </w:hyperlink>
        </w:p>
        <w:p w14:paraId="421829F0" w14:textId="6B362348" w:rsidR="005F3E76" w:rsidRPr="005F3E76" w:rsidRDefault="005F3E76">
          <w:pPr>
            <w:pStyle w:val="TOC3"/>
            <w:tabs>
              <w:tab w:val="right" w:leader="dot" w:pos="9628"/>
            </w:tabs>
            <w:rPr>
              <w:rFonts w:ascii="Aptos" w:hAnsi="Aptos"/>
              <w:noProof/>
            </w:rPr>
          </w:pPr>
          <w:hyperlink w:anchor="_Toc234374826" w:history="1">
            <w:r w:rsidRPr="005F3E76">
              <w:rPr>
                <w:rStyle w:val="Hyperlink"/>
                <w:rFonts w:ascii="Aptos" w:hAnsi="Aptos"/>
                <w:noProof/>
              </w:rPr>
              <w:t>19.3 Documenting "Skilled" Language: Terms to Use vs. Avoid</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_Toc234374826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23</w:t>
            </w:r>
            <w:r w:rsidRPr="005F3E76">
              <w:rPr>
                <w:rFonts w:ascii="Aptos" w:hAnsi="Aptos"/>
                <w:noProof/>
                <w:webHidden/>
              </w:rPr>
              <w:fldChar w:fldCharType="end"/>
            </w:r>
          </w:hyperlink>
        </w:p>
        <w:p w14:paraId="340DC251" w14:textId="39E31CE6" w:rsidR="005F3E76" w:rsidRPr="005F3E76" w:rsidRDefault="005F3E76">
          <w:pPr>
            <w:pStyle w:val="TOC2"/>
            <w:tabs>
              <w:tab w:val="right" w:leader="dot" w:pos="9628"/>
            </w:tabs>
            <w:rPr>
              <w:rFonts w:ascii="Aptos" w:hAnsi="Aptos"/>
              <w:noProof/>
            </w:rPr>
          </w:pPr>
          <w:hyperlink w:anchor="_Toc234374827" w:history="1">
            <w:r w:rsidRPr="005F3E76">
              <w:rPr>
                <w:rStyle w:val="Hyperlink"/>
                <w:rFonts w:ascii="Aptos" w:hAnsi="Aptos"/>
                <w:noProof/>
              </w:rPr>
              <w:t>20. SLP Billing Concepts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_Toc234374827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24</w:t>
            </w:r>
            <w:r w:rsidRPr="005F3E76">
              <w:rPr>
                <w:rFonts w:ascii="Aptos" w:hAnsi="Aptos"/>
                <w:noProof/>
                <w:webHidden/>
              </w:rPr>
              <w:fldChar w:fldCharType="end"/>
            </w:r>
          </w:hyperlink>
        </w:p>
        <w:p w14:paraId="0EE46702" w14:textId="027512B5" w:rsidR="005F3E76" w:rsidRPr="005F3E76" w:rsidRDefault="005F3E76">
          <w:pPr>
            <w:pStyle w:val="TOC3"/>
            <w:tabs>
              <w:tab w:val="right" w:leader="dot" w:pos="9628"/>
            </w:tabs>
            <w:rPr>
              <w:rFonts w:ascii="Aptos" w:hAnsi="Aptos"/>
              <w:noProof/>
            </w:rPr>
          </w:pPr>
          <w:hyperlink w:anchor="_Toc234374828" w:history="1">
            <w:r w:rsidRPr="005F3E76">
              <w:rPr>
                <w:rStyle w:val="Hyperlink"/>
                <w:rFonts w:ascii="Aptos" w:hAnsi="Aptos"/>
                <w:noProof/>
              </w:rPr>
              <w:t>20.1 Healthcare Common Procedure Coding System (HCPCS)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_Toc234374828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24</w:t>
            </w:r>
            <w:r w:rsidRPr="005F3E76">
              <w:rPr>
                <w:rFonts w:ascii="Aptos" w:hAnsi="Aptos"/>
                <w:noProof/>
                <w:webHidden/>
              </w:rPr>
              <w:fldChar w:fldCharType="end"/>
            </w:r>
          </w:hyperlink>
        </w:p>
        <w:p w14:paraId="6B507970" w14:textId="2A6DE51F" w:rsidR="005F3E76" w:rsidRPr="005F3E76" w:rsidRDefault="005F3E76">
          <w:pPr>
            <w:pStyle w:val="TOC3"/>
            <w:tabs>
              <w:tab w:val="right" w:leader="dot" w:pos="9628"/>
            </w:tabs>
            <w:rPr>
              <w:rFonts w:ascii="Aptos" w:hAnsi="Aptos"/>
              <w:noProof/>
            </w:rPr>
          </w:pPr>
          <w:hyperlink w:anchor="_Toc234374829" w:history="1">
            <w:r w:rsidRPr="005F3E76">
              <w:rPr>
                <w:rStyle w:val="Hyperlink"/>
                <w:rFonts w:ascii="Aptos" w:hAnsi="Aptos"/>
                <w:noProof/>
              </w:rPr>
              <w:t>20.2 Untimed (Service-Based) vs. Timed Codes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_Toc234374829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24</w:t>
            </w:r>
            <w:r w:rsidRPr="005F3E76">
              <w:rPr>
                <w:rFonts w:ascii="Aptos" w:hAnsi="Aptos"/>
                <w:noProof/>
                <w:webHidden/>
              </w:rPr>
              <w:fldChar w:fldCharType="end"/>
            </w:r>
          </w:hyperlink>
        </w:p>
        <w:p w14:paraId="094FA2FF" w14:textId="530D903E" w:rsidR="005F3E76" w:rsidRPr="005F3E76" w:rsidRDefault="005F3E76">
          <w:pPr>
            <w:pStyle w:val="TOC3"/>
            <w:tabs>
              <w:tab w:val="right" w:leader="dot" w:pos="9628"/>
            </w:tabs>
            <w:rPr>
              <w:rFonts w:ascii="Aptos" w:hAnsi="Aptos"/>
              <w:noProof/>
            </w:rPr>
          </w:pPr>
          <w:hyperlink w:anchor="_Toc234374830" w:history="1">
            <w:r w:rsidRPr="005F3E76">
              <w:rPr>
                <w:rStyle w:val="Hyperlink"/>
                <w:rFonts w:ascii="Aptos" w:hAnsi="Aptos"/>
                <w:noProof/>
              </w:rPr>
              <w:t>20.3 The 8-Minute Rule vs. Midpoint Rule</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_Toc234374830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24</w:t>
            </w:r>
            <w:r w:rsidRPr="005F3E76">
              <w:rPr>
                <w:rFonts w:ascii="Aptos" w:hAnsi="Aptos"/>
                <w:noProof/>
                <w:webHidden/>
              </w:rPr>
              <w:fldChar w:fldCharType="end"/>
            </w:r>
          </w:hyperlink>
        </w:p>
        <w:p w14:paraId="4F2CB3ED" w14:textId="654E5BA0" w:rsidR="005F3E76" w:rsidRPr="005F3E76" w:rsidRDefault="005F3E76">
          <w:pPr>
            <w:pStyle w:val="TOC3"/>
            <w:tabs>
              <w:tab w:val="right" w:leader="dot" w:pos="9628"/>
            </w:tabs>
            <w:rPr>
              <w:rFonts w:ascii="Aptos" w:hAnsi="Aptos"/>
              <w:noProof/>
            </w:rPr>
          </w:pPr>
          <w:hyperlink w:anchor="_Toc234374831" w:history="1">
            <w:r w:rsidRPr="005F3E76">
              <w:rPr>
                <w:rStyle w:val="Hyperlink"/>
                <w:rFonts w:ascii="Aptos" w:hAnsi="Aptos"/>
                <w:noProof/>
              </w:rPr>
              <w:t>20.4 Use of National Correct Coding Initiative (NCCI) Edits and Modifiers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_Toc234374831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24</w:t>
            </w:r>
            <w:r w:rsidRPr="005F3E76">
              <w:rPr>
                <w:rFonts w:ascii="Aptos" w:hAnsi="Aptos"/>
                <w:noProof/>
                <w:webHidden/>
              </w:rPr>
              <w:fldChar w:fldCharType="end"/>
            </w:r>
          </w:hyperlink>
        </w:p>
        <w:p w14:paraId="00FF7A25" w14:textId="3C55F8D4" w:rsidR="005F3E76" w:rsidRPr="005F3E76" w:rsidRDefault="005F3E76">
          <w:pPr>
            <w:pStyle w:val="TOC2"/>
            <w:tabs>
              <w:tab w:val="right" w:leader="dot" w:pos="9628"/>
            </w:tabs>
            <w:rPr>
              <w:rFonts w:ascii="Aptos" w:hAnsi="Aptos"/>
              <w:noProof/>
            </w:rPr>
          </w:pPr>
          <w:hyperlink w:anchor="_Toc234374832" w:history="1">
            <w:r w:rsidRPr="005F3E76">
              <w:rPr>
                <w:rStyle w:val="Hyperlink"/>
                <w:rFonts w:ascii="Aptos" w:hAnsi="Aptos"/>
                <w:noProof/>
              </w:rPr>
              <w:t>21. Common SLP CPT Codes (concepts only)</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_Toc234374832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25</w:t>
            </w:r>
            <w:r w:rsidRPr="005F3E76">
              <w:rPr>
                <w:rFonts w:ascii="Aptos" w:hAnsi="Aptos"/>
                <w:noProof/>
                <w:webHidden/>
              </w:rPr>
              <w:fldChar w:fldCharType="end"/>
            </w:r>
          </w:hyperlink>
        </w:p>
        <w:p w14:paraId="63FD9842" w14:textId="7774D7FD" w:rsidR="005F3E76" w:rsidRPr="005F3E76" w:rsidRDefault="005F3E76">
          <w:pPr>
            <w:pStyle w:val="TOC3"/>
            <w:tabs>
              <w:tab w:val="right" w:leader="dot" w:pos="9628"/>
            </w:tabs>
            <w:rPr>
              <w:rFonts w:ascii="Aptos" w:hAnsi="Aptos"/>
              <w:noProof/>
            </w:rPr>
          </w:pPr>
          <w:hyperlink w:anchor="_Toc234374833" w:history="1">
            <w:r w:rsidRPr="005F3E76">
              <w:rPr>
                <w:rStyle w:val="Hyperlink"/>
                <w:rFonts w:ascii="Aptos" w:hAnsi="Aptos"/>
                <w:noProof/>
              </w:rPr>
              <w:t>21.1 Core Diagnostic Evaluation Codes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_Toc234374833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25</w:t>
            </w:r>
            <w:r w:rsidRPr="005F3E76">
              <w:rPr>
                <w:rFonts w:ascii="Aptos" w:hAnsi="Aptos"/>
                <w:noProof/>
                <w:webHidden/>
              </w:rPr>
              <w:fldChar w:fldCharType="end"/>
            </w:r>
          </w:hyperlink>
        </w:p>
        <w:p w14:paraId="12C70C60" w14:textId="0128C245" w:rsidR="005F3E76" w:rsidRPr="005F3E76" w:rsidRDefault="005F3E76">
          <w:pPr>
            <w:pStyle w:val="TOC3"/>
            <w:tabs>
              <w:tab w:val="right" w:leader="dot" w:pos="9628"/>
            </w:tabs>
            <w:rPr>
              <w:rFonts w:ascii="Aptos" w:hAnsi="Aptos"/>
              <w:noProof/>
            </w:rPr>
          </w:pPr>
          <w:hyperlink w:anchor="_Toc234374834" w:history="1">
            <w:r w:rsidRPr="005F3E76">
              <w:rPr>
                <w:rStyle w:val="Hyperlink"/>
                <w:rFonts w:ascii="Aptos" w:hAnsi="Aptos"/>
                <w:noProof/>
              </w:rPr>
              <w:t>21.2 Core Therapeutic Treatment Codes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_Toc234374834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25</w:t>
            </w:r>
            <w:r w:rsidRPr="005F3E76">
              <w:rPr>
                <w:rFonts w:ascii="Aptos" w:hAnsi="Aptos"/>
                <w:noProof/>
                <w:webHidden/>
              </w:rPr>
              <w:fldChar w:fldCharType="end"/>
            </w:r>
          </w:hyperlink>
        </w:p>
        <w:p w14:paraId="79326922" w14:textId="1C0B7C1D" w:rsidR="005F3E76" w:rsidRPr="005F3E76" w:rsidRDefault="005F3E76">
          <w:pPr>
            <w:pStyle w:val="TOC3"/>
            <w:tabs>
              <w:tab w:val="right" w:leader="dot" w:pos="9628"/>
            </w:tabs>
            <w:rPr>
              <w:rFonts w:ascii="Aptos" w:hAnsi="Aptos"/>
              <w:noProof/>
            </w:rPr>
          </w:pPr>
          <w:hyperlink w:anchor="_Toc234374835" w:history="1">
            <w:r w:rsidRPr="005F3E76">
              <w:rPr>
                <w:rStyle w:val="Hyperlink"/>
                <w:rFonts w:ascii="Aptos" w:hAnsi="Aptos"/>
                <w:noProof/>
              </w:rPr>
              <w:t>21.3 Specialized Instrumental Evaluation Codes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_Toc234374835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26</w:t>
            </w:r>
            <w:r w:rsidRPr="005F3E76">
              <w:rPr>
                <w:rFonts w:ascii="Aptos" w:hAnsi="Aptos"/>
                <w:noProof/>
                <w:webHidden/>
              </w:rPr>
              <w:fldChar w:fldCharType="end"/>
            </w:r>
          </w:hyperlink>
        </w:p>
        <w:p w14:paraId="1DF82847" w14:textId="7B02F36B" w:rsidR="005F3E76" w:rsidRPr="005F3E76" w:rsidRDefault="005F3E76">
          <w:pPr>
            <w:pStyle w:val="TOC2"/>
            <w:tabs>
              <w:tab w:val="right" w:leader="dot" w:pos="9628"/>
            </w:tabs>
            <w:rPr>
              <w:rFonts w:ascii="Aptos" w:hAnsi="Aptos"/>
              <w:noProof/>
            </w:rPr>
          </w:pPr>
          <w:hyperlink w:anchor="_Toc234374836" w:history="1">
            <w:r w:rsidRPr="005F3E76">
              <w:rPr>
                <w:rStyle w:val="Hyperlink"/>
                <w:rFonts w:ascii="Aptos" w:hAnsi="Aptos"/>
                <w:noProof/>
              </w:rPr>
              <w:t>22. Common Billing Errors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_Toc234374836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26</w:t>
            </w:r>
            <w:r w:rsidRPr="005F3E76">
              <w:rPr>
                <w:rFonts w:ascii="Aptos" w:hAnsi="Aptos"/>
                <w:noProof/>
                <w:webHidden/>
              </w:rPr>
              <w:fldChar w:fldCharType="end"/>
            </w:r>
          </w:hyperlink>
        </w:p>
        <w:p w14:paraId="542DE70F" w14:textId="53CC3919" w:rsidR="005F3E76" w:rsidRPr="005F3E76" w:rsidRDefault="005F3E76">
          <w:pPr>
            <w:pStyle w:val="TOC3"/>
            <w:tabs>
              <w:tab w:val="right" w:leader="dot" w:pos="9628"/>
            </w:tabs>
            <w:rPr>
              <w:rFonts w:ascii="Aptos" w:hAnsi="Aptos"/>
              <w:noProof/>
            </w:rPr>
          </w:pPr>
          <w:hyperlink w:anchor="_Toc234374837" w:history="1">
            <w:r w:rsidRPr="005F3E76">
              <w:rPr>
                <w:rStyle w:val="Hyperlink"/>
                <w:rFonts w:ascii="Aptos" w:hAnsi="Aptos"/>
                <w:noProof/>
              </w:rPr>
              <w:t>22.1 Multi-Unit Over-billing on Untimed Codes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_Toc234374837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26</w:t>
            </w:r>
            <w:r w:rsidRPr="005F3E76">
              <w:rPr>
                <w:rFonts w:ascii="Aptos" w:hAnsi="Aptos"/>
                <w:noProof/>
                <w:webHidden/>
              </w:rPr>
              <w:fldChar w:fldCharType="end"/>
            </w:r>
          </w:hyperlink>
        </w:p>
        <w:p w14:paraId="00061E4B" w14:textId="7E85D04B" w:rsidR="005F3E76" w:rsidRPr="005F3E76" w:rsidRDefault="005F3E76">
          <w:pPr>
            <w:pStyle w:val="TOC3"/>
            <w:tabs>
              <w:tab w:val="right" w:leader="dot" w:pos="9628"/>
            </w:tabs>
            <w:rPr>
              <w:rFonts w:ascii="Aptos" w:hAnsi="Aptos"/>
              <w:noProof/>
            </w:rPr>
          </w:pPr>
          <w:hyperlink w:anchor="_Toc234374838" w:history="1">
            <w:r w:rsidRPr="005F3E76">
              <w:rPr>
                <w:rStyle w:val="Hyperlink"/>
                <w:rFonts w:ascii="Aptos" w:hAnsi="Aptos"/>
                <w:noProof/>
              </w:rPr>
              <w:t>22.2 Insufficient Documentation of Clinical Skill</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_Toc234374838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26</w:t>
            </w:r>
            <w:r w:rsidRPr="005F3E76">
              <w:rPr>
                <w:rFonts w:ascii="Aptos" w:hAnsi="Aptos"/>
                <w:noProof/>
                <w:webHidden/>
              </w:rPr>
              <w:fldChar w:fldCharType="end"/>
            </w:r>
          </w:hyperlink>
        </w:p>
        <w:p w14:paraId="05C4CFAF" w14:textId="5AF704D7" w:rsidR="005F3E76" w:rsidRPr="005F3E76" w:rsidRDefault="005F3E76">
          <w:pPr>
            <w:pStyle w:val="TOC3"/>
            <w:tabs>
              <w:tab w:val="right" w:leader="dot" w:pos="9628"/>
            </w:tabs>
            <w:rPr>
              <w:rFonts w:ascii="Aptos" w:hAnsi="Aptos"/>
              <w:noProof/>
            </w:rPr>
          </w:pPr>
          <w:hyperlink w:anchor="_Toc234374839" w:history="1">
            <w:r w:rsidRPr="005F3E76">
              <w:rPr>
                <w:rStyle w:val="Hyperlink"/>
                <w:rFonts w:ascii="Aptos" w:hAnsi="Aptos"/>
                <w:noProof/>
              </w:rPr>
              <w:t>22.3 Missing or Delayed Physician Certifications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_Toc234374839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26</w:t>
            </w:r>
            <w:r w:rsidRPr="005F3E76">
              <w:rPr>
                <w:rFonts w:ascii="Aptos" w:hAnsi="Aptos"/>
                <w:noProof/>
                <w:webHidden/>
              </w:rPr>
              <w:fldChar w:fldCharType="end"/>
            </w:r>
          </w:hyperlink>
        </w:p>
        <w:p w14:paraId="6A601509" w14:textId="72555710" w:rsidR="005F3E76" w:rsidRPr="005F3E76" w:rsidRDefault="005F3E76">
          <w:pPr>
            <w:pStyle w:val="TOC3"/>
            <w:tabs>
              <w:tab w:val="right" w:leader="dot" w:pos="9628"/>
            </w:tabs>
            <w:rPr>
              <w:rFonts w:ascii="Aptos" w:hAnsi="Aptos"/>
              <w:noProof/>
            </w:rPr>
          </w:pPr>
          <w:hyperlink w:anchor="_Toc234374840" w:history="1">
            <w:r w:rsidRPr="005F3E76">
              <w:rPr>
                <w:rStyle w:val="Hyperlink"/>
                <w:rFonts w:ascii="Aptos" w:hAnsi="Aptos"/>
                <w:noProof/>
              </w:rPr>
              <w:t>22.4 Unjustified Concurrent Billing (Evaluation and Treatment)</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_Toc234374840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26</w:t>
            </w:r>
            <w:r w:rsidRPr="005F3E76">
              <w:rPr>
                <w:rFonts w:ascii="Aptos" w:hAnsi="Aptos"/>
                <w:noProof/>
                <w:webHidden/>
              </w:rPr>
              <w:fldChar w:fldCharType="end"/>
            </w:r>
          </w:hyperlink>
        </w:p>
        <w:p w14:paraId="0313E511" w14:textId="689581BB" w:rsidR="005F3E76" w:rsidRPr="005F3E76" w:rsidRDefault="005F3E76">
          <w:pPr>
            <w:pStyle w:val="TOC3"/>
            <w:tabs>
              <w:tab w:val="right" w:leader="dot" w:pos="9628"/>
            </w:tabs>
            <w:rPr>
              <w:rFonts w:ascii="Aptos" w:hAnsi="Aptos"/>
              <w:noProof/>
            </w:rPr>
          </w:pPr>
          <w:hyperlink w:anchor="_Toc234374841" w:history="1">
            <w:r w:rsidRPr="005F3E76">
              <w:rPr>
                <w:rStyle w:val="Hyperlink"/>
                <w:rFonts w:ascii="Aptos" w:hAnsi="Aptos"/>
                <w:noProof/>
              </w:rPr>
              <w:t>22.5 Diagnostic Mismatches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_Toc234374841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26</w:t>
            </w:r>
            <w:r w:rsidRPr="005F3E76">
              <w:rPr>
                <w:rFonts w:ascii="Aptos" w:hAnsi="Aptos"/>
                <w:noProof/>
                <w:webHidden/>
              </w:rPr>
              <w:fldChar w:fldCharType="end"/>
            </w:r>
          </w:hyperlink>
        </w:p>
        <w:p w14:paraId="2D476291" w14:textId="4B5474B5" w:rsidR="005F3E76" w:rsidRPr="005F3E76" w:rsidRDefault="005F3E76">
          <w:pPr>
            <w:pStyle w:val="TOC2"/>
            <w:tabs>
              <w:tab w:val="right" w:leader="dot" w:pos="9628"/>
            </w:tabs>
            <w:rPr>
              <w:rFonts w:ascii="Aptos" w:hAnsi="Aptos"/>
              <w:noProof/>
            </w:rPr>
          </w:pPr>
          <w:hyperlink w:anchor="_Toc234374842" w:history="1">
            <w:r w:rsidRPr="005F3E76">
              <w:rPr>
                <w:rStyle w:val="Hyperlink"/>
                <w:rFonts w:ascii="Aptos" w:hAnsi="Aptos"/>
                <w:noProof/>
              </w:rPr>
              <w:t>23. Clinical Examples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_Toc234374842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27</w:t>
            </w:r>
            <w:r w:rsidRPr="005F3E76">
              <w:rPr>
                <w:rFonts w:ascii="Aptos" w:hAnsi="Aptos"/>
                <w:noProof/>
                <w:webHidden/>
              </w:rPr>
              <w:fldChar w:fldCharType="end"/>
            </w:r>
          </w:hyperlink>
        </w:p>
        <w:p w14:paraId="269D20A8" w14:textId="72DFBE65" w:rsidR="005F3E76" w:rsidRPr="005F3E76" w:rsidRDefault="005F3E76">
          <w:pPr>
            <w:pStyle w:val="TOC3"/>
            <w:tabs>
              <w:tab w:val="right" w:leader="dot" w:pos="9628"/>
            </w:tabs>
            <w:rPr>
              <w:rFonts w:ascii="Aptos" w:hAnsi="Aptos"/>
              <w:noProof/>
            </w:rPr>
          </w:pPr>
          <w:hyperlink w:anchor="_Toc234374843" w:history="1">
            <w:r w:rsidRPr="005F3E76">
              <w:rPr>
                <w:rStyle w:val="Hyperlink"/>
                <w:rFonts w:ascii="Aptos" w:hAnsi="Aptos"/>
                <w:noProof/>
              </w:rPr>
              <w:t>23.1 Clinical Scenario 1: Post-Stroke Acute Aphasia and Dysphagia</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_Toc234374843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27</w:t>
            </w:r>
            <w:r w:rsidRPr="005F3E76">
              <w:rPr>
                <w:rFonts w:ascii="Aptos" w:hAnsi="Aptos"/>
                <w:noProof/>
                <w:webHidden/>
              </w:rPr>
              <w:fldChar w:fldCharType="end"/>
            </w:r>
          </w:hyperlink>
        </w:p>
        <w:p w14:paraId="74FA9E8D" w14:textId="44E71C1F" w:rsidR="005F3E76" w:rsidRPr="005F3E76" w:rsidRDefault="005F3E76">
          <w:pPr>
            <w:pStyle w:val="TOC3"/>
            <w:tabs>
              <w:tab w:val="right" w:leader="dot" w:pos="9628"/>
            </w:tabs>
            <w:rPr>
              <w:rFonts w:ascii="Aptos" w:hAnsi="Aptos"/>
              <w:noProof/>
            </w:rPr>
          </w:pPr>
          <w:hyperlink w:anchor="_Toc234374844" w:history="1">
            <w:r w:rsidRPr="005F3E76">
              <w:rPr>
                <w:rStyle w:val="Hyperlink"/>
                <w:rFonts w:ascii="Aptos" w:hAnsi="Aptos"/>
                <w:noProof/>
              </w:rPr>
              <w:t>23.2 Clinical Scenario 2: Traumatic Brain Injury Cognitive-Communication Rehab</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_Toc234374844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27</w:t>
            </w:r>
            <w:r w:rsidRPr="005F3E76">
              <w:rPr>
                <w:rFonts w:ascii="Aptos" w:hAnsi="Aptos"/>
                <w:noProof/>
                <w:webHidden/>
              </w:rPr>
              <w:fldChar w:fldCharType="end"/>
            </w:r>
          </w:hyperlink>
        </w:p>
        <w:p w14:paraId="4DA1790A" w14:textId="26F96F86" w:rsidR="005F3E76" w:rsidRPr="005F3E76" w:rsidRDefault="005F3E76">
          <w:pPr>
            <w:pStyle w:val="TOC2"/>
            <w:tabs>
              <w:tab w:val="right" w:leader="dot" w:pos="9628"/>
            </w:tabs>
            <w:rPr>
              <w:rFonts w:ascii="Aptos" w:hAnsi="Aptos"/>
              <w:noProof/>
            </w:rPr>
          </w:pPr>
          <w:hyperlink w:anchor="_Toc234374845" w:history="1">
            <w:r w:rsidRPr="005F3E76">
              <w:rPr>
                <w:rStyle w:val="Hyperlink"/>
                <w:rFonts w:ascii="Aptos" w:hAnsi="Aptos"/>
                <w:noProof/>
              </w:rPr>
              <w:t>24. Frequently Asked Questions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_Toc234374845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28</w:t>
            </w:r>
            <w:r w:rsidRPr="005F3E76">
              <w:rPr>
                <w:rFonts w:ascii="Aptos" w:hAnsi="Aptos"/>
                <w:noProof/>
                <w:webHidden/>
              </w:rPr>
              <w:fldChar w:fldCharType="end"/>
            </w:r>
          </w:hyperlink>
        </w:p>
        <w:p w14:paraId="46AD4B2D" w14:textId="6867BD51" w:rsidR="005F3E76" w:rsidRPr="005F3E76" w:rsidRDefault="005F3E76">
          <w:pPr>
            <w:pStyle w:val="TOC3"/>
            <w:tabs>
              <w:tab w:val="right" w:leader="dot" w:pos="9628"/>
            </w:tabs>
            <w:rPr>
              <w:rFonts w:ascii="Aptos" w:hAnsi="Aptos"/>
              <w:noProof/>
            </w:rPr>
          </w:pPr>
          <w:hyperlink w:anchor="_Toc234374846" w:history="1">
            <w:r w:rsidRPr="005F3E76">
              <w:rPr>
                <w:rStyle w:val="Hyperlink"/>
                <w:rFonts w:ascii="Aptos" w:hAnsi="Aptos"/>
                <w:noProof/>
              </w:rPr>
              <w:t>Q1: Can an SLP bill for an evaluation and treatment session on the exact same day for the same patient?</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_Toc234374846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28</w:t>
            </w:r>
            <w:r w:rsidRPr="005F3E76">
              <w:rPr>
                <w:rFonts w:ascii="Aptos" w:hAnsi="Aptos"/>
                <w:noProof/>
                <w:webHidden/>
              </w:rPr>
              <w:fldChar w:fldCharType="end"/>
            </w:r>
          </w:hyperlink>
        </w:p>
        <w:p w14:paraId="0129CF53" w14:textId="408F1882" w:rsidR="005F3E76" w:rsidRPr="005F3E76" w:rsidRDefault="005F3E76">
          <w:pPr>
            <w:pStyle w:val="TOC3"/>
            <w:tabs>
              <w:tab w:val="right" w:leader="dot" w:pos="9628"/>
            </w:tabs>
            <w:rPr>
              <w:rFonts w:ascii="Aptos" w:hAnsi="Aptos"/>
              <w:noProof/>
            </w:rPr>
          </w:pPr>
          <w:hyperlink w:anchor="_Toc234374847" w:history="1">
            <w:r w:rsidRPr="005F3E76">
              <w:rPr>
                <w:rStyle w:val="Hyperlink"/>
                <w:rFonts w:ascii="Aptos" w:hAnsi="Aptos"/>
                <w:noProof/>
              </w:rPr>
              <w:t>Q2: Does the Medicare 8-Minute Rule apply to standard SLP treatment codes?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_Toc234374847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28</w:t>
            </w:r>
            <w:r w:rsidRPr="005F3E76">
              <w:rPr>
                <w:rFonts w:ascii="Aptos" w:hAnsi="Aptos"/>
                <w:noProof/>
                <w:webHidden/>
              </w:rPr>
              <w:fldChar w:fldCharType="end"/>
            </w:r>
          </w:hyperlink>
        </w:p>
        <w:p w14:paraId="3C034BB0" w14:textId="7D1CB243" w:rsidR="005F3E76" w:rsidRPr="005F3E76" w:rsidRDefault="005F3E76">
          <w:pPr>
            <w:pStyle w:val="TOC3"/>
            <w:tabs>
              <w:tab w:val="right" w:leader="dot" w:pos="9628"/>
            </w:tabs>
            <w:rPr>
              <w:rFonts w:ascii="Aptos" w:hAnsi="Aptos"/>
              <w:noProof/>
            </w:rPr>
          </w:pPr>
          <w:hyperlink w:anchor="_Toc234374848" w:history="1">
            <w:r w:rsidRPr="005F3E76">
              <w:rPr>
                <w:rStyle w:val="Hyperlink"/>
                <w:rFonts w:ascii="Aptos" w:hAnsi="Aptos"/>
                <w:noProof/>
              </w:rPr>
              <w:t>Q3: What is the certification requirement timeline for an outpatient SLP plan of care under Medicare Part B?</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_Toc234374848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28</w:t>
            </w:r>
            <w:r w:rsidRPr="005F3E76">
              <w:rPr>
                <w:rFonts w:ascii="Aptos" w:hAnsi="Aptos"/>
                <w:noProof/>
                <w:webHidden/>
              </w:rPr>
              <w:fldChar w:fldCharType="end"/>
            </w:r>
          </w:hyperlink>
        </w:p>
        <w:p w14:paraId="657B830A" w14:textId="158F5A06" w:rsidR="005F3E76" w:rsidRPr="005F3E76" w:rsidRDefault="005F3E76">
          <w:pPr>
            <w:pStyle w:val="TOC3"/>
            <w:tabs>
              <w:tab w:val="right" w:leader="dot" w:pos="9628"/>
            </w:tabs>
            <w:rPr>
              <w:rFonts w:ascii="Aptos" w:hAnsi="Aptos"/>
              <w:noProof/>
            </w:rPr>
          </w:pPr>
          <w:hyperlink w:anchor="_Toc234374849" w:history="1">
            <w:r w:rsidRPr="005F3E76">
              <w:rPr>
                <w:rStyle w:val="Hyperlink"/>
                <w:rFonts w:ascii="Aptos" w:hAnsi="Aptos"/>
                <w:noProof/>
              </w:rPr>
              <w:t>Q4: Can an SLP treat a patient for cognitive deficits if they do not have a primary aphasia or speech disorder?</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_Toc234374849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28</w:t>
            </w:r>
            <w:r w:rsidRPr="005F3E76">
              <w:rPr>
                <w:rFonts w:ascii="Aptos" w:hAnsi="Aptos"/>
                <w:noProof/>
                <w:webHidden/>
              </w:rPr>
              <w:fldChar w:fldCharType="end"/>
            </w:r>
          </w:hyperlink>
        </w:p>
        <w:p w14:paraId="4E5F15B6" w14:textId="5E618B77" w:rsidR="005F3E76" w:rsidRPr="005F3E76" w:rsidRDefault="005F3E76">
          <w:pPr>
            <w:pStyle w:val="TOC2"/>
            <w:tabs>
              <w:tab w:val="right" w:leader="dot" w:pos="9628"/>
            </w:tabs>
            <w:rPr>
              <w:rFonts w:ascii="Aptos" w:hAnsi="Aptos"/>
              <w:noProof/>
            </w:rPr>
          </w:pPr>
          <w:hyperlink w:anchor="_Toc234374850" w:history="1">
            <w:r w:rsidRPr="005F3E76">
              <w:rPr>
                <w:rStyle w:val="Hyperlink"/>
                <w:rFonts w:ascii="Aptos" w:hAnsi="Aptos"/>
                <w:noProof/>
              </w:rPr>
              <w:t>25. Best Practices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_Toc234374850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29</w:t>
            </w:r>
            <w:r w:rsidRPr="005F3E76">
              <w:rPr>
                <w:rFonts w:ascii="Aptos" w:hAnsi="Aptos"/>
                <w:noProof/>
                <w:webHidden/>
              </w:rPr>
              <w:fldChar w:fldCharType="end"/>
            </w:r>
          </w:hyperlink>
        </w:p>
        <w:p w14:paraId="30D0C35B" w14:textId="5B3B2278" w:rsidR="005F3E76" w:rsidRPr="005F3E76" w:rsidRDefault="005F3E76">
          <w:pPr>
            <w:pStyle w:val="TOC3"/>
            <w:tabs>
              <w:tab w:val="right" w:leader="dot" w:pos="9628"/>
            </w:tabs>
            <w:rPr>
              <w:rFonts w:ascii="Aptos" w:hAnsi="Aptos"/>
              <w:noProof/>
            </w:rPr>
          </w:pPr>
          <w:hyperlink w:anchor="_Toc234374851" w:history="1">
            <w:r w:rsidRPr="005F3E76">
              <w:rPr>
                <w:rStyle w:val="Hyperlink"/>
                <w:rFonts w:ascii="Aptos" w:hAnsi="Aptos"/>
                <w:noProof/>
              </w:rPr>
              <w:t>25.1 Prioritize SMART Functional Goals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_Toc234374851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29</w:t>
            </w:r>
            <w:r w:rsidRPr="005F3E76">
              <w:rPr>
                <w:rFonts w:ascii="Aptos" w:hAnsi="Aptos"/>
                <w:noProof/>
                <w:webHidden/>
              </w:rPr>
              <w:fldChar w:fldCharType="end"/>
            </w:r>
          </w:hyperlink>
        </w:p>
        <w:p w14:paraId="53E34489" w14:textId="346D3958" w:rsidR="005F3E76" w:rsidRPr="005F3E76" w:rsidRDefault="005F3E76">
          <w:pPr>
            <w:pStyle w:val="TOC3"/>
            <w:tabs>
              <w:tab w:val="right" w:leader="dot" w:pos="9628"/>
            </w:tabs>
            <w:rPr>
              <w:rFonts w:ascii="Aptos" w:hAnsi="Aptos"/>
              <w:noProof/>
            </w:rPr>
          </w:pPr>
          <w:hyperlink w:anchor="_Toc234374852" w:history="1">
            <w:r w:rsidRPr="005F3E76">
              <w:rPr>
                <w:rStyle w:val="Hyperlink"/>
                <w:rFonts w:ascii="Aptos" w:hAnsi="Aptos"/>
                <w:noProof/>
              </w:rPr>
              <w:t>25.2 Document the "Why" and the "How" of Clinician Skill</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_Toc234374852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29</w:t>
            </w:r>
            <w:r w:rsidRPr="005F3E76">
              <w:rPr>
                <w:rFonts w:ascii="Aptos" w:hAnsi="Aptos"/>
                <w:noProof/>
                <w:webHidden/>
              </w:rPr>
              <w:fldChar w:fldCharType="end"/>
            </w:r>
          </w:hyperlink>
        </w:p>
        <w:p w14:paraId="50C92ABD" w14:textId="25327859" w:rsidR="005F3E76" w:rsidRPr="005F3E76" w:rsidRDefault="005F3E76">
          <w:pPr>
            <w:pStyle w:val="TOC3"/>
            <w:tabs>
              <w:tab w:val="right" w:leader="dot" w:pos="9628"/>
            </w:tabs>
            <w:rPr>
              <w:rFonts w:ascii="Aptos" w:hAnsi="Aptos"/>
              <w:noProof/>
            </w:rPr>
          </w:pPr>
          <w:hyperlink w:anchor="_Toc234374853" w:history="1">
            <w:r w:rsidRPr="005F3E76">
              <w:rPr>
                <w:rStyle w:val="Hyperlink"/>
                <w:rFonts w:ascii="Aptos" w:hAnsi="Aptos"/>
                <w:noProof/>
              </w:rPr>
              <w:t>25.3 Track Physician Certification Deadlines Closely</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_Toc234374853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29</w:t>
            </w:r>
            <w:r w:rsidRPr="005F3E76">
              <w:rPr>
                <w:rFonts w:ascii="Aptos" w:hAnsi="Aptos"/>
                <w:noProof/>
                <w:webHidden/>
              </w:rPr>
              <w:fldChar w:fldCharType="end"/>
            </w:r>
          </w:hyperlink>
        </w:p>
        <w:p w14:paraId="50796EE0" w14:textId="517FA4BD" w:rsidR="005F3E76" w:rsidRPr="005F3E76" w:rsidRDefault="005F3E76">
          <w:pPr>
            <w:pStyle w:val="TOC3"/>
            <w:tabs>
              <w:tab w:val="right" w:leader="dot" w:pos="9628"/>
            </w:tabs>
            <w:rPr>
              <w:rFonts w:ascii="Aptos" w:hAnsi="Aptos"/>
              <w:noProof/>
            </w:rPr>
          </w:pPr>
          <w:hyperlink w:anchor="_Toc234374854" w:history="1">
            <w:r w:rsidRPr="005F3E76">
              <w:rPr>
                <w:rStyle w:val="Hyperlink"/>
                <w:rFonts w:ascii="Aptos" w:hAnsi="Aptos"/>
                <w:noProof/>
              </w:rPr>
              <w:t>25.4 Maintain Close Interprofessional Communication</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_Toc234374854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29</w:t>
            </w:r>
            <w:r w:rsidRPr="005F3E76">
              <w:rPr>
                <w:rFonts w:ascii="Aptos" w:hAnsi="Aptos"/>
                <w:noProof/>
                <w:webHidden/>
              </w:rPr>
              <w:fldChar w:fldCharType="end"/>
            </w:r>
          </w:hyperlink>
        </w:p>
        <w:p w14:paraId="5D9F5586" w14:textId="2D52C45E" w:rsidR="005F3E76" w:rsidRPr="005F3E76" w:rsidRDefault="005F3E76">
          <w:pPr>
            <w:pStyle w:val="TOC2"/>
            <w:tabs>
              <w:tab w:val="right" w:leader="dot" w:pos="9628"/>
            </w:tabs>
            <w:rPr>
              <w:rFonts w:ascii="Aptos" w:hAnsi="Aptos"/>
              <w:noProof/>
            </w:rPr>
          </w:pPr>
          <w:hyperlink w:anchor="_Toc234374855" w:history="1">
            <w:r w:rsidRPr="005F3E76">
              <w:rPr>
                <w:rStyle w:val="Hyperlink"/>
                <w:rFonts w:ascii="Aptos" w:hAnsi="Aptos"/>
                <w:noProof/>
              </w:rPr>
              <w:t>26. Key Takeaways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_Toc234374855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29</w:t>
            </w:r>
            <w:r w:rsidRPr="005F3E76">
              <w:rPr>
                <w:rFonts w:ascii="Aptos" w:hAnsi="Aptos"/>
                <w:noProof/>
                <w:webHidden/>
              </w:rPr>
              <w:fldChar w:fldCharType="end"/>
            </w:r>
          </w:hyperlink>
        </w:p>
        <w:p w14:paraId="44A0E0D4" w14:textId="5F8759B1" w:rsidR="005F3E76" w:rsidRPr="005F3E76" w:rsidRDefault="005F3E76">
          <w:pPr>
            <w:pStyle w:val="TOC3"/>
            <w:tabs>
              <w:tab w:val="right" w:leader="dot" w:pos="9628"/>
            </w:tabs>
            <w:rPr>
              <w:rFonts w:ascii="Aptos" w:hAnsi="Aptos"/>
              <w:noProof/>
            </w:rPr>
          </w:pPr>
          <w:hyperlink w:anchor="_Toc234374856" w:history="1">
            <w:r w:rsidRPr="005F3E76">
              <w:rPr>
                <w:rStyle w:val="Hyperlink"/>
                <w:rFonts w:ascii="Aptos" w:hAnsi="Aptos"/>
                <w:noProof/>
              </w:rPr>
              <w:t>26.1 Communication vs. Speech vs. Swallowing</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_Toc234374856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29</w:t>
            </w:r>
            <w:r w:rsidRPr="005F3E76">
              <w:rPr>
                <w:rFonts w:ascii="Aptos" w:hAnsi="Aptos"/>
                <w:noProof/>
                <w:webHidden/>
              </w:rPr>
              <w:fldChar w:fldCharType="end"/>
            </w:r>
          </w:hyperlink>
        </w:p>
        <w:p w14:paraId="6ADDF51D" w14:textId="2AC15C64" w:rsidR="005F3E76" w:rsidRPr="005F3E76" w:rsidRDefault="005F3E76">
          <w:pPr>
            <w:pStyle w:val="TOC3"/>
            <w:tabs>
              <w:tab w:val="right" w:leader="dot" w:pos="9628"/>
            </w:tabs>
            <w:rPr>
              <w:rFonts w:ascii="Aptos" w:hAnsi="Aptos"/>
              <w:noProof/>
            </w:rPr>
          </w:pPr>
          <w:hyperlink w:anchor="_Toc234374857" w:history="1">
            <w:r w:rsidRPr="005F3E76">
              <w:rPr>
                <w:rStyle w:val="Hyperlink"/>
                <w:rFonts w:ascii="Aptos" w:hAnsi="Aptos"/>
                <w:noProof/>
              </w:rPr>
              <w:t>26.2 Core Billing Framework</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_Toc234374857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29</w:t>
            </w:r>
            <w:r w:rsidRPr="005F3E76">
              <w:rPr>
                <w:rFonts w:ascii="Aptos" w:hAnsi="Aptos"/>
                <w:noProof/>
                <w:webHidden/>
              </w:rPr>
              <w:fldChar w:fldCharType="end"/>
            </w:r>
          </w:hyperlink>
        </w:p>
        <w:p w14:paraId="60113A0B" w14:textId="0ADCB260" w:rsidR="005F3E76" w:rsidRPr="005F3E76" w:rsidRDefault="005F3E76">
          <w:pPr>
            <w:pStyle w:val="TOC3"/>
            <w:tabs>
              <w:tab w:val="right" w:leader="dot" w:pos="9628"/>
            </w:tabs>
            <w:rPr>
              <w:rFonts w:ascii="Aptos" w:hAnsi="Aptos"/>
              <w:noProof/>
            </w:rPr>
          </w:pPr>
          <w:hyperlink w:anchor="_Toc234374858" w:history="1">
            <w:r w:rsidRPr="005F3E76">
              <w:rPr>
                <w:rStyle w:val="Hyperlink"/>
                <w:rFonts w:ascii="Aptos" w:hAnsi="Aptos"/>
                <w:noProof/>
              </w:rPr>
              <w:t>26.3 Legal and Compliance Foundations</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_Toc234374858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29</w:t>
            </w:r>
            <w:r w:rsidRPr="005F3E76">
              <w:rPr>
                <w:rFonts w:ascii="Aptos" w:hAnsi="Aptos"/>
                <w:noProof/>
                <w:webHidden/>
              </w:rPr>
              <w:fldChar w:fldCharType="end"/>
            </w:r>
          </w:hyperlink>
        </w:p>
        <w:p w14:paraId="0FEC900A" w14:textId="40C40D64" w:rsidR="005F3E76" w:rsidRPr="005F3E76" w:rsidRDefault="005F3E76">
          <w:pPr>
            <w:pStyle w:val="TOC3"/>
            <w:tabs>
              <w:tab w:val="right" w:leader="dot" w:pos="9628"/>
            </w:tabs>
            <w:rPr>
              <w:rFonts w:ascii="Aptos" w:hAnsi="Aptos"/>
              <w:noProof/>
            </w:rPr>
          </w:pPr>
          <w:hyperlink w:anchor="_Toc234374859" w:history="1">
            <w:r w:rsidRPr="005F3E76">
              <w:rPr>
                <w:rStyle w:val="Hyperlink"/>
                <w:rFonts w:ascii="Aptos" w:hAnsi="Aptos"/>
                <w:noProof/>
              </w:rPr>
              <w:t>26.4 Interdisciplinary Integration</w:t>
            </w:r>
            <w:r w:rsidRPr="005F3E76">
              <w:rPr>
                <w:rFonts w:ascii="Aptos" w:hAnsi="Aptos"/>
                <w:noProof/>
                <w:webHidden/>
              </w:rPr>
              <w:tab/>
            </w:r>
            <w:r w:rsidRPr="005F3E76">
              <w:rPr>
                <w:rFonts w:ascii="Aptos" w:hAnsi="Aptos"/>
                <w:noProof/>
                <w:webHidden/>
              </w:rPr>
              <w:fldChar w:fldCharType="begin"/>
            </w:r>
            <w:r w:rsidRPr="005F3E76">
              <w:rPr>
                <w:rFonts w:ascii="Aptos" w:hAnsi="Aptos"/>
                <w:noProof/>
                <w:webHidden/>
              </w:rPr>
              <w:instrText xml:space="preserve"> PAGEREF _Toc234374859 \h </w:instrText>
            </w:r>
            <w:r w:rsidRPr="005F3E76">
              <w:rPr>
                <w:rFonts w:ascii="Aptos" w:hAnsi="Aptos"/>
                <w:noProof/>
                <w:webHidden/>
              </w:rPr>
            </w:r>
            <w:r w:rsidRPr="005F3E76">
              <w:rPr>
                <w:rFonts w:ascii="Aptos" w:hAnsi="Aptos"/>
                <w:noProof/>
                <w:webHidden/>
              </w:rPr>
              <w:fldChar w:fldCharType="separate"/>
            </w:r>
            <w:r w:rsidRPr="005F3E76">
              <w:rPr>
                <w:rFonts w:ascii="Aptos" w:hAnsi="Aptos"/>
                <w:noProof/>
                <w:webHidden/>
              </w:rPr>
              <w:t>29</w:t>
            </w:r>
            <w:r w:rsidRPr="005F3E76">
              <w:rPr>
                <w:rFonts w:ascii="Aptos" w:hAnsi="Aptos"/>
                <w:noProof/>
                <w:webHidden/>
              </w:rPr>
              <w:fldChar w:fldCharType="end"/>
            </w:r>
          </w:hyperlink>
        </w:p>
        <w:p w14:paraId="07009472" w14:textId="3C427FA8" w:rsidR="005F3E76" w:rsidRPr="005F3E76" w:rsidRDefault="005F3E76">
          <w:pPr>
            <w:rPr>
              <w:rFonts w:ascii="Aptos" w:hAnsi="Aptos"/>
            </w:rPr>
          </w:pPr>
          <w:r w:rsidRPr="005F3E76">
            <w:rPr>
              <w:rFonts w:ascii="Aptos" w:hAnsi="Aptos"/>
              <w:b/>
              <w:bCs/>
              <w:noProof/>
            </w:rPr>
            <w:fldChar w:fldCharType="end"/>
          </w:r>
        </w:p>
      </w:sdtContent>
    </w:sdt>
    <w:p w14:paraId="458B3341" w14:textId="77777777" w:rsidR="005F3E76" w:rsidRPr="005F3E76" w:rsidRDefault="005F3E76" w:rsidP="005F3E76">
      <w:pPr>
        <w:pStyle w:val="BodyText"/>
        <w:rPr>
          <w:rFonts w:ascii="Aptos" w:hAnsi="Aptos"/>
        </w:rPr>
      </w:pPr>
    </w:p>
    <w:p w14:paraId="333254CB" w14:textId="77777777" w:rsidR="0050373A" w:rsidRPr="005F3E76" w:rsidRDefault="00000000">
      <w:pPr>
        <w:pStyle w:val="Heading2"/>
        <w:rPr>
          <w:rFonts w:ascii="Aptos" w:hAnsi="Aptos"/>
        </w:rPr>
      </w:pPr>
      <w:bookmarkStart w:id="1" w:name="_Toc234374731"/>
      <w:r w:rsidRPr="005F3E76">
        <w:rPr>
          <w:rFonts w:ascii="Aptos" w:hAnsi="Aptos"/>
        </w:rPr>
        <w:t>1. Introduction to Speech-Language Pathology</w:t>
      </w:r>
      <w:bookmarkEnd w:id="1"/>
    </w:p>
    <w:p w14:paraId="2CEBABB1" w14:textId="77777777" w:rsidR="0050373A" w:rsidRPr="005F3E76" w:rsidRDefault="00000000">
      <w:pPr>
        <w:pStyle w:val="Heading3"/>
        <w:rPr>
          <w:rFonts w:ascii="Aptos" w:hAnsi="Aptos"/>
        </w:rPr>
      </w:pPr>
      <w:bookmarkStart w:id="2" w:name="_Toc234374732"/>
      <w:r w:rsidRPr="005F3E76">
        <w:rPr>
          <w:rFonts w:ascii="Aptos" w:hAnsi="Aptos"/>
        </w:rPr>
        <w:t>1.1 Overview and Definition</w:t>
      </w:r>
      <w:bookmarkEnd w:id="2"/>
    </w:p>
    <w:p w14:paraId="682664C3" w14:textId="77777777" w:rsidR="0050373A" w:rsidRPr="005F3E76" w:rsidRDefault="00000000">
      <w:pPr>
        <w:pStyle w:val="BodyText"/>
        <w:rPr>
          <w:rFonts w:ascii="Aptos" w:hAnsi="Aptos"/>
        </w:rPr>
      </w:pPr>
      <w:r w:rsidRPr="005F3E76">
        <w:rPr>
          <w:rFonts w:ascii="Aptos" w:hAnsi="Aptos"/>
        </w:rPr>
        <w:t xml:space="preserve">Speech-Language Pathology (SLP) is a specialized healthcare field dedicated to the assessment, diagnosis, treatment, and prevention of communication, cognitive, and </w:t>
      </w:r>
      <w:r w:rsidRPr="005F3E76">
        <w:rPr>
          <w:rFonts w:ascii="Aptos" w:hAnsi="Aptos"/>
        </w:rPr>
        <w:lastRenderedPageBreak/>
        <w:t>swallowing disorders across the lifespan. Practitioners in this field, known as Speech-Language Pathologists (SLPs), are highly trained professionals who address a wide array of human communication and swallowing mechanics.</w:t>
      </w:r>
    </w:p>
    <w:p w14:paraId="23F48746" w14:textId="77777777" w:rsidR="0050373A" w:rsidRPr="005F3E76" w:rsidRDefault="00000000">
      <w:pPr>
        <w:pStyle w:val="Heading3"/>
        <w:rPr>
          <w:rFonts w:ascii="Aptos" w:hAnsi="Aptos"/>
        </w:rPr>
      </w:pPr>
      <w:bookmarkStart w:id="3" w:name="_Toc234374733"/>
      <w:r w:rsidRPr="005F3E76">
        <w:rPr>
          <w:rFonts w:ascii="Aptos" w:hAnsi="Aptos"/>
        </w:rPr>
        <w:t>1.2 Core Objectives of SLP Services</w:t>
      </w:r>
      <w:bookmarkEnd w:id="3"/>
    </w:p>
    <w:p w14:paraId="76F65A9F" w14:textId="77777777" w:rsidR="0050373A" w:rsidRPr="005F3E76" w:rsidRDefault="00000000">
      <w:pPr>
        <w:pStyle w:val="BodyText"/>
        <w:rPr>
          <w:rFonts w:ascii="Aptos" w:hAnsi="Aptos"/>
        </w:rPr>
      </w:pPr>
      <w:r w:rsidRPr="005F3E76">
        <w:rPr>
          <w:rFonts w:ascii="Aptos" w:hAnsi="Aptos"/>
        </w:rPr>
        <w:t>The primary objective of SLP intervention is to optimize an individual's ability to communicate and swallow safely, thereby enhancing their quality of life, independence, and functional participation in daily activities. This involves:</w:t>
      </w:r>
    </w:p>
    <w:p w14:paraId="63FF8FED" w14:textId="77777777" w:rsidR="0050373A" w:rsidRPr="005F3E76" w:rsidRDefault="00000000">
      <w:pPr>
        <w:pStyle w:val="BodyText"/>
        <w:numPr>
          <w:ilvl w:val="0"/>
          <w:numId w:val="2"/>
        </w:numPr>
        <w:tabs>
          <w:tab w:val="left" w:pos="709"/>
        </w:tabs>
        <w:rPr>
          <w:rFonts w:ascii="Aptos" w:hAnsi="Aptos"/>
        </w:rPr>
      </w:pPr>
      <w:r w:rsidRPr="005F3E76">
        <w:rPr>
          <w:rFonts w:ascii="Aptos" w:hAnsi="Aptos"/>
          <w:b/>
        </w:rPr>
        <w:t>Restoration of Function:</w:t>
      </w:r>
      <w:r w:rsidRPr="005F3E76">
        <w:rPr>
          <w:rFonts w:ascii="Aptos" w:hAnsi="Aptos"/>
        </w:rPr>
        <w:t xml:space="preserve"> Rebuilding lost communication or swallowing abilities resulting from injury, illness, or neurological degeneration.</w:t>
      </w:r>
    </w:p>
    <w:p w14:paraId="5E417533" w14:textId="77777777" w:rsidR="0050373A" w:rsidRPr="005F3E76" w:rsidRDefault="00000000">
      <w:pPr>
        <w:pStyle w:val="BodyText"/>
        <w:numPr>
          <w:ilvl w:val="0"/>
          <w:numId w:val="2"/>
        </w:numPr>
        <w:tabs>
          <w:tab w:val="left" w:pos="709"/>
        </w:tabs>
        <w:rPr>
          <w:rFonts w:ascii="Aptos" w:hAnsi="Aptos"/>
        </w:rPr>
      </w:pPr>
      <w:r w:rsidRPr="005F3E76">
        <w:rPr>
          <w:rFonts w:ascii="Aptos" w:hAnsi="Aptos"/>
          <w:b/>
        </w:rPr>
        <w:t>Compensation Techniques:</w:t>
      </w:r>
      <w:r w:rsidRPr="005F3E76">
        <w:rPr>
          <w:rFonts w:ascii="Aptos" w:hAnsi="Aptos"/>
        </w:rPr>
        <w:t xml:space="preserve"> Teaching alternative strategies to manage chronic or progressive communication and swallowing deficits.</w:t>
      </w:r>
    </w:p>
    <w:p w14:paraId="103A1A45" w14:textId="77777777" w:rsidR="0050373A" w:rsidRPr="005F3E76" w:rsidRDefault="00000000">
      <w:pPr>
        <w:pStyle w:val="BodyText"/>
        <w:numPr>
          <w:ilvl w:val="0"/>
          <w:numId w:val="2"/>
        </w:numPr>
        <w:tabs>
          <w:tab w:val="left" w:pos="709"/>
        </w:tabs>
        <w:rPr>
          <w:rFonts w:ascii="Aptos" w:hAnsi="Aptos"/>
        </w:rPr>
      </w:pPr>
      <w:r w:rsidRPr="005F3E76">
        <w:rPr>
          <w:rFonts w:ascii="Aptos" w:hAnsi="Aptos"/>
          <w:b/>
        </w:rPr>
        <w:t>Prevention:</w:t>
      </w:r>
      <w:r w:rsidRPr="005F3E76">
        <w:rPr>
          <w:rFonts w:ascii="Aptos" w:hAnsi="Aptos"/>
        </w:rPr>
        <w:t xml:space="preserve"> Implementing early intervention and educational programs to mitigate the severity of potential communication or swallowing disorders.</w:t>
      </w:r>
    </w:p>
    <w:p w14:paraId="200E7C65" w14:textId="77777777" w:rsidR="0050373A" w:rsidRPr="005F3E76" w:rsidRDefault="00000000">
      <w:pPr>
        <w:pStyle w:val="Heading3"/>
        <w:numPr>
          <w:ilvl w:val="0"/>
          <w:numId w:val="0"/>
        </w:numPr>
        <w:rPr>
          <w:rFonts w:ascii="Aptos" w:hAnsi="Aptos"/>
        </w:rPr>
      </w:pPr>
      <w:bookmarkStart w:id="4" w:name="_Toc234374734"/>
      <w:r w:rsidRPr="005F3E76">
        <w:rPr>
          <w:rFonts w:ascii="Aptos" w:hAnsi="Aptos"/>
        </w:rPr>
        <w:t>1.3 Target Populations</w:t>
      </w:r>
      <w:bookmarkEnd w:id="4"/>
    </w:p>
    <w:p w14:paraId="66C6F26D" w14:textId="77777777" w:rsidR="0050373A" w:rsidRPr="005F3E76" w:rsidRDefault="00000000">
      <w:pPr>
        <w:pStyle w:val="BodyText"/>
        <w:rPr>
          <w:rFonts w:ascii="Aptos" w:hAnsi="Aptos"/>
        </w:rPr>
      </w:pPr>
      <w:r w:rsidRPr="005F3E76">
        <w:rPr>
          <w:rFonts w:ascii="Aptos" w:hAnsi="Aptos"/>
        </w:rPr>
        <w:t>SLP services span all age groups, from neonates struggling with feeding in a neonatal intensive care unit (NICU) to geriatric patients recovering from a stroke or managing dementia. The target population includes individuals with congenital conditions, developmental delays, acquired brain injuries, neurological diseases, and structural anomalies.</w:t>
      </w:r>
    </w:p>
    <w:p w14:paraId="794F213A" w14:textId="77777777" w:rsidR="0050373A" w:rsidRPr="005F3E76" w:rsidRDefault="00000000">
      <w:pPr>
        <w:pStyle w:val="Heading3"/>
        <w:rPr>
          <w:rFonts w:ascii="Aptos" w:hAnsi="Aptos"/>
        </w:rPr>
      </w:pPr>
      <w:bookmarkStart w:id="5" w:name="_Toc234374735"/>
      <w:r w:rsidRPr="005F3E76">
        <w:rPr>
          <w:rFonts w:ascii="Aptos" w:hAnsi="Aptos"/>
        </w:rPr>
        <w:t>1.4 Clinical Settings</w:t>
      </w:r>
      <w:bookmarkEnd w:id="5"/>
    </w:p>
    <w:p w14:paraId="6BBAA1E8" w14:textId="77777777" w:rsidR="0050373A" w:rsidRPr="005F3E76" w:rsidRDefault="00000000">
      <w:pPr>
        <w:pStyle w:val="BodyText"/>
        <w:rPr>
          <w:rFonts w:ascii="Aptos" w:hAnsi="Aptos"/>
        </w:rPr>
      </w:pPr>
      <w:r w:rsidRPr="005F3E76">
        <w:rPr>
          <w:rFonts w:ascii="Aptos" w:hAnsi="Aptos"/>
        </w:rPr>
        <w:t>Speech-Language Pathologists operate across a diverse spectrum of clinical and educational environments, each governed by unique regulatory and billing frameworks:</w:t>
      </w:r>
    </w:p>
    <w:p w14:paraId="71E23A96" w14:textId="77777777" w:rsidR="0050373A" w:rsidRPr="005F3E76" w:rsidRDefault="00000000">
      <w:pPr>
        <w:pStyle w:val="BodyText"/>
        <w:numPr>
          <w:ilvl w:val="0"/>
          <w:numId w:val="3"/>
        </w:numPr>
        <w:tabs>
          <w:tab w:val="left" w:pos="709"/>
        </w:tabs>
        <w:rPr>
          <w:rFonts w:ascii="Aptos" w:hAnsi="Aptos"/>
        </w:rPr>
      </w:pPr>
      <w:r w:rsidRPr="005F3E76">
        <w:rPr>
          <w:rFonts w:ascii="Aptos" w:hAnsi="Aptos"/>
          <w:b/>
        </w:rPr>
        <w:t>Acute Care Hospitals:</w:t>
      </w:r>
      <w:r w:rsidRPr="005F3E76">
        <w:rPr>
          <w:rFonts w:ascii="Aptos" w:hAnsi="Aptos"/>
        </w:rPr>
        <w:t xml:space="preserve"> Focus on emergency assessment, diagnostic imaging (e.g., modified barium swallow studies), and immediate post-onset treatment.</w:t>
      </w:r>
    </w:p>
    <w:p w14:paraId="0EEE8FB2" w14:textId="77777777" w:rsidR="0050373A" w:rsidRPr="005F3E76" w:rsidRDefault="00000000">
      <w:pPr>
        <w:pStyle w:val="BodyText"/>
        <w:numPr>
          <w:ilvl w:val="0"/>
          <w:numId w:val="3"/>
        </w:numPr>
        <w:tabs>
          <w:tab w:val="left" w:pos="709"/>
        </w:tabs>
        <w:rPr>
          <w:rFonts w:ascii="Aptos" w:hAnsi="Aptos"/>
        </w:rPr>
      </w:pPr>
      <w:r w:rsidRPr="005F3E76">
        <w:rPr>
          <w:rFonts w:ascii="Aptos" w:hAnsi="Aptos"/>
          <w:b/>
        </w:rPr>
        <w:t>Inpatient Rehabilitation Facilities (IRFs):</w:t>
      </w:r>
      <w:r w:rsidRPr="005F3E76">
        <w:rPr>
          <w:rFonts w:ascii="Aptos" w:hAnsi="Aptos"/>
        </w:rPr>
        <w:t xml:space="preserve"> Deliver intensive, multidisciplinary daily therapy.</w:t>
      </w:r>
    </w:p>
    <w:p w14:paraId="710B553C" w14:textId="77777777" w:rsidR="0050373A" w:rsidRPr="005F3E76" w:rsidRDefault="00000000">
      <w:pPr>
        <w:pStyle w:val="BodyText"/>
        <w:numPr>
          <w:ilvl w:val="0"/>
          <w:numId w:val="3"/>
        </w:numPr>
        <w:tabs>
          <w:tab w:val="left" w:pos="709"/>
        </w:tabs>
        <w:rPr>
          <w:rFonts w:ascii="Aptos" w:hAnsi="Aptos"/>
        </w:rPr>
      </w:pPr>
      <w:r w:rsidRPr="005F3E76">
        <w:rPr>
          <w:rFonts w:ascii="Aptos" w:hAnsi="Aptos"/>
          <w:b/>
        </w:rPr>
        <w:t>Skilled Nursing Facilities (SNFs):</w:t>
      </w:r>
      <w:r w:rsidRPr="005F3E76">
        <w:rPr>
          <w:rFonts w:ascii="Aptos" w:hAnsi="Aptos"/>
        </w:rPr>
        <w:t xml:space="preserve"> Provide sub-acute rehabilitation and long-term care management.</w:t>
      </w:r>
    </w:p>
    <w:p w14:paraId="5AD1DA21" w14:textId="77777777" w:rsidR="0050373A" w:rsidRPr="005F3E76" w:rsidRDefault="00000000">
      <w:pPr>
        <w:pStyle w:val="BodyText"/>
        <w:numPr>
          <w:ilvl w:val="0"/>
          <w:numId w:val="3"/>
        </w:numPr>
        <w:tabs>
          <w:tab w:val="left" w:pos="709"/>
        </w:tabs>
        <w:rPr>
          <w:rFonts w:ascii="Aptos" w:hAnsi="Aptos"/>
        </w:rPr>
      </w:pPr>
      <w:r w:rsidRPr="005F3E76">
        <w:rPr>
          <w:rFonts w:ascii="Aptos" w:hAnsi="Aptos"/>
          <w:b/>
        </w:rPr>
        <w:t>Outpatient Clinics / Private Practices:</w:t>
      </w:r>
      <w:r w:rsidRPr="005F3E76">
        <w:rPr>
          <w:rFonts w:ascii="Aptos" w:hAnsi="Aptos"/>
        </w:rPr>
        <w:t xml:space="preserve"> Offer ongoing, community-based restorative and maintenance therapy.</w:t>
      </w:r>
    </w:p>
    <w:p w14:paraId="3FA9FD3A" w14:textId="77777777" w:rsidR="0050373A" w:rsidRPr="005F3E76" w:rsidRDefault="00000000">
      <w:pPr>
        <w:pStyle w:val="BodyText"/>
        <w:numPr>
          <w:ilvl w:val="0"/>
          <w:numId w:val="3"/>
        </w:numPr>
        <w:tabs>
          <w:tab w:val="left" w:pos="709"/>
        </w:tabs>
        <w:rPr>
          <w:rFonts w:ascii="Aptos" w:hAnsi="Aptos"/>
        </w:rPr>
      </w:pPr>
      <w:r w:rsidRPr="005F3E76">
        <w:rPr>
          <w:rFonts w:ascii="Aptos" w:hAnsi="Aptos"/>
          <w:b/>
        </w:rPr>
        <w:t>Home Health Agencies:</w:t>
      </w:r>
      <w:r w:rsidRPr="005F3E76">
        <w:rPr>
          <w:rFonts w:ascii="Aptos" w:hAnsi="Aptos"/>
        </w:rPr>
        <w:t xml:space="preserve"> Deliver specialized services within the patient's place of residence.</w:t>
      </w:r>
    </w:p>
    <w:p w14:paraId="776480B8" w14:textId="77777777" w:rsidR="0050373A" w:rsidRPr="005F3E76" w:rsidRDefault="00000000">
      <w:pPr>
        <w:pStyle w:val="BodyText"/>
        <w:numPr>
          <w:ilvl w:val="0"/>
          <w:numId w:val="3"/>
        </w:numPr>
        <w:tabs>
          <w:tab w:val="left" w:pos="709"/>
        </w:tabs>
        <w:rPr>
          <w:rFonts w:ascii="Aptos" w:hAnsi="Aptos"/>
        </w:rPr>
      </w:pPr>
      <w:r w:rsidRPr="005F3E76">
        <w:rPr>
          <w:rFonts w:ascii="Aptos" w:hAnsi="Aptos"/>
          <w:b/>
        </w:rPr>
        <w:t>Educational Settings:</w:t>
      </w:r>
      <w:r w:rsidRPr="005F3E76">
        <w:rPr>
          <w:rFonts w:ascii="Aptos" w:hAnsi="Aptos"/>
        </w:rPr>
        <w:t xml:space="preserve"> Address communication disorders that impact academic performance and social integration.</w:t>
      </w:r>
    </w:p>
    <w:p w14:paraId="65AB0D33" w14:textId="77777777" w:rsidR="0050373A" w:rsidRPr="005F3E76" w:rsidRDefault="00000000">
      <w:pPr>
        <w:pStyle w:val="BodyText"/>
        <w:rPr>
          <w:rFonts w:ascii="Aptos" w:hAnsi="Aptos"/>
        </w:rPr>
      </w:pPr>
      <w:r w:rsidRPr="005F3E76">
        <w:rPr>
          <w:rFonts w:ascii="Aptos" w:hAnsi="Aptos"/>
          <w:b/>
        </w:rPr>
        <w:t>Official Source Citation:</w:t>
      </w:r>
    </w:p>
    <w:p w14:paraId="6E264F31" w14:textId="77777777" w:rsidR="0050373A" w:rsidRPr="005F3E76" w:rsidRDefault="00000000">
      <w:pPr>
        <w:pStyle w:val="BodyText"/>
        <w:numPr>
          <w:ilvl w:val="0"/>
          <w:numId w:val="4"/>
        </w:numPr>
        <w:tabs>
          <w:tab w:val="left" w:pos="709"/>
        </w:tabs>
        <w:rPr>
          <w:rFonts w:ascii="Aptos" w:hAnsi="Aptos"/>
        </w:rPr>
      </w:pPr>
      <w:r w:rsidRPr="005F3E76">
        <w:rPr>
          <w:rFonts w:ascii="Aptos" w:hAnsi="Aptos"/>
        </w:rPr>
        <w:lastRenderedPageBreak/>
        <w:t>American Speech-Language-Hearing Association (ASHA) Scope of Practice in Speech-Language Pathology; Centers for Medicare &amp; Medicaid Services (CMS) Medicare Benefit Policy Manual, Chapter 15, Section 220.</w:t>
      </w:r>
    </w:p>
    <w:p w14:paraId="4EB8F9B2" w14:textId="77777777" w:rsidR="0050373A" w:rsidRPr="005F3E76" w:rsidRDefault="0050373A">
      <w:pPr>
        <w:pStyle w:val="HorizontalLine"/>
        <w:rPr>
          <w:rFonts w:ascii="Aptos" w:hAnsi="Aptos"/>
        </w:rPr>
      </w:pPr>
    </w:p>
    <w:p w14:paraId="294FF4E9" w14:textId="77777777" w:rsidR="0050373A" w:rsidRPr="005F3E76" w:rsidRDefault="00000000">
      <w:pPr>
        <w:pStyle w:val="Heading2"/>
        <w:rPr>
          <w:rFonts w:ascii="Aptos" w:hAnsi="Aptos"/>
        </w:rPr>
      </w:pPr>
      <w:bookmarkStart w:id="6" w:name="_Toc234374736"/>
      <w:r w:rsidRPr="005F3E76">
        <w:rPr>
          <w:rFonts w:ascii="Aptos" w:hAnsi="Aptos"/>
        </w:rPr>
        <w:t>2. Scope of Practice</w:t>
      </w:r>
      <w:bookmarkEnd w:id="6"/>
    </w:p>
    <w:p w14:paraId="7B7360EA" w14:textId="77777777" w:rsidR="0050373A" w:rsidRPr="005F3E76" w:rsidRDefault="00000000">
      <w:pPr>
        <w:pStyle w:val="Heading3"/>
        <w:rPr>
          <w:rFonts w:ascii="Aptos" w:hAnsi="Aptos"/>
        </w:rPr>
      </w:pPr>
      <w:bookmarkStart w:id="7" w:name="_Toc234374737"/>
      <w:r w:rsidRPr="005F3E76">
        <w:rPr>
          <w:rFonts w:ascii="Aptos" w:hAnsi="Aptos"/>
        </w:rPr>
        <w:t>2.1 Clinical Domains of Practice</w:t>
      </w:r>
      <w:bookmarkEnd w:id="7"/>
    </w:p>
    <w:p w14:paraId="1459DBC9" w14:textId="77777777" w:rsidR="0050373A" w:rsidRPr="005F3E76" w:rsidRDefault="00000000">
      <w:pPr>
        <w:pStyle w:val="BodyText"/>
        <w:rPr>
          <w:rFonts w:ascii="Aptos" w:hAnsi="Aptos"/>
        </w:rPr>
      </w:pPr>
      <w:r w:rsidRPr="005F3E76">
        <w:rPr>
          <w:rFonts w:ascii="Aptos" w:hAnsi="Aptos"/>
        </w:rPr>
        <w:t>The scope of practice for SLPs is comprehensive and multi-faceted, encompassing several critical health and communication domains:</w:t>
      </w:r>
    </w:p>
    <w:p w14:paraId="56515B5A" w14:textId="77777777" w:rsidR="0050373A" w:rsidRPr="005F3E76" w:rsidRDefault="00000000">
      <w:pPr>
        <w:pStyle w:val="BodyText"/>
        <w:numPr>
          <w:ilvl w:val="0"/>
          <w:numId w:val="5"/>
        </w:numPr>
        <w:tabs>
          <w:tab w:val="left" w:pos="709"/>
        </w:tabs>
        <w:rPr>
          <w:rFonts w:ascii="Aptos" w:hAnsi="Aptos"/>
        </w:rPr>
      </w:pPr>
      <w:r w:rsidRPr="005F3E76">
        <w:rPr>
          <w:rFonts w:ascii="Aptos" w:hAnsi="Aptos"/>
          <w:b/>
        </w:rPr>
        <w:t>Speech Production:</w:t>
      </w:r>
      <w:r w:rsidRPr="005F3E76">
        <w:rPr>
          <w:rFonts w:ascii="Aptos" w:hAnsi="Aptos"/>
        </w:rPr>
        <w:t xml:space="preserve"> Articulation, phonology, apraxia, dysarthria, and overall speech intelligibility.</w:t>
      </w:r>
    </w:p>
    <w:p w14:paraId="0A2A616B" w14:textId="77777777" w:rsidR="0050373A" w:rsidRPr="005F3E76" w:rsidRDefault="00000000">
      <w:pPr>
        <w:pStyle w:val="BodyText"/>
        <w:numPr>
          <w:ilvl w:val="0"/>
          <w:numId w:val="5"/>
        </w:numPr>
        <w:tabs>
          <w:tab w:val="left" w:pos="709"/>
        </w:tabs>
        <w:rPr>
          <w:rFonts w:ascii="Aptos" w:hAnsi="Aptos"/>
        </w:rPr>
      </w:pPr>
      <w:r w:rsidRPr="005F3E76">
        <w:rPr>
          <w:rFonts w:ascii="Aptos" w:hAnsi="Aptos"/>
          <w:b/>
        </w:rPr>
        <w:t>Fluency:</w:t>
      </w:r>
      <w:r w:rsidRPr="005F3E76">
        <w:rPr>
          <w:rFonts w:ascii="Aptos" w:hAnsi="Aptos"/>
        </w:rPr>
        <w:t xml:space="preserve"> Stuttering and cluttering behaviors across all age groups.</w:t>
      </w:r>
    </w:p>
    <w:p w14:paraId="16E7F18F" w14:textId="77777777" w:rsidR="0050373A" w:rsidRPr="005F3E76" w:rsidRDefault="00000000">
      <w:pPr>
        <w:pStyle w:val="BodyText"/>
        <w:numPr>
          <w:ilvl w:val="0"/>
          <w:numId w:val="5"/>
        </w:numPr>
        <w:tabs>
          <w:tab w:val="left" w:pos="709"/>
        </w:tabs>
        <w:rPr>
          <w:rFonts w:ascii="Aptos" w:hAnsi="Aptos"/>
        </w:rPr>
      </w:pPr>
      <w:r w:rsidRPr="005F3E76">
        <w:rPr>
          <w:rFonts w:ascii="Aptos" w:hAnsi="Aptos"/>
          <w:b/>
        </w:rPr>
        <w:t>Voice and Resonance:</w:t>
      </w:r>
      <w:r w:rsidRPr="005F3E76">
        <w:rPr>
          <w:rFonts w:ascii="Aptos" w:hAnsi="Aptos"/>
        </w:rPr>
        <w:t xml:space="preserve"> Pitch, loudness, quality, and structural or functional resonance issues (e.g., cleft palate, hypernasality).</w:t>
      </w:r>
    </w:p>
    <w:p w14:paraId="5B2AAA74" w14:textId="77777777" w:rsidR="0050373A" w:rsidRPr="005F3E76" w:rsidRDefault="00000000">
      <w:pPr>
        <w:pStyle w:val="BodyText"/>
        <w:numPr>
          <w:ilvl w:val="0"/>
          <w:numId w:val="5"/>
        </w:numPr>
        <w:tabs>
          <w:tab w:val="left" w:pos="709"/>
        </w:tabs>
        <w:rPr>
          <w:rFonts w:ascii="Aptos" w:hAnsi="Aptos"/>
        </w:rPr>
      </w:pPr>
      <w:r w:rsidRPr="005F3E76">
        <w:rPr>
          <w:rFonts w:ascii="Aptos" w:hAnsi="Aptos"/>
          <w:b/>
        </w:rPr>
        <w:t>Receptive and Expressive Language:</w:t>
      </w:r>
      <w:r w:rsidRPr="005F3E76">
        <w:rPr>
          <w:rFonts w:ascii="Aptos" w:hAnsi="Aptos"/>
        </w:rPr>
        <w:t xml:space="preserve"> Literacy, syntax, semantics, morphology, and pragmatics in oral, written, and sign languages.</w:t>
      </w:r>
    </w:p>
    <w:p w14:paraId="0EDA0421" w14:textId="77777777" w:rsidR="0050373A" w:rsidRPr="005F3E76" w:rsidRDefault="00000000">
      <w:pPr>
        <w:pStyle w:val="BodyText"/>
        <w:numPr>
          <w:ilvl w:val="0"/>
          <w:numId w:val="5"/>
        </w:numPr>
        <w:tabs>
          <w:tab w:val="left" w:pos="709"/>
        </w:tabs>
        <w:rPr>
          <w:rFonts w:ascii="Aptos" w:hAnsi="Aptos"/>
        </w:rPr>
      </w:pPr>
      <w:r w:rsidRPr="005F3E76">
        <w:rPr>
          <w:rFonts w:ascii="Aptos" w:hAnsi="Aptos"/>
          <w:b/>
        </w:rPr>
        <w:t>Cognition:</w:t>
      </w:r>
      <w:r w:rsidRPr="005F3E76">
        <w:rPr>
          <w:rFonts w:ascii="Aptos" w:hAnsi="Aptos"/>
        </w:rPr>
        <w:t xml:space="preserve"> Attention, memory, problem-solving, executive functioning, and processing speed.</w:t>
      </w:r>
    </w:p>
    <w:p w14:paraId="5CDD0D40" w14:textId="77777777" w:rsidR="0050373A" w:rsidRPr="005F3E76" w:rsidRDefault="00000000">
      <w:pPr>
        <w:pStyle w:val="BodyText"/>
        <w:numPr>
          <w:ilvl w:val="0"/>
          <w:numId w:val="5"/>
        </w:numPr>
        <w:tabs>
          <w:tab w:val="left" w:pos="709"/>
        </w:tabs>
        <w:rPr>
          <w:rFonts w:ascii="Aptos" w:hAnsi="Aptos"/>
        </w:rPr>
      </w:pPr>
      <w:r w:rsidRPr="005F3E76">
        <w:rPr>
          <w:rFonts w:ascii="Aptos" w:hAnsi="Aptos"/>
          <w:b/>
        </w:rPr>
        <w:t>Feeding and Swallowing (Dysphagia):</w:t>
      </w:r>
      <w:r w:rsidRPr="005F3E76">
        <w:rPr>
          <w:rFonts w:ascii="Aptos" w:hAnsi="Aptos"/>
        </w:rPr>
        <w:t xml:space="preserve"> Oral, pharyngeal, and esophageal phases of swallowing, including neonatal feeding behaviors.</w:t>
      </w:r>
    </w:p>
    <w:p w14:paraId="275230FC" w14:textId="77777777" w:rsidR="0050373A" w:rsidRPr="005F3E76" w:rsidRDefault="00000000">
      <w:pPr>
        <w:pStyle w:val="BodyText"/>
        <w:numPr>
          <w:ilvl w:val="0"/>
          <w:numId w:val="5"/>
        </w:numPr>
        <w:tabs>
          <w:tab w:val="left" w:pos="709"/>
        </w:tabs>
        <w:rPr>
          <w:rFonts w:ascii="Aptos" w:hAnsi="Aptos"/>
        </w:rPr>
      </w:pPr>
      <w:r w:rsidRPr="005F3E76">
        <w:rPr>
          <w:rFonts w:ascii="Aptos" w:hAnsi="Aptos"/>
          <w:b/>
        </w:rPr>
        <w:t>Aural Rehabilitation:</w:t>
      </w:r>
      <w:r w:rsidRPr="005F3E76">
        <w:rPr>
          <w:rFonts w:ascii="Aptos" w:hAnsi="Aptos"/>
        </w:rPr>
        <w:t xml:space="preserve"> Communication training for individuals with hearing loss, including cochlear implant recipients.</w:t>
      </w:r>
    </w:p>
    <w:p w14:paraId="172DFA22" w14:textId="77777777" w:rsidR="0050373A" w:rsidRPr="005F3E76" w:rsidRDefault="00000000">
      <w:pPr>
        <w:pStyle w:val="Heading3"/>
        <w:numPr>
          <w:ilvl w:val="0"/>
          <w:numId w:val="0"/>
        </w:numPr>
        <w:rPr>
          <w:rFonts w:ascii="Aptos" w:hAnsi="Aptos"/>
        </w:rPr>
      </w:pPr>
      <w:bookmarkStart w:id="8" w:name="_Toc234374738"/>
      <w:r w:rsidRPr="005F3E76">
        <w:rPr>
          <w:rFonts w:ascii="Aptos" w:hAnsi="Aptos"/>
        </w:rPr>
        <w:t>2.2 Professional Roles and Responsibilities</w:t>
      </w:r>
      <w:bookmarkEnd w:id="8"/>
    </w:p>
    <w:p w14:paraId="59E1A1DF" w14:textId="77777777" w:rsidR="0050373A" w:rsidRPr="005F3E76" w:rsidRDefault="00000000">
      <w:pPr>
        <w:pStyle w:val="BodyText"/>
        <w:rPr>
          <w:rFonts w:ascii="Aptos" w:hAnsi="Aptos"/>
        </w:rPr>
      </w:pPr>
      <w:r w:rsidRPr="005F3E76">
        <w:rPr>
          <w:rFonts w:ascii="Aptos" w:hAnsi="Aptos"/>
        </w:rPr>
        <w:t>SLPs fulfill multiple roles beyond direct patient care to support the healthcare ecosystem:</w:t>
      </w:r>
    </w:p>
    <w:p w14:paraId="400BD8B4" w14:textId="77777777" w:rsidR="0050373A" w:rsidRPr="005F3E76" w:rsidRDefault="00000000">
      <w:pPr>
        <w:pStyle w:val="BodyText"/>
        <w:numPr>
          <w:ilvl w:val="0"/>
          <w:numId w:val="6"/>
        </w:numPr>
        <w:tabs>
          <w:tab w:val="left" w:pos="709"/>
        </w:tabs>
        <w:rPr>
          <w:rFonts w:ascii="Aptos" w:hAnsi="Aptos"/>
        </w:rPr>
      </w:pPr>
      <w:r w:rsidRPr="005F3E76">
        <w:rPr>
          <w:rFonts w:ascii="Aptos" w:hAnsi="Aptos"/>
          <w:b/>
        </w:rPr>
        <w:t>Screening and Assessment:</w:t>
      </w:r>
      <w:r w:rsidRPr="005F3E76">
        <w:rPr>
          <w:rFonts w:ascii="Aptos" w:hAnsi="Aptos"/>
        </w:rPr>
        <w:t xml:space="preserve"> Utilizing standardized and non-standardized tools to identify and diagnose disorders.</w:t>
      </w:r>
    </w:p>
    <w:p w14:paraId="2185526D" w14:textId="77777777" w:rsidR="0050373A" w:rsidRPr="005F3E76" w:rsidRDefault="00000000">
      <w:pPr>
        <w:pStyle w:val="BodyText"/>
        <w:numPr>
          <w:ilvl w:val="0"/>
          <w:numId w:val="6"/>
        </w:numPr>
        <w:tabs>
          <w:tab w:val="left" w:pos="709"/>
        </w:tabs>
        <w:rPr>
          <w:rFonts w:ascii="Aptos" w:hAnsi="Aptos"/>
        </w:rPr>
      </w:pPr>
      <w:r w:rsidRPr="005F3E76">
        <w:rPr>
          <w:rFonts w:ascii="Aptos" w:hAnsi="Aptos"/>
          <w:b/>
        </w:rPr>
        <w:t>Treatment Delivery:</w:t>
      </w:r>
      <w:r w:rsidRPr="005F3E76">
        <w:rPr>
          <w:rFonts w:ascii="Aptos" w:hAnsi="Aptos"/>
        </w:rPr>
        <w:t xml:space="preserve"> Creating and executing evidence-based, goal-oriented intervention plans.</w:t>
      </w:r>
    </w:p>
    <w:p w14:paraId="12B7DBB1" w14:textId="77777777" w:rsidR="0050373A" w:rsidRPr="005F3E76" w:rsidRDefault="00000000">
      <w:pPr>
        <w:pStyle w:val="BodyText"/>
        <w:numPr>
          <w:ilvl w:val="0"/>
          <w:numId w:val="6"/>
        </w:numPr>
        <w:tabs>
          <w:tab w:val="left" w:pos="709"/>
        </w:tabs>
        <w:rPr>
          <w:rFonts w:ascii="Aptos" w:hAnsi="Aptos"/>
        </w:rPr>
      </w:pPr>
      <w:r w:rsidRPr="005F3E76">
        <w:rPr>
          <w:rFonts w:ascii="Aptos" w:hAnsi="Aptos"/>
          <w:b/>
        </w:rPr>
        <w:t>Counseling:</w:t>
      </w:r>
      <w:r w:rsidRPr="005F3E76">
        <w:rPr>
          <w:rFonts w:ascii="Aptos" w:hAnsi="Aptos"/>
        </w:rPr>
        <w:t xml:space="preserve"> Providing emotional and educational support to patients, families, and caregivers regarding communication and swallowing disorders.</w:t>
      </w:r>
    </w:p>
    <w:p w14:paraId="3273E2B4" w14:textId="77777777" w:rsidR="0050373A" w:rsidRPr="005F3E76" w:rsidRDefault="00000000">
      <w:pPr>
        <w:pStyle w:val="BodyText"/>
        <w:numPr>
          <w:ilvl w:val="0"/>
          <w:numId w:val="6"/>
        </w:numPr>
        <w:tabs>
          <w:tab w:val="left" w:pos="709"/>
        </w:tabs>
        <w:rPr>
          <w:rFonts w:ascii="Aptos" w:hAnsi="Aptos"/>
        </w:rPr>
      </w:pPr>
      <w:r w:rsidRPr="005F3E76">
        <w:rPr>
          <w:rFonts w:ascii="Aptos" w:hAnsi="Aptos"/>
          <w:b/>
        </w:rPr>
        <w:t>Consultation and Collaboration:</w:t>
      </w:r>
      <w:r w:rsidRPr="005F3E76">
        <w:rPr>
          <w:rFonts w:ascii="Aptos" w:hAnsi="Aptos"/>
        </w:rPr>
        <w:t xml:space="preserve"> Partnering with physicians, Physical Therapists (PTs), Occupational Therapists (OTs), and educators.</w:t>
      </w:r>
    </w:p>
    <w:p w14:paraId="22CCDF38" w14:textId="77777777" w:rsidR="0050373A" w:rsidRPr="005F3E76" w:rsidRDefault="00000000">
      <w:pPr>
        <w:pStyle w:val="BodyText"/>
        <w:numPr>
          <w:ilvl w:val="0"/>
          <w:numId w:val="6"/>
        </w:numPr>
        <w:tabs>
          <w:tab w:val="left" w:pos="709"/>
        </w:tabs>
        <w:rPr>
          <w:rFonts w:ascii="Aptos" w:hAnsi="Aptos"/>
        </w:rPr>
      </w:pPr>
      <w:r w:rsidRPr="005F3E76">
        <w:rPr>
          <w:rFonts w:ascii="Aptos" w:hAnsi="Aptos"/>
          <w:b/>
        </w:rPr>
        <w:t>Advocacy and Education:</w:t>
      </w:r>
      <w:r w:rsidRPr="005F3E76">
        <w:rPr>
          <w:rFonts w:ascii="Aptos" w:hAnsi="Aptos"/>
        </w:rPr>
        <w:t xml:space="preserve"> Informing public policy and educating communities on communication health.</w:t>
      </w:r>
    </w:p>
    <w:p w14:paraId="289C3A4B" w14:textId="77777777" w:rsidR="0050373A" w:rsidRPr="005F3E76" w:rsidRDefault="00000000">
      <w:pPr>
        <w:pStyle w:val="Heading3"/>
        <w:numPr>
          <w:ilvl w:val="0"/>
          <w:numId w:val="0"/>
        </w:numPr>
        <w:rPr>
          <w:rFonts w:ascii="Aptos" w:hAnsi="Aptos"/>
        </w:rPr>
      </w:pPr>
      <w:bookmarkStart w:id="9" w:name="_Toc234374739"/>
      <w:r w:rsidRPr="005F3E76">
        <w:rPr>
          <w:rFonts w:ascii="Aptos" w:hAnsi="Aptos"/>
        </w:rPr>
        <w:lastRenderedPageBreak/>
        <w:t>2.3 Interprofessional Coordination (PT/OT/SLP)</w:t>
      </w:r>
      <w:bookmarkEnd w:id="9"/>
    </w:p>
    <w:p w14:paraId="0C7505A6" w14:textId="77777777" w:rsidR="0050373A" w:rsidRPr="005F3E76" w:rsidRDefault="00000000">
      <w:pPr>
        <w:pStyle w:val="BodyText"/>
        <w:rPr>
          <w:rFonts w:ascii="Aptos" w:hAnsi="Aptos"/>
        </w:rPr>
      </w:pPr>
      <w:r w:rsidRPr="005F3E76">
        <w:rPr>
          <w:rFonts w:ascii="Aptos" w:hAnsi="Aptos"/>
        </w:rPr>
        <w:t xml:space="preserve">Effective patient care requires integration between SLP, Physical Therapy (PT), and Occupational Therapy (OT). This is particularly evident in </w:t>
      </w:r>
      <w:proofErr w:type="gramStart"/>
      <w:r w:rsidRPr="005F3E76">
        <w:rPr>
          <w:rFonts w:ascii="Aptos" w:hAnsi="Aptos"/>
        </w:rPr>
        <w:t>neuro-rehabilitation</w:t>
      </w:r>
      <w:proofErr w:type="gramEnd"/>
      <w:r w:rsidRPr="005F3E76">
        <w:rPr>
          <w:rFonts w:ascii="Aptos" w:hAnsi="Aptos"/>
        </w:rPr>
        <w:t xml:space="preserve"> and geriatric care.</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50373A" w:rsidRPr="005F3E76" w14:paraId="302C4EAB" w14:textId="77777777">
        <w:trPr>
          <w:tblHeader/>
        </w:trPr>
        <w:tc>
          <w:tcPr>
            <w:tcW w:w="2409" w:type="dxa"/>
            <w:tcBorders>
              <w:top w:val="single" w:sz="4" w:space="0" w:color="000000"/>
              <w:left w:val="single" w:sz="4" w:space="0" w:color="000000"/>
              <w:bottom w:val="single" w:sz="4" w:space="0" w:color="000000"/>
            </w:tcBorders>
          </w:tcPr>
          <w:p w14:paraId="00665FD7" w14:textId="77777777" w:rsidR="0050373A" w:rsidRPr="005F3E76" w:rsidRDefault="00000000">
            <w:pPr>
              <w:pStyle w:val="TableHeading"/>
              <w:jc w:val="left"/>
              <w:rPr>
                <w:rFonts w:ascii="Aptos" w:hAnsi="Aptos"/>
              </w:rPr>
            </w:pPr>
            <w:r w:rsidRPr="005F3E76">
              <w:rPr>
                <w:rFonts w:ascii="Aptos" w:hAnsi="Aptos"/>
              </w:rPr>
              <w:t>Discipline</w:t>
            </w:r>
          </w:p>
        </w:tc>
        <w:tc>
          <w:tcPr>
            <w:tcW w:w="2410" w:type="dxa"/>
            <w:tcBorders>
              <w:top w:val="single" w:sz="4" w:space="0" w:color="000000"/>
              <w:left w:val="single" w:sz="4" w:space="0" w:color="000000"/>
              <w:bottom w:val="single" w:sz="4" w:space="0" w:color="000000"/>
            </w:tcBorders>
          </w:tcPr>
          <w:p w14:paraId="727766DC" w14:textId="77777777" w:rsidR="0050373A" w:rsidRPr="005F3E76" w:rsidRDefault="00000000">
            <w:pPr>
              <w:pStyle w:val="TableHeading"/>
              <w:jc w:val="left"/>
              <w:rPr>
                <w:rFonts w:ascii="Aptos" w:hAnsi="Aptos"/>
              </w:rPr>
            </w:pPr>
            <w:r w:rsidRPr="005F3E76">
              <w:rPr>
                <w:rFonts w:ascii="Aptos" w:hAnsi="Aptos"/>
              </w:rPr>
              <w:t>Core Focus</w:t>
            </w:r>
          </w:p>
        </w:tc>
        <w:tc>
          <w:tcPr>
            <w:tcW w:w="2409" w:type="dxa"/>
            <w:tcBorders>
              <w:top w:val="single" w:sz="4" w:space="0" w:color="000000"/>
              <w:left w:val="single" w:sz="4" w:space="0" w:color="000000"/>
              <w:bottom w:val="single" w:sz="4" w:space="0" w:color="000000"/>
            </w:tcBorders>
          </w:tcPr>
          <w:p w14:paraId="69B2091F" w14:textId="77777777" w:rsidR="0050373A" w:rsidRPr="005F3E76" w:rsidRDefault="00000000">
            <w:pPr>
              <w:pStyle w:val="TableHeading"/>
              <w:jc w:val="left"/>
              <w:rPr>
                <w:rFonts w:ascii="Aptos" w:hAnsi="Aptos"/>
              </w:rPr>
            </w:pPr>
            <w:r w:rsidRPr="005F3E76">
              <w:rPr>
                <w:rFonts w:ascii="Aptos" w:hAnsi="Aptos"/>
              </w:rPr>
              <w:t>Overlap with SLP</w:t>
            </w:r>
          </w:p>
        </w:tc>
        <w:tc>
          <w:tcPr>
            <w:tcW w:w="2410" w:type="dxa"/>
            <w:tcBorders>
              <w:top w:val="single" w:sz="4" w:space="0" w:color="000000"/>
              <w:left w:val="single" w:sz="4" w:space="0" w:color="000000"/>
              <w:bottom w:val="single" w:sz="4" w:space="0" w:color="000000"/>
              <w:right w:val="single" w:sz="4" w:space="0" w:color="000000"/>
            </w:tcBorders>
          </w:tcPr>
          <w:p w14:paraId="6E14D495" w14:textId="77777777" w:rsidR="0050373A" w:rsidRPr="005F3E76" w:rsidRDefault="00000000">
            <w:pPr>
              <w:pStyle w:val="TableHeading"/>
              <w:jc w:val="left"/>
              <w:rPr>
                <w:rFonts w:ascii="Aptos" w:hAnsi="Aptos"/>
              </w:rPr>
            </w:pPr>
            <w:r w:rsidRPr="005F3E76">
              <w:rPr>
                <w:rFonts w:ascii="Aptos" w:hAnsi="Aptos"/>
              </w:rPr>
              <w:t>Joint Therapy Example</w:t>
            </w:r>
          </w:p>
        </w:tc>
      </w:tr>
      <w:tr w:rsidR="0050373A" w:rsidRPr="005F3E76" w14:paraId="37C81F81" w14:textId="77777777">
        <w:tc>
          <w:tcPr>
            <w:tcW w:w="2409" w:type="dxa"/>
            <w:tcBorders>
              <w:left w:val="single" w:sz="4" w:space="0" w:color="000000"/>
              <w:bottom w:val="single" w:sz="4" w:space="0" w:color="000000"/>
            </w:tcBorders>
          </w:tcPr>
          <w:p w14:paraId="2ED2B763" w14:textId="77777777" w:rsidR="0050373A" w:rsidRPr="005F3E76" w:rsidRDefault="00000000">
            <w:pPr>
              <w:pStyle w:val="TableContents"/>
              <w:rPr>
                <w:rFonts w:ascii="Aptos" w:hAnsi="Aptos"/>
              </w:rPr>
            </w:pPr>
            <w:r w:rsidRPr="005F3E76">
              <w:rPr>
                <w:rFonts w:ascii="Aptos" w:hAnsi="Aptos"/>
                <w:b/>
              </w:rPr>
              <w:t>Physical Therapy (PT)</w:t>
            </w:r>
          </w:p>
        </w:tc>
        <w:tc>
          <w:tcPr>
            <w:tcW w:w="2410" w:type="dxa"/>
            <w:tcBorders>
              <w:left w:val="single" w:sz="4" w:space="0" w:color="000000"/>
              <w:bottom w:val="single" w:sz="4" w:space="0" w:color="000000"/>
            </w:tcBorders>
          </w:tcPr>
          <w:p w14:paraId="64D20C75" w14:textId="77777777" w:rsidR="0050373A" w:rsidRPr="005F3E76" w:rsidRDefault="00000000">
            <w:pPr>
              <w:pStyle w:val="TableContents"/>
              <w:rPr>
                <w:rFonts w:ascii="Aptos" w:hAnsi="Aptos"/>
              </w:rPr>
            </w:pPr>
            <w:r w:rsidRPr="005F3E76">
              <w:rPr>
                <w:rFonts w:ascii="Aptos" w:hAnsi="Aptos"/>
              </w:rPr>
              <w:t>Gross motor function, gait, balance, core strength, wheelchair mobility.</w:t>
            </w:r>
          </w:p>
        </w:tc>
        <w:tc>
          <w:tcPr>
            <w:tcW w:w="2409" w:type="dxa"/>
            <w:tcBorders>
              <w:left w:val="single" w:sz="4" w:space="0" w:color="000000"/>
              <w:bottom w:val="single" w:sz="4" w:space="0" w:color="000000"/>
            </w:tcBorders>
          </w:tcPr>
          <w:p w14:paraId="6934C6E2" w14:textId="77777777" w:rsidR="0050373A" w:rsidRPr="005F3E76" w:rsidRDefault="00000000">
            <w:pPr>
              <w:pStyle w:val="TableContents"/>
              <w:rPr>
                <w:rFonts w:ascii="Aptos" w:hAnsi="Aptos"/>
              </w:rPr>
            </w:pPr>
            <w:r w:rsidRPr="005F3E76">
              <w:rPr>
                <w:rFonts w:ascii="Aptos" w:hAnsi="Aptos"/>
              </w:rPr>
              <w:t>Respiratory support for voice; posture for optimal swallowing alignment.</w:t>
            </w:r>
          </w:p>
        </w:tc>
        <w:tc>
          <w:tcPr>
            <w:tcW w:w="2410" w:type="dxa"/>
            <w:tcBorders>
              <w:left w:val="single" w:sz="4" w:space="0" w:color="000000"/>
              <w:bottom w:val="single" w:sz="4" w:space="0" w:color="000000"/>
              <w:right w:val="single" w:sz="4" w:space="0" w:color="000000"/>
            </w:tcBorders>
          </w:tcPr>
          <w:p w14:paraId="28BEB8E6" w14:textId="77777777" w:rsidR="0050373A" w:rsidRPr="005F3E76" w:rsidRDefault="00000000">
            <w:pPr>
              <w:pStyle w:val="TableContents"/>
              <w:rPr>
                <w:rFonts w:ascii="Aptos" w:hAnsi="Aptos"/>
              </w:rPr>
            </w:pPr>
            <w:r w:rsidRPr="005F3E76">
              <w:rPr>
                <w:rFonts w:ascii="Aptos" w:hAnsi="Aptos"/>
              </w:rPr>
              <w:t>SLP and PT conduct a joint session where PT works on trunk control and head positioning while SLP facilitates a safe liquid swallow trial.</w:t>
            </w:r>
          </w:p>
        </w:tc>
      </w:tr>
      <w:tr w:rsidR="0050373A" w:rsidRPr="005F3E76" w14:paraId="72FBF3EE" w14:textId="77777777">
        <w:tc>
          <w:tcPr>
            <w:tcW w:w="2409" w:type="dxa"/>
            <w:tcBorders>
              <w:left w:val="single" w:sz="4" w:space="0" w:color="000000"/>
              <w:bottom w:val="single" w:sz="4" w:space="0" w:color="000000"/>
            </w:tcBorders>
          </w:tcPr>
          <w:p w14:paraId="136D6A70" w14:textId="77777777" w:rsidR="0050373A" w:rsidRPr="005F3E76" w:rsidRDefault="00000000">
            <w:pPr>
              <w:pStyle w:val="TableContents"/>
              <w:rPr>
                <w:rFonts w:ascii="Aptos" w:hAnsi="Aptos"/>
              </w:rPr>
            </w:pPr>
            <w:r w:rsidRPr="005F3E76">
              <w:rPr>
                <w:rFonts w:ascii="Aptos" w:hAnsi="Aptos"/>
                <w:b/>
              </w:rPr>
              <w:t>Occupational Therapy (OT)</w:t>
            </w:r>
          </w:p>
        </w:tc>
        <w:tc>
          <w:tcPr>
            <w:tcW w:w="2410" w:type="dxa"/>
            <w:tcBorders>
              <w:left w:val="single" w:sz="4" w:space="0" w:color="000000"/>
              <w:bottom w:val="single" w:sz="4" w:space="0" w:color="000000"/>
            </w:tcBorders>
          </w:tcPr>
          <w:p w14:paraId="6799049B" w14:textId="77777777" w:rsidR="0050373A" w:rsidRPr="005F3E76" w:rsidRDefault="00000000">
            <w:pPr>
              <w:pStyle w:val="TableContents"/>
              <w:rPr>
                <w:rFonts w:ascii="Aptos" w:hAnsi="Aptos"/>
              </w:rPr>
            </w:pPr>
            <w:r w:rsidRPr="005F3E76">
              <w:rPr>
                <w:rFonts w:ascii="Aptos" w:hAnsi="Aptos"/>
              </w:rPr>
              <w:t>Fine motor skills, activities of daily living (ADLs), visual-spatial processing, cognitive adaptation.</w:t>
            </w:r>
          </w:p>
        </w:tc>
        <w:tc>
          <w:tcPr>
            <w:tcW w:w="2409" w:type="dxa"/>
            <w:tcBorders>
              <w:left w:val="single" w:sz="4" w:space="0" w:color="000000"/>
              <w:bottom w:val="single" w:sz="4" w:space="0" w:color="000000"/>
            </w:tcBorders>
          </w:tcPr>
          <w:p w14:paraId="745297CE" w14:textId="77777777" w:rsidR="0050373A" w:rsidRPr="005F3E76" w:rsidRDefault="00000000">
            <w:pPr>
              <w:pStyle w:val="TableContents"/>
              <w:rPr>
                <w:rFonts w:ascii="Aptos" w:hAnsi="Aptos"/>
              </w:rPr>
            </w:pPr>
            <w:r w:rsidRPr="005F3E76">
              <w:rPr>
                <w:rFonts w:ascii="Aptos" w:hAnsi="Aptos"/>
              </w:rPr>
              <w:t>Upper extremity control for self-feeding; cognitive strategies for functional independence.</w:t>
            </w:r>
          </w:p>
        </w:tc>
        <w:tc>
          <w:tcPr>
            <w:tcW w:w="2410" w:type="dxa"/>
            <w:tcBorders>
              <w:left w:val="single" w:sz="4" w:space="0" w:color="000000"/>
              <w:bottom w:val="single" w:sz="4" w:space="0" w:color="000000"/>
              <w:right w:val="single" w:sz="4" w:space="0" w:color="000000"/>
            </w:tcBorders>
          </w:tcPr>
          <w:p w14:paraId="1F96B073" w14:textId="77777777" w:rsidR="0050373A" w:rsidRPr="005F3E76" w:rsidRDefault="00000000">
            <w:pPr>
              <w:pStyle w:val="TableContents"/>
              <w:rPr>
                <w:rFonts w:ascii="Aptos" w:hAnsi="Aptos"/>
              </w:rPr>
            </w:pPr>
            <w:r w:rsidRPr="005F3E76">
              <w:rPr>
                <w:rFonts w:ascii="Aptos" w:hAnsi="Aptos"/>
              </w:rPr>
              <w:t>SLP and OT co-treat a patient with executive dysfunction; OT focuses on sequencing the physical steps of preparing a meal, while SLP targets functional memory for safety steps.</w:t>
            </w:r>
          </w:p>
        </w:tc>
      </w:tr>
    </w:tbl>
    <w:p w14:paraId="46C9EE97" w14:textId="77777777" w:rsidR="0050373A" w:rsidRPr="005F3E76" w:rsidRDefault="0050373A">
      <w:pPr>
        <w:pStyle w:val="BodyText"/>
        <w:rPr>
          <w:rFonts w:ascii="Aptos" w:hAnsi="Aptos"/>
        </w:rPr>
      </w:pPr>
    </w:p>
    <w:p w14:paraId="4BD2FDE2" w14:textId="77777777" w:rsidR="0050373A" w:rsidRPr="005F3E76" w:rsidRDefault="00000000">
      <w:pPr>
        <w:pStyle w:val="Heading3"/>
        <w:rPr>
          <w:rFonts w:ascii="Aptos" w:hAnsi="Aptos"/>
        </w:rPr>
      </w:pPr>
      <w:bookmarkStart w:id="10" w:name="_Toc234374740"/>
      <w:r w:rsidRPr="005F3E76">
        <w:rPr>
          <w:rFonts w:ascii="Aptos" w:hAnsi="Aptos"/>
        </w:rPr>
        <w:t>2.4 Boundaries of Practice</w:t>
      </w:r>
      <w:bookmarkEnd w:id="10"/>
    </w:p>
    <w:p w14:paraId="78629792" w14:textId="77777777" w:rsidR="0050373A" w:rsidRPr="005F3E76" w:rsidRDefault="00000000">
      <w:pPr>
        <w:pStyle w:val="BodyText"/>
        <w:rPr>
          <w:rFonts w:ascii="Aptos" w:hAnsi="Aptos"/>
        </w:rPr>
      </w:pPr>
      <w:r w:rsidRPr="005F3E76">
        <w:rPr>
          <w:rFonts w:ascii="Aptos" w:hAnsi="Aptos"/>
        </w:rPr>
        <w:t>SLPs do not prescribe medications, perform surgical procedures, or diagnose primary medical conditions (e.g., they diagnose dysarthria, but not the underlying Parkinson's disease). All clinical activities must align with state licensure laws and official professional standards.</w:t>
      </w:r>
    </w:p>
    <w:p w14:paraId="795DBF63" w14:textId="77777777" w:rsidR="0050373A" w:rsidRPr="005F3E76" w:rsidRDefault="00000000">
      <w:pPr>
        <w:pStyle w:val="BodyText"/>
        <w:rPr>
          <w:rFonts w:ascii="Aptos" w:hAnsi="Aptos"/>
        </w:rPr>
      </w:pPr>
      <w:r w:rsidRPr="005F3E76">
        <w:rPr>
          <w:rFonts w:ascii="Aptos" w:hAnsi="Aptos"/>
          <w:b/>
        </w:rPr>
        <w:t>Official Source Citation:</w:t>
      </w:r>
    </w:p>
    <w:p w14:paraId="1C8422D7" w14:textId="77777777" w:rsidR="0050373A" w:rsidRPr="005F3E76" w:rsidRDefault="00000000">
      <w:pPr>
        <w:pStyle w:val="BodyText"/>
        <w:numPr>
          <w:ilvl w:val="0"/>
          <w:numId w:val="7"/>
        </w:numPr>
        <w:tabs>
          <w:tab w:val="left" w:pos="709"/>
        </w:tabs>
        <w:rPr>
          <w:rFonts w:ascii="Aptos" w:hAnsi="Aptos"/>
        </w:rPr>
      </w:pPr>
      <w:r w:rsidRPr="005F3E76">
        <w:rPr>
          <w:rFonts w:ascii="Aptos" w:hAnsi="Aptos"/>
        </w:rPr>
        <w:t>ASHA Scope of Practice in Speech-Language Pathology (Revised 2016); CMS Medicare Benefit Policy Manual, Chapter 15, Section 220.3.</w:t>
      </w:r>
    </w:p>
    <w:p w14:paraId="14395EE9" w14:textId="77777777" w:rsidR="0050373A" w:rsidRPr="005F3E76" w:rsidRDefault="0050373A">
      <w:pPr>
        <w:pStyle w:val="HorizontalLine"/>
        <w:rPr>
          <w:rFonts w:ascii="Aptos" w:hAnsi="Aptos"/>
        </w:rPr>
      </w:pPr>
    </w:p>
    <w:p w14:paraId="77FACB16" w14:textId="77777777" w:rsidR="0050373A" w:rsidRPr="005F3E76" w:rsidRDefault="00000000">
      <w:pPr>
        <w:pStyle w:val="Heading2"/>
        <w:rPr>
          <w:rFonts w:ascii="Aptos" w:hAnsi="Aptos"/>
        </w:rPr>
      </w:pPr>
      <w:bookmarkStart w:id="11" w:name="_Toc234374741"/>
      <w:r w:rsidRPr="005F3E76">
        <w:rPr>
          <w:rFonts w:ascii="Aptos" w:hAnsi="Aptos"/>
        </w:rPr>
        <w:t>3. Speech Disorders</w:t>
      </w:r>
      <w:bookmarkEnd w:id="11"/>
    </w:p>
    <w:p w14:paraId="6B4DFEE7" w14:textId="77777777" w:rsidR="0050373A" w:rsidRPr="005F3E76" w:rsidRDefault="00000000">
      <w:pPr>
        <w:pStyle w:val="Heading3"/>
        <w:rPr>
          <w:rFonts w:ascii="Aptos" w:hAnsi="Aptos"/>
        </w:rPr>
      </w:pPr>
      <w:bookmarkStart w:id="12" w:name="_Toc234374742"/>
      <w:r w:rsidRPr="005F3E76">
        <w:rPr>
          <w:rFonts w:ascii="Aptos" w:hAnsi="Aptos"/>
        </w:rPr>
        <w:t>3.1 Definition and Core Concepts</w:t>
      </w:r>
      <w:bookmarkEnd w:id="12"/>
    </w:p>
    <w:p w14:paraId="2A38E41F" w14:textId="77777777" w:rsidR="0050373A" w:rsidRPr="005F3E76" w:rsidRDefault="00000000">
      <w:pPr>
        <w:pStyle w:val="BodyText"/>
        <w:rPr>
          <w:rFonts w:ascii="Aptos" w:hAnsi="Aptos"/>
        </w:rPr>
      </w:pPr>
      <w:r w:rsidRPr="005F3E76">
        <w:rPr>
          <w:rFonts w:ascii="Aptos" w:hAnsi="Aptos"/>
        </w:rPr>
        <w:t>Speech disorders affect an individual's ability to mechanically produce clear, intelligible speech sounds. A speech disorder differs from a language disorder because it focuses on the physical execution of sound rather than the underlying linguistic system or message formulation.</w:t>
      </w:r>
    </w:p>
    <w:p w14:paraId="63944B02" w14:textId="77777777" w:rsidR="0050373A" w:rsidRPr="005F3E76" w:rsidRDefault="00000000">
      <w:pPr>
        <w:pStyle w:val="Heading3"/>
        <w:rPr>
          <w:rFonts w:ascii="Aptos" w:hAnsi="Aptos"/>
        </w:rPr>
      </w:pPr>
      <w:bookmarkStart w:id="13" w:name="_Toc234374743"/>
      <w:r w:rsidRPr="005F3E76">
        <w:rPr>
          <w:rFonts w:ascii="Aptos" w:hAnsi="Aptos"/>
        </w:rPr>
        <w:lastRenderedPageBreak/>
        <w:t>3.2 Types of Speech Disorders</w:t>
      </w:r>
      <w:bookmarkEnd w:id="13"/>
    </w:p>
    <w:p w14:paraId="4B0E6C16" w14:textId="77777777" w:rsidR="0050373A" w:rsidRPr="005F3E76" w:rsidRDefault="00000000">
      <w:pPr>
        <w:pStyle w:val="BodyText"/>
        <w:numPr>
          <w:ilvl w:val="0"/>
          <w:numId w:val="8"/>
        </w:numPr>
        <w:tabs>
          <w:tab w:val="left" w:pos="709"/>
        </w:tabs>
        <w:rPr>
          <w:rFonts w:ascii="Aptos" w:hAnsi="Aptos"/>
        </w:rPr>
      </w:pPr>
      <w:r w:rsidRPr="005F3E76">
        <w:rPr>
          <w:rFonts w:ascii="Aptos" w:hAnsi="Aptos"/>
          <w:b/>
        </w:rPr>
        <w:t>Articulation Disorders:</w:t>
      </w:r>
      <w:r w:rsidRPr="005F3E76">
        <w:rPr>
          <w:rFonts w:ascii="Aptos" w:hAnsi="Aptos"/>
        </w:rPr>
        <w:t xml:space="preserve"> Difficulties producing specific speech sounds correctly (e.g., omitting, substituting, or distorting sounds like "r" or "s").</w:t>
      </w:r>
    </w:p>
    <w:p w14:paraId="0355521A" w14:textId="77777777" w:rsidR="0050373A" w:rsidRPr="005F3E76" w:rsidRDefault="00000000">
      <w:pPr>
        <w:pStyle w:val="BodyText"/>
        <w:numPr>
          <w:ilvl w:val="0"/>
          <w:numId w:val="8"/>
        </w:numPr>
        <w:tabs>
          <w:tab w:val="left" w:pos="709"/>
        </w:tabs>
        <w:rPr>
          <w:rFonts w:ascii="Aptos" w:hAnsi="Aptos"/>
        </w:rPr>
      </w:pPr>
      <w:r w:rsidRPr="005F3E76">
        <w:rPr>
          <w:rFonts w:ascii="Aptos" w:hAnsi="Aptos"/>
          <w:b/>
        </w:rPr>
        <w:t>Phonological Disorders:</w:t>
      </w:r>
      <w:r w:rsidRPr="005F3E76">
        <w:rPr>
          <w:rFonts w:ascii="Aptos" w:hAnsi="Aptos"/>
        </w:rPr>
        <w:t xml:space="preserve"> Errors involving predictable, rule-based patterns of sound errors across multiple words (e.g., "fronting," where back sounds like /k/ are consistently produced as front sounds like /t/, turning "cat" into "tat").</w:t>
      </w:r>
    </w:p>
    <w:p w14:paraId="7B3B5535" w14:textId="77777777" w:rsidR="0050373A" w:rsidRPr="005F3E76" w:rsidRDefault="00000000">
      <w:pPr>
        <w:pStyle w:val="BodyText"/>
        <w:numPr>
          <w:ilvl w:val="0"/>
          <w:numId w:val="8"/>
        </w:numPr>
        <w:tabs>
          <w:tab w:val="left" w:pos="709"/>
        </w:tabs>
        <w:rPr>
          <w:rFonts w:ascii="Aptos" w:hAnsi="Aptos"/>
        </w:rPr>
      </w:pPr>
      <w:r w:rsidRPr="005F3E76">
        <w:rPr>
          <w:rFonts w:ascii="Aptos" w:hAnsi="Aptos"/>
          <w:b/>
        </w:rPr>
        <w:t>Motor Speech Disorders:</w:t>
      </w:r>
      <w:r w:rsidRPr="005F3E76">
        <w:rPr>
          <w:rFonts w:ascii="Aptos" w:hAnsi="Aptos"/>
        </w:rPr>
        <w:t xml:space="preserve"> Speech impairments caused by neurological damage affecting the planning, coordination, or execution of speech movements. These include </w:t>
      </w:r>
      <w:r w:rsidRPr="005F3E76">
        <w:rPr>
          <w:rFonts w:ascii="Aptos" w:hAnsi="Aptos"/>
          <w:i/>
        </w:rPr>
        <w:t>Dysarthria</w:t>
      </w:r>
      <w:r w:rsidRPr="005F3E76">
        <w:rPr>
          <w:rFonts w:ascii="Aptos" w:hAnsi="Aptos"/>
        </w:rPr>
        <w:t xml:space="preserve"> and </w:t>
      </w:r>
      <w:r w:rsidRPr="005F3E76">
        <w:rPr>
          <w:rFonts w:ascii="Aptos" w:hAnsi="Aptos"/>
          <w:i/>
        </w:rPr>
        <w:t>Apraxia of Speech</w:t>
      </w:r>
      <w:r w:rsidRPr="005F3E76">
        <w:rPr>
          <w:rFonts w:ascii="Aptos" w:hAnsi="Aptos"/>
        </w:rPr>
        <w:t>.</w:t>
      </w:r>
    </w:p>
    <w:p w14:paraId="2E40C114" w14:textId="77777777" w:rsidR="0050373A" w:rsidRPr="005F3E76" w:rsidRDefault="00000000">
      <w:pPr>
        <w:pStyle w:val="Heading3"/>
        <w:numPr>
          <w:ilvl w:val="0"/>
          <w:numId w:val="0"/>
        </w:numPr>
        <w:rPr>
          <w:rFonts w:ascii="Aptos" w:hAnsi="Aptos"/>
        </w:rPr>
      </w:pPr>
      <w:bookmarkStart w:id="14" w:name="_Toc234374744"/>
      <w:r w:rsidRPr="005F3E76">
        <w:rPr>
          <w:rFonts w:ascii="Aptos" w:hAnsi="Aptos"/>
        </w:rPr>
        <w:t>3.3 Clinical Manifestations and Indicators</w:t>
      </w:r>
      <w:bookmarkEnd w:id="14"/>
    </w:p>
    <w:p w14:paraId="053BD930" w14:textId="77777777" w:rsidR="0050373A" w:rsidRPr="005F3E76" w:rsidRDefault="00000000">
      <w:pPr>
        <w:pStyle w:val="BodyText"/>
        <w:rPr>
          <w:rFonts w:ascii="Aptos" w:hAnsi="Aptos"/>
        </w:rPr>
      </w:pPr>
      <w:r w:rsidRPr="005F3E76">
        <w:rPr>
          <w:rFonts w:ascii="Aptos" w:hAnsi="Aptos"/>
        </w:rPr>
        <w:t>Common indicators of speech disorders include:</w:t>
      </w:r>
    </w:p>
    <w:p w14:paraId="6407AD66" w14:textId="77777777" w:rsidR="0050373A" w:rsidRPr="005F3E76" w:rsidRDefault="00000000">
      <w:pPr>
        <w:pStyle w:val="BodyText"/>
        <w:numPr>
          <w:ilvl w:val="0"/>
          <w:numId w:val="9"/>
        </w:numPr>
        <w:tabs>
          <w:tab w:val="left" w:pos="709"/>
        </w:tabs>
        <w:rPr>
          <w:rFonts w:ascii="Aptos" w:hAnsi="Aptos"/>
        </w:rPr>
      </w:pPr>
      <w:r w:rsidRPr="005F3E76">
        <w:rPr>
          <w:rFonts w:ascii="Aptos" w:hAnsi="Aptos"/>
        </w:rPr>
        <w:t>Marked reduction in conversational intelligibility.</w:t>
      </w:r>
    </w:p>
    <w:p w14:paraId="15940D48" w14:textId="77777777" w:rsidR="0050373A" w:rsidRPr="005F3E76" w:rsidRDefault="00000000">
      <w:pPr>
        <w:pStyle w:val="BodyText"/>
        <w:numPr>
          <w:ilvl w:val="0"/>
          <w:numId w:val="9"/>
        </w:numPr>
        <w:tabs>
          <w:tab w:val="left" w:pos="709"/>
        </w:tabs>
        <w:rPr>
          <w:rFonts w:ascii="Aptos" w:hAnsi="Aptos"/>
        </w:rPr>
      </w:pPr>
      <w:r w:rsidRPr="005F3E76">
        <w:rPr>
          <w:rFonts w:ascii="Aptos" w:hAnsi="Aptos"/>
        </w:rPr>
        <w:t>Substitution of sounds (e.g., "</w:t>
      </w:r>
      <w:proofErr w:type="spellStart"/>
      <w:r w:rsidRPr="005F3E76">
        <w:rPr>
          <w:rFonts w:ascii="Aptos" w:hAnsi="Aptos"/>
        </w:rPr>
        <w:t>th</w:t>
      </w:r>
      <w:proofErr w:type="spellEnd"/>
      <w:r w:rsidRPr="005F3E76">
        <w:rPr>
          <w:rFonts w:ascii="Aptos" w:hAnsi="Aptos"/>
        </w:rPr>
        <w:t>" for "s").</w:t>
      </w:r>
    </w:p>
    <w:p w14:paraId="6BCE33DB" w14:textId="77777777" w:rsidR="0050373A" w:rsidRPr="005F3E76" w:rsidRDefault="00000000">
      <w:pPr>
        <w:pStyle w:val="BodyText"/>
        <w:numPr>
          <w:ilvl w:val="0"/>
          <w:numId w:val="9"/>
        </w:numPr>
        <w:tabs>
          <w:tab w:val="left" w:pos="709"/>
        </w:tabs>
        <w:rPr>
          <w:rFonts w:ascii="Aptos" w:hAnsi="Aptos"/>
        </w:rPr>
      </w:pPr>
      <w:r w:rsidRPr="005F3E76">
        <w:rPr>
          <w:rFonts w:ascii="Aptos" w:hAnsi="Aptos"/>
        </w:rPr>
        <w:t>Slurred, breathy, or imprecise consonant production.</w:t>
      </w:r>
    </w:p>
    <w:p w14:paraId="60A85B4F" w14:textId="77777777" w:rsidR="0050373A" w:rsidRPr="005F3E76" w:rsidRDefault="00000000">
      <w:pPr>
        <w:pStyle w:val="BodyText"/>
        <w:numPr>
          <w:ilvl w:val="0"/>
          <w:numId w:val="9"/>
        </w:numPr>
        <w:tabs>
          <w:tab w:val="left" w:pos="709"/>
        </w:tabs>
        <w:rPr>
          <w:rFonts w:ascii="Aptos" w:hAnsi="Aptos"/>
        </w:rPr>
      </w:pPr>
      <w:r w:rsidRPr="005F3E76">
        <w:rPr>
          <w:rFonts w:ascii="Aptos" w:hAnsi="Aptos"/>
        </w:rPr>
        <w:t>Straining or visible effort during speech production.</w:t>
      </w:r>
    </w:p>
    <w:p w14:paraId="35C3BE31" w14:textId="77777777" w:rsidR="0050373A" w:rsidRPr="005F3E76" w:rsidRDefault="00000000">
      <w:pPr>
        <w:pStyle w:val="Heading3"/>
        <w:numPr>
          <w:ilvl w:val="0"/>
          <w:numId w:val="0"/>
        </w:numPr>
        <w:rPr>
          <w:rFonts w:ascii="Aptos" w:hAnsi="Aptos"/>
        </w:rPr>
      </w:pPr>
      <w:bookmarkStart w:id="15" w:name="_Toc234374745"/>
      <w:r w:rsidRPr="005F3E76">
        <w:rPr>
          <w:rFonts w:ascii="Aptos" w:hAnsi="Aptos"/>
        </w:rPr>
        <w:t>3.4 Impact on Function and Communication</w:t>
      </w:r>
      <w:bookmarkEnd w:id="15"/>
    </w:p>
    <w:p w14:paraId="31642522" w14:textId="77777777" w:rsidR="0050373A" w:rsidRPr="005F3E76" w:rsidRDefault="00000000">
      <w:pPr>
        <w:pStyle w:val="BodyText"/>
        <w:rPr>
          <w:rFonts w:ascii="Aptos" w:hAnsi="Aptos"/>
        </w:rPr>
      </w:pPr>
      <w:r w:rsidRPr="005F3E76">
        <w:rPr>
          <w:rFonts w:ascii="Aptos" w:hAnsi="Aptos"/>
        </w:rPr>
        <w:t>Speech disorders can profoundly limit a patient's capacity to communicate functional needs to medical staff, family members, or emergency responders. In educational or professional settings, they can impede social integration, academic achievement, and vocational performance.</w:t>
      </w:r>
    </w:p>
    <w:p w14:paraId="69F16031" w14:textId="77777777" w:rsidR="0050373A" w:rsidRPr="005F3E76" w:rsidRDefault="00000000">
      <w:pPr>
        <w:pStyle w:val="Heading3"/>
        <w:rPr>
          <w:rFonts w:ascii="Aptos" w:hAnsi="Aptos"/>
        </w:rPr>
      </w:pPr>
      <w:bookmarkStart w:id="16" w:name="_Toc234374746"/>
      <w:r w:rsidRPr="005F3E76">
        <w:rPr>
          <w:rFonts w:ascii="Aptos" w:hAnsi="Aptos"/>
        </w:rPr>
        <w:t>3.5 Practical Therapy Example</w:t>
      </w:r>
      <w:bookmarkEnd w:id="16"/>
    </w:p>
    <w:p w14:paraId="6C0425A5" w14:textId="77777777" w:rsidR="0050373A" w:rsidRPr="005F3E76" w:rsidRDefault="00000000">
      <w:pPr>
        <w:pStyle w:val="BodyText"/>
        <w:numPr>
          <w:ilvl w:val="0"/>
          <w:numId w:val="10"/>
        </w:numPr>
        <w:tabs>
          <w:tab w:val="left" w:pos="709"/>
        </w:tabs>
        <w:rPr>
          <w:rFonts w:ascii="Aptos" w:hAnsi="Aptos"/>
        </w:rPr>
      </w:pPr>
      <w:r w:rsidRPr="005F3E76">
        <w:rPr>
          <w:rFonts w:ascii="Aptos" w:hAnsi="Aptos"/>
          <w:b/>
        </w:rPr>
        <w:t>Patient Context:</w:t>
      </w:r>
      <w:r w:rsidRPr="005F3E76">
        <w:rPr>
          <w:rFonts w:ascii="Aptos" w:hAnsi="Aptos"/>
        </w:rPr>
        <w:t xml:space="preserve"> An 8-year-old child demonstrating phonological "fronting" of velar consonants (/k/, /g/).</w:t>
      </w:r>
    </w:p>
    <w:p w14:paraId="76250FB8" w14:textId="77777777" w:rsidR="0050373A" w:rsidRPr="005F3E76" w:rsidRDefault="00000000">
      <w:pPr>
        <w:pStyle w:val="BodyText"/>
        <w:numPr>
          <w:ilvl w:val="0"/>
          <w:numId w:val="10"/>
        </w:numPr>
        <w:tabs>
          <w:tab w:val="left" w:pos="709"/>
        </w:tabs>
        <w:rPr>
          <w:rFonts w:ascii="Aptos" w:hAnsi="Aptos"/>
        </w:rPr>
      </w:pPr>
      <w:r w:rsidRPr="005F3E76">
        <w:rPr>
          <w:rFonts w:ascii="Aptos" w:hAnsi="Aptos"/>
          <w:b/>
        </w:rPr>
        <w:t>Therapy Technique:</w:t>
      </w:r>
      <w:r w:rsidRPr="005F3E76">
        <w:rPr>
          <w:rFonts w:ascii="Aptos" w:hAnsi="Aptos"/>
        </w:rPr>
        <w:t xml:space="preserve"> Minimal Pairs Therapy.</w:t>
      </w:r>
    </w:p>
    <w:p w14:paraId="06D8EB86" w14:textId="77777777" w:rsidR="0050373A" w:rsidRPr="005F3E76" w:rsidRDefault="00000000">
      <w:pPr>
        <w:pStyle w:val="BodyText"/>
        <w:numPr>
          <w:ilvl w:val="0"/>
          <w:numId w:val="10"/>
        </w:numPr>
        <w:tabs>
          <w:tab w:val="left" w:pos="709"/>
        </w:tabs>
        <w:rPr>
          <w:rFonts w:ascii="Aptos" w:hAnsi="Aptos"/>
        </w:rPr>
      </w:pPr>
      <w:r w:rsidRPr="005F3E76">
        <w:rPr>
          <w:rFonts w:ascii="Aptos" w:hAnsi="Aptos"/>
          <w:b/>
        </w:rPr>
        <w:t>Execution:</w:t>
      </w:r>
      <w:r w:rsidRPr="005F3E76">
        <w:rPr>
          <w:rFonts w:ascii="Aptos" w:hAnsi="Aptos"/>
        </w:rPr>
        <w:t xml:space="preserve"> The SLP presents pairs of words that differ by only one sound feature (e.g., "tea" vs. "key", "tape" vs. "cape"). The child must verbally request the correct picture card. If the child says "tea" when they meant "key," the clinician hands them the picture of the tea, highlighting the communicative consequence of the sound error and reinforcing the correct velar placement.</w:t>
      </w:r>
    </w:p>
    <w:p w14:paraId="4AD039E3" w14:textId="77777777" w:rsidR="0050373A" w:rsidRPr="005F3E76" w:rsidRDefault="00000000">
      <w:pPr>
        <w:pStyle w:val="BodyText"/>
        <w:rPr>
          <w:rFonts w:ascii="Aptos" w:hAnsi="Aptos"/>
        </w:rPr>
      </w:pPr>
      <w:r w:rsidRPr="005F3E76">
        <w:rPr>
          <w:rFonts w:ascii="Aptos" w:hAnsi="Aptos"/>
          <w:b/>
        </w:rPr>
        <w:t>Official Source Citation:</w:t>
      </w:r>
    </w:p>
    <w:p w14:paraId="31499ADF" w14:textId="77777777" w:rsidR="0050373A" w:rsidRPr="005F3E76" w:rsidRDefault="00000000">
      <w:pPr>
        <w:pStyle w:val="BodyText"/>
        <w:numPr>
          <w:ilvl w:val="0"/>
          <w:numId w:val="11"/>
        </w:numPr>
        <w:tabs>
          <w:tab w:val="left" w:pos="709"/>
        </w:tabs>
        <w:rPr>
          <w:rFonts w:ascii="Aptos" w:hAnsi="Aptos"/>
        </w:rPr>
      </w:pPr>
      <w:r w:rsidRPr="005F3E76">
        <w:rPr>
          <w:rFonts w:ascii="Aptos" w:hAnsi="Aptos"/>
        </w:rPr>
        <w:t>National Institute on Deafness and Other Communication Disorders (NIDCD) / NIH Speech and Language Developmental Milestones; ASHA Practice Portal: Speech Sound Disorders.</w:t>
      </w:r>
    </w:p>
    <w:p w14:paraId="6FC73BF1" w14:textId="77777777" w:rsidR="0050373A" w:rsidRPr="005F3E76" w:rsidRDefault="0050373A">
      <w:pPr>
        <w:pStyle w:val="HorizontalLine"/>
        <w:rPr>
          <w:rFonts w:ascii="Aptos" w:hAnsi="Aptos"/>
        </w:rPr>
      </w:pPr>
    </w:p>
    <w:p w14:paraId="49539213" w14:textId="77777777" w:rsidR="0050373A" w:rsidRPr="005F3E76" w:rsidRDefault="00000000">
      <w:pPr>
        <w:pStyle w:val="Heading2"/>
        <w:rPr>
          <w:rFonts w:ascii="Aptos" w:hAnsi="Aptos"/>
        </w:rPr>
      </w:pPr>
      <w:bookmarkStart w:id="17" w:name="_Toc234374747"/>
      <w:r w:rsidRPr="005F3E76">
        <w:rPr>
          <w:rFonts w:ascii="Aptos" w:hAnsi="Aptos"/>
        </w:rPr>
        <w:lastRenderedPageBreak/>
        <w:t>4. Language Disorders</w:t>
      </w:r>
      <w:bookmarkEnd w:id="17"/>
    </w:p>
    <w:p w14:paraId="2617B0C1" w14:textId="77777777" w:rsidR="0050373A" w:rsidRPr="005F3E76" w:rsidRDefault="00000000">
      <w:pPr>
        <w:pStyle w:val="Heading3"/>
        <w:rPr>
          <w:rFonts w:ascii="Aptos" w:hAnsi="Aptos"/>
        </w:rPr>
      </w:pPr>
      <w:bookmarkStart w:id="18" w:name="_Toc234374748"/>
      <w:r w:rsidRPr="005F3E76">
        <w:rPr>
          <w:rFonts w:ascii="Aptos" w:hAnsi="Aptos"/>
        </w:rPr>
        <w:t>4.1 Definition and Core Concepts</w:t>
      </w:r>
      <w:bookmarkEnd w:id="18"/>
    </w:p>
    <w:p w14:paraId="75E4AB62" w14:textId="77777777" w:rsidR="0050373A" w:rsidRPr="005F3E76" w:rsidRDefault="00000000">
      <w:pPr>
        <w:pStyle w:val="BodyText"/>
        <w:rPr>
          <w:rFonts w:ascii="Aptos" w:hAnsi="Aptos"/>
        </w:rPr>
      </w:pPr>
      <w:r w:rsidRPr="005F3E76">
        <w:rPr>
          <w:rFonts w:ascii="Aptos" w:hAnsi="Aptos"/>
        </w:rPr>
        <w:t>Language disorders involve difficulties understanding or formulating spoken, written, or symbol systems. Unlike speech disorders, language disorders represent an impairment in the comprehension or cognitive manipulation of linguistic rules, vocabulary, and structural communication.</w:t>
      </w:r>
    </w:p>
    <w:p w14:paraId="608FD58C" w14:textId="77777777" w:rsidR="0050373A" w:rsidRPr="005F3E76" w:rsidRDefault="00000000">
      <w:pPr>
        <w:pStyle w:val="Heading3"/>
        <w:rPr>
          <w:rFonts w:ascii="Aptos" w:hAnsi="Aptos"/>
        </w:rPr>
      </w:pPr>
      <w:bookmarkStart w:id="19" w:name="_Toc234374749"/>
      <w:r w:rsidRPr="005F3E76">
        <w:rPr>
          <w:rFonts w:ascii="Aptos" w:hAnsi="Aptos"/>
        </w:rPr>
        <w:t>4.2 Structural Components of Language</w:t>
      </w:r>
      <w:bookmarkEnd w:id="19"/>
    </w:p>
    <w:p w14:paraId="09003AF2" w14:textId="77777777" w:rsidR="0050373A" w:rsidRPr="005F3E76" w:rsidRDefault="00000000">
      <w:pPr>
        <w:pStyle w:val="BodyText"/>
        <w:rPr>
          <w:rFonts w:ascii="Aptos" w:hAnsi="Aptos"/>
        </w:rPr>
      </w:pPr>
      <w:r w:rsidRPr="005F3E76">
        <w:rPr>
          <w:rFonts w:ascii="Aptos" w:hAnsi="Aptos"/>
        </w:rPr>
        <w:t>Language is classified into three broad categories, each containing distinct sub-components:</w:t>
      </w:r>
    </w:p>
    <w:p w14:paraId="68E21CA5" w14:textId="77777777" w:rsidR="0050373A" w:rsidRPr="005F3E76" w:rsidRDefault="00000000">
      <w:pPr>
        <w:pStyle w:val="BodyText"/>
        <w:numPr>
          <w:ilvl w:val="0"/>
          <w:numId w:val="12"/>
        </w:numPr>
        <w:tabs>
          <w:tab w:val="left" w:pos="709"/>
        </w:tabs>
        <w:spacing w:after="0"/>
        <w:rPr>
          <w:rFonts w:ascii="Aptos" w:hAnsi="Aptos"/>
        </w:rPr>
      </w:pPr>
      <w:proofErr w:type="gramStart"/>
      <w:r w:rsidRPr="005F3E76">
        <w:rPr>
          <w:rFonts w:ascii="Aptos" w:hAnsi="Aptos"/>
          <w:b/>
        </w:rPr>
        <w:t>Form</w:t>
      </w:r>
      <w:proofErr w:type="gramEnd"/>
      <w:r w:rsidRPr="005F3E76">
        <w:rPr>
          <w:rFonts w:ascii="Aptos" w:hAnsi="Aptos"/>
          <w:b/>
        </w:rPr>
        <w:t>:</w:t>
      </w:r>
    </w:p>
    <w:p w14:paraId="4571D1C3" w14:textId="77777777" w:rsidR="0050373A" w:rsidRPr="005F3E76" w:rsidRDefault="00000000">
      <w:pPr>
        <w:pStyle w:val="BodyText"/>
        <w:numPr>
          <w:ilvl w:val="1"/>
          <w:numId w:val="12"/>
        </w:numPr>
        <w:tabs>
          <w:tab w:val="left" w:pos="1418"/>
        </w:tabs>
        <w:rPr>
          <w:rFonts w:ascii="Aptos" w:hAnsi="Aptos"/>
        </w:rPr>
      </w:pPr>
      <w:r w:rsidRPr="005F3E76">
        <w:rPr>
          <w:rFonts w:ascii="Aptos" w:hAnsi="Aptos"/>
          <w:i/>
        </w:rPr>
        <w:t>Phonology:</w:t>
      </w:r>
      <w:r w:rsidRPr="005F3E76">
        <w:rPr>
          <w:rFonts w:ascii="Aptos" w:hAnsi="Aptos"/>
        </w:rPr>
        <w:t xml:space="preserve"> The sound system of a language and its structural rules.</w:t>
      </w:r>
    </w:p>
    <w:p w14:paraId="3A890E4A" w14:textId="77777777" w:rsidR="0050373A" w:rsidRPr="005F3E76" w:rsidRDefault="00000000">
      <w:pPr>
        <w:pStyle w:val="BodyText"/>
        <w:numPr>
          <w:ilvl w:val="1"/>
          <w:numId w:val="12"/>
        </w:numPr>
        <w:tabs>
          <w:tab w:val="left" w:pos="1418"/>
        </w:tabs>
        <w:rPr>
          <w:rFonts w:ascii="Aptos" w:hAnsi="Aptos"/>
        </w:rPr>
      </w:pPr>
      <w:r w:rsidRPr="005F3E76">
        <w:rPr>
          <w:rFonts w:ascii="Aptos" w:hAnsi="Aptos"/>
          <w:i/>
        </w:rPr>
        <w:t>Morphology:</w:t>
      </w:r>
      <w:r w:rsidRPr="005F3E76">
        <w:rPr>
          <w:rFonts w:ascii="Aptos" w:hAnsi="Aptos"/>
        </w:rPr>
        <w:t xml:space="preserve"> The internal organization of words (e.g., use of prefixes, suffixes, plurals, and tense markers).</w:t>
      </w:r>
    </w:p>
    <w:p w14:paraId="36F60EAA" w14:textId="77777777" w:rsidR="0050373A" w:rsidRPr="005F3E76" w:rsidRDefault="00000000">
      <w:pPr>
        <w:pStyle w:val="BodyText"/>
        <w:numPr>
          <w:ilvl w:val="1"/>
          <w:numId w:val="12"/>
        </w:numPr>
        <w:tabs>
          <w:tab w:val="left" w:pos="1418"/>
        </w:tabs>
        <w:rPr>
          <w:rFonts w:ascii="Aptos" w:hAnsi="Aptos"/>
        </w:rPr>
      </w:pPr>
      <w:r w:rsidRPr="005F3E76">
        <w:rPr>
          <w:rFonts w:ascii="Aptos" w:hAnsi="Aptos"/>
          <w:i/>
        </w:rPr>
        <w:t>Syntax:</w:t>
      </w:r>
      <w:r w:rsidRPr="005F3E76">
        <w:rPr>
          <w:rFonts w:ascii="Aptos" w:hAnsi="Aptos"/>
        </w:rPr>
        <w:t xml:space="preserve"> The grammatical rules governing word order and sentence structure.</w:t>
      </w:r>
    </w:p>
    <w:p w14:paraId="189D6B2C" w14:textId="77777777" w:rsidR="0050373A" w:rsidRPr="005F3E76" w:rsidRDefault="00000000">
      <w:pPr>
        <w:pStyle w:val="BodyText"/>
        <w:numPr>
          <w:ilvl w:val="0"/>
          <w:numId w:val="12"/>
        </w:numPr>
        <w:tabs>
          <w:tab w:val="left" w:pos="709"/>
        </w:tabs>
        <w:spacing w:after="0"/>
        <w:rPr>
          <w:rFonts w:ascii="Aptos" w:hAnsi="Aptos"/>
        </w:rPr>
      </w:pPr>
      <w:r w:rsidRPr="005F3E76">
        <w:rPr>
          <w:rFonts w:ascii="Aptos" w:hAnsi="Aptos"/>
          <w:b/>
        </w:rPr>
        <w:t>Content:</w:t>
      </w:r>
    </w:p>
    <w:p w14:paraId="6A254189" w14:textId="77777777" w:rsidR="0050373A" w:rsidRPr="005F3E76" w:rsidRDefault="00000000">
      <w:pPr>
        <w:pStyle w:val="BodyText"/>
        <w:numPr>
          <w:ilvl w:val="1"/>
          <w:numId w:val="12"/>
        </w:numPr>
        <w:tabs>
          <w:tab w:val="left" w:pos="1418"/>
        </w:tabs>
        <w:rPr>
          <w:rFonts w:ascii="Aptos" w:hAnsi="Aptos"/>
        </w:rPr>
      </w:pPr>
      <w:r w:rsidRPr="005F3E76">
        <w:rPr>
          <w:rFonts w:ascii="Aptos" w:hAnsi="Aptos"/>
          <w:i/>
        </w:rPr>
        <w:t>Semantics:</w:t>
      </w:r>
      <w:r w:rsidRPr="005F3E76">
        <w:rPr>
          <w:rFonts w:ascii="Aptos" w:hAnsi="Aptos"/>
        </w:rPr>
        <w:t xml:space="preserve"> The meaning of words, phrases, sentences, and vocabulary networks.</w:t>
      </w:r>
    </w:p>
    <w:p w14:paraId="32501AB5" w14:textId="77777777" w:rsidR="0050373A" w:rsidRPr="005F3E76" w:rsidRDefault="00000000">
      <w:pPr>
        <w:pStyle w:val="BodyText"/>
        <w:numPr>
          <w:ilvl w:val="0"/>
          <w:numId w:val="12"/>
        </w:numPr>
        <w:tabs>
          <w:tab w:val="left" w:pos="709"/>
        </w:tabs>
        <w:spacing w:after="0"/>
        <w:rPr>
          <w:rFonts w:ascii="Aptos" w:hAnsi="Aptos"/>
        </w:rPr>
      </w:pPr>
      <w:r w:rsidRPr="005F3E76">
        <w:rPr>
          <w:rFonts w:ascii="Aptos" w:hAnsi="Aptos"/>
          <w:b/>
        </w:rPr>
        <w:t>Use:</w:t>
      </w:r>
    </w:p>
    <w:p w14:paraId="461D67D9" w14:textId="77777777" w:rsidR="0050373A" w:rsidRPr="005F3E76" w:rsidRDefault="00000000">
      <w:pPr>
        <w:pStyle w:val="BodyText"/>
        <w:numPr>
          <w:ilvl w:val="1"/>
          <w:numId w:val="12"/>
        </w:numPr>
        <w:tabs>
          <w:tab w:val="left" w:pos="1418"/>
        </w:tabs>
        <w:rPr>
          <w:rFonts w:ascii="Aptos" w:hAnsi="Aptos"/>
        </w:rPr>
      </w:pPr>
      <w:r w:rsidRPr="005F3E76">
        <w:rPr>
          <w:rFonts w:ascii="Aptos" w:hAnsi="Aptos"/>
          <w:i/>
        </w:rPr>
        <w:t>Pragmatics:</w:t>
      </w:r>
      <w:r w:rsidRPr="005F3E76">
        <w:rPr>
          <w:rFonts w:ascii="Aptos" w:hAnsi="Aptos"/>
        </w:rPr>
        <w:t xml:space="preserve"> The social application of language, governing conversational turn-taking, contextual appropriateness, and narrative skills.</w:t>
      </w:r>
    </w:p>
    <w:p w14:paraId="7125BE5B" w14:textId="77777777" w:rsidR="0050373A" w:rsidRPr="005F3E76" w:rsidRDefault="00000000">
      <w:pPr>
        <w:pStyle w:val="Heading3"/>
        <w:numPr>
          <w:ilvl w:val="0"/>
          <w:numId w:val="0"/>
        </w:numPr>
        <w:rPr>
          <w:rFonts w:ascii="Aptos" w:hAnsi="Aptos"/>
        </w:rPr>
      </w:pPr>
      <w:bookmarkStart w:id="20" w:name="_Toc234374750"/>
      <w:r w:rsidRPr="005F3E76">
        <w:rPr>
          <w:rFonts w:ascii="Aptos" w:hAnsi="Aptos"/>
        </w:rPr>
        <w:t>4.3 Classification of Language Disorders</w:t>
      </w:r>
      <w:bookmarkEnd w:id="20"/>
    </w:p>
    <w:p w14:paraId="500490AF" w14:textId="77777777" w:rsidR="0050373A" w:rsidRPr="005F3E76" w:rsidRDefault="00000000">
      <w:pPr>
        <w:pStyle w:val="BodyText"/>
        <w:numPr>
          <w:ilvl w:val="0"/>
          <w:numId w:val="13"/>
        </w:numPr>
        <w:tabs>
          <w:tab w:val="left" w:pos="709"/>
        </w:tabs>
        <w:rPr>
          <w:rFonts w:ascii="Aptos" w:hAnsi="Aptos"/>
        </w:rPr>
      </w:pPr>
      <w:r w:rsidRPr="005F3E76">
        <w:rPr>
          <w:rFonts w:ascii="Aptos" w:hAnsi="Aptos"/>
          <w:b/>
        </w:rPr>
        <w:t>Receptive Language Disorder:</w:t>
      </w:r>
      <w:r w:rsidRPr="005F3E76">
        <w:rPr>
          <w:rFonts w:ascii="Aptos" w:hAnsi="Aptos"/>
        </w:rPr>
        <w:t xml:space="preserve"> Impairment in processing, interpreting, and understanding spoken or written messages. Patients struggle to follow commands, comprehend questions, or grasp conversational nuances.</w:t>
      </w:r>
    </w:p>
    <w:p w14:paraId="5A2F6B81" w14:textId="77777777" w:rsidR="0050373A" w:rsidRPr="005F3E76" w:rsidRDefault="00000000">
      <w:pPr>
        <w:pStyle w:val="BodyText"/>
        <w:numPr>
          <w:ilvl w:val="0"/>
          <w:numId w:val="13"/>
        </w:numPr>
        <w:tabs>
          <w:tab w:val="left" w:pos="709"/>
        </w:tabs>
        <w:rPr>
          <w:rFonts w:ascii="Aptos" w:hAnsi="Aptos"/>
        </w:rPr>
      </w:pPr>
      <w:r w:rsidRPr="005F3E76">
        <w:rPr>
          <w:rFonts w:ascii="Aptos" w:hAnsi="Aptos"/>
          <w:b/>
        </w:rPr>
        <w:t>Expressive Language Disorder:</w:t>
      </w:r>
      <w:r w:rsidRPr="005F3E76">
        <w:rPr>
          <w:rFonts w:ascii="Aptos" w:hAnsi="Aptos"/>
        </w:rPr>
        <w:t xml:space="preserve"> Impairment in generating spoken, written, or gestural communication. Patients have difficulty retrieving vocabulary, constructing grammatically correct sentences, and expressing functional needs.</w:t>
      </w:r>
    </w:p>
    <w:p w14:paraId="683C1D36" w14:textId="77777777" w:rsidR="0050373A" w:rsidRPr="005F3E76" w:rsidRDefault="00000000">
      <w:pPr>
        <w:pStyle w:val="BodyText"/>
        <w:numPr>
          <w:ilvl w:val="0"/>
          <w:numId w:val="13"/>
        </w:numPr>
        <w:tabs>
          <w:tab w:val="left" w:pos="709"/>
        </w:tabs>
        <w:rPr>
          <w:rFonts w:ascii="Aptos" w:hAnsi="Aptos"/>
        </w:rPr>
      </w:pPr>
      <w:r w:rsidRPr="005F3E76">
        <w:rPr>
          <w:rFonts w:ascii="Aptos" w:hAnsi="Aptos"/>
          <w:b/>
        </w:rPr>
        <w:t>Mixed Receptive-Expressive Language Disorder:</w:t>
      </w:r>
      <w:r w:rsidRPr="005F3E76">
        <w:rPr>
          <w:rFonts w:ascii="Aptos" w:hAnsi="Aptos"/>
        </w:rPr>
        <w:t xml:space="preserve"> Co-occurring deficits in both comprehension and production domains.</w:t>
      </w:r>
    </w:p>
    <w:p w14:paraId="6539894A" w14:textId="77777777" w:rsidR="0050373A" w:rsidRPr="005F3E76" w:rsidRDefault="00000000">
      <w:pPr>
        <w:pStyle w:val="Heading3"/>
        <w:numPr>
          <w:ilvl w:val="0"/>
          <w:numId w:val="0"/>
        </w:numPr>
        <w:rPr>
          <w:rFonts w:ascii="Aptos" w:hAnsi="Aptos"/>
        </w:rPr>
      </w:pPr>
      <w:bookmarkStart w:id="21" w:name="_Toc234374751"/>
      <w:r w:rsidRPr="005F3E76">
        <w:rPr>
          <w:rFonts w:ascii="Aptos" w:hAnsi="Aptos"/>
        </w:rPr>
        <w:t>4.4 Clinical Identification and Impact</w:t>
      </w:r>
      <w:bookmarkEnd w:id="21"/>
    </w:p>
    <w:p w14:paraId="6B54D291" w14:textId="77777777" w:rsidR="0050373A" w:rsidRPr="005F3E76" w:rsidRDefault="00000000">
      <w:pPr>
        <w:pStyle w:val="BodyText"/>
        <w:rPr>
          <w:rFonts w:ascii="Aptos" w:hAnsi="Aptos"/>
        </w:rPr>
      </w:pPr>
      <w:r w:rsidRPr="005F3E76">
        <w:rPr>
          <w:rFonts w:ascii="Aptos" w:hAnsi="Aptos"/>
        </w:rPr>
        <w:t>Patients with language disorders may present with word-finding difficulties, short or fragmented sentences, reliance on vague placeholders (e.g., "that thing"), or an inability to follow multi-step medical instructions. This significantly compromises safety, treatment compliance, and emotional well-being.</w:t>
      </w:r>
    </w:p>
    <w:p w14:paraId="301EFA17" w14:textId="77777777" w:rsidR="0050373A" w:rsidRPr="005F3E76" w:rsidRDefault="00000000">
      <w:pPr>
        <w:pStyle w:val="Heading3"/>
        <w:rPr>
          <w:rFonts w:ascii="Aptos" w:hAnsi="Aptos"/>
        </w:rPr>
      </w:pPr>
      <w:bookmarkStart w:id="22" w:name="_Toc234374752"/>
      <w:r w:rsidRPr="005F3E76">
        <w:rPr>
          <w:rFonts w:ascii="Aptos" w:hAnsi="Aptos"/>
        </w:rPr>
        <w:t>4.5 Practical Therapy Example</w:t>
      </w:r>
      <w:bookmarkEnd w:id="22"/>
    </w:p>
    <w:p w14:paraId="2F6D101C" w14:textId="77777777" w:rsidR="0050373A" w:rsidRPr="005F3E76" w:rsidRDefault="00000000">
      <w:pPr>
        <w:pStyle w:val="BodyText"/>
        <w:numPr>
          <w:ilvl w:val="0"/>
          <w:numId w:val="14"/>
        </w:numPr>
        <w:tabs>
          <w:tab w:val="left" w:pos="709"/>
        </w:tabs>
        <w:rPr>
          <w:rFonts w:ascii="Aptos" w:hAnsi="Aptos"/>
        </w:rPr>
      </w:pPr>
      <w:r w:rsidRPr="005F3E76">
        <w:rPr>
          <w:rFonts w:ascii="Aptos" w:hAnsi="Aptos"/>
          <w:b/>
        </w:rPr>
        <w:t>Patient Context:</w:t>
      </w:r>
      <w:r w:rsidRPr="005F3E76">
        <w:rPr>
          <w:rFonts w:ascii="Aptos" w:hAnsi="Aptos"/>
        </w:rPr>
        <w:t xml:space="preserve"> A 6-year-old child with an expressive language disorder exhibiting </w:t>
      </w:r>
      <w:r w:rsidRPr="005F3E76">
        <w:rPr>
          <w:rFonts w:ascii="Aptos" w:hAnsi="Aptos"/>
        </w:rPr>
        <w:lastRenderedPageBreak/>
        <w:t>simplified syntax and omissions of grammatical markers.</w:t>
      </w:r>
    </w:p>
    <w:p w14:paraId="060FCE27" w14:textId="77777777" w:rsidR="0050373A" w:rsidRPr="005F3E76" w:rsidRDefault="00000000">
      <w:pPr>
        <w:pStyle w:val="BodyText"/>
        <w:numPr>
          <w:ilvl w:val="0"/>
          <w:numId w:val="14"/>
        </w:numPr>
        <w:tabs>
          <w:tab w:val="left" w:pos="709"/>
        </w:tabs>
        <w:rPr>
          <w:rFonts w:ascii="Aptos" w:hAnsi="Aptos"/>
        </w:rPr>
      </w:pPr>
      <w:r w:rsidRPr="005F3E76">
        <w:rPr>
          <w:rFonts w:ascii="Aptos" w:hAnsi="Aptos"/>
          <w:b/>
        </w:rPr>
        <w:t>Therapy Technique:</w:t>
      </w:r>
      <w:r w:rsidRPr="005F3E76">
        <w:rPr>
          <w:rFonts w:ascii="Aptos" w:hAnsi="Aptos"/>
        </w:rPr>
        <w:t xml:space="preserve"> Auditory Bombardment and Focused Stimulation.</w:t>
      </w:r>
    </w:p>
    <w:p w14:paraId="276468B0" w14:textId="77777777" w:rsidR="0050373A" w:rsidRPr="005F3E76" w:rsidRDefault="00000000">
      <w:pPr>
        <w:pStyle w:val="BodyText"/>
        <w:numPr>
          <w:ilvl w:val="0"/>
          <w:numId w:val="14"/>
        </w:numPr>
        <w:tabs>
          <w:tab w:val="left" w:pos="709"/>
        </w:tabs>
        <w:rPr>
          <w:rFonts w:ascii="Aptos" w:hAnsi="Aptos"/>
        </w:rPr>
      </w:pPr>
      <w:r w:rsidRPr="005F3E76">
        <w:rPr>
          <w:rFonts w:ascii="Aptos" w:hAnsi="Aptos"/>
          <w:b/>
        </w:rPr>
        <w:t>Execution:</w:t>
      </w:r>
      <w:r w:rsidRPr="005F3E76">
        <w:rPr>
          <w:rFonts w:ascii="Aptos" w:hAnsi="Aptos"/>
        </w:rPr>
        <w:t xml:space="preserve"> The SLP selects a specific linguistic target, such as the auxiliary verb "is" (e.g., "The cat </w:t>
      </w:r>
      <w:r w:rsidRPr="005F3E76">
        <w:rPr>
          <w:rFonts w:ascii="Aptos" w:hAnsi="Aptos"/>
          <w:i/>
        </w:rPr>
        <w:t>is</w:t>
      </w:r>
      <w:r w:rsidRPr="005F3E76">
        <w:rPr>
          <w:rFonts w:ascii="Aptos" w:hAnsi="Aptos"/>
        </w:rPr>
        <w:t xml:space="preserve"> sleeping"). During a structured play task, the SLP repeatedly models the target structure in high density without demanding immediate imitation. The clinician then creates a communication temptation where the child must produce the target to obtain a toy, providing immediate corrective scaffolding if an error occurs.</w:t>
      </w:r>
    </w:p>
    <w:p w14:paraId="5210FC75" w14:textId="77777777" w:rsidR="0050373A" w:rsidRPr="005F3E76" w:rsidRDefault="00000000">
      <w:pPr>
        <w:pStyle w:val="BodyText"/>
        <w:rPr>
          <w:rFonts w:ascii="Aptos" w:hAnsi="Aptos"/>
        </w:rPr>
      </w:pPr>
      <w:r w:rsidRPr="005F3E76">
        <w:rPr>
          <w:rFonts w:ascii="Aptos" w:hAnsi="Aptos"/>
          <w:b/>
        </w:rPr>
        <w:t>Official Source Citation:</w:t>
      </w:r>
    </w:p>
    <w:p w14:paraId="70B1EA25" w14:textId="77777777" w:rsidR="0050373A" w:rsidRPr="005F3E76" w:rsidRDefault="00000000">
      <w:pPr>
        <w:pStyle w:val="BodyText"/>
        <w:numPr>
          <w:ilvl w:val="0"/>
          <w:numId w:val="15"/>
        </w:numPr>
        <w:tabs>
          <w:tab w:val="left" w:pos="709"/>
        </w:tabs>
        <w:rPr>
          <w:rFonts w:ascii="Aptos" w:hAnsi="Aptos"/>
        </w:rPr>
      </w:pPr>
      <w:r w:rsidRPr="005F3E76">
        <w:rPr>
          <w:rFonts w:ascii="Aptos" w:hAnsi="Aptos"/>
        </w:rPr>
        <w:t>NIDCD / NIH Language Disorders; ASHA Practice Portal: Spoken Language Disorders.</w:t>
      </w:r>
    </w:p>
    <w:p w14:paraId="74707EE1" w14:textId="77777777" w:rsidR="0050373A" w:rsidRPr="005F3E76" w:rsidRDefault="0050373A">
      <w:pPr>
        <w:pStyle w:val="HorizontalLine"/>
        <w:rPr>
          <w:rFonts w:ascii="Aptos" w:hAnsi="Aptos"/>
        </w:rPr>
      </w:pPr>
    </w:p>
    <w:p w14:paraId="1AC07E3E" w14:textId="77777777" w:rsidR="0050373A" w:rsidRPr="005F3E76" w:rsidRDefault="00000000">
      <w:pPr>
        <w:pStyle w:val="Heading2"/>
        <w:rPr>
          <w:rFonts w:ascii="Aptos" w:hAnsi="Aptos"/>
        </w:rPr>
      </w:pPr>
      <w:bookmarkStart w:id="23" w:name="_Toc234374753"/>
      <w:r w:rsidRPr="005F3E76">
        <w:rPr>
          <w:rFonts w:ascii="Aptos" w:hAnsi="Aptos"/>
        </w:rPr>
        <w:t>5. Voice Disorders</w:t>
      </w:r>
      <w:bookmarkEnd w:id="23"/>
    </w:p>
    <w:p w14:paraId="65B7D7C7" w14:textId="77777777" w:rsidR="0050373A" w:rsidRPr="005F3E76" w:rsidRDefault="00000000">
      <w:pPr>
        <w:pStyle w:val="Heading3"/>
        <w:rPr>
          <w:rFonts w:ascii="Aptos" w:hAnsi="Aptos"/>
        </w:rPr>
      </w:pPr>
      <w:bookmarkStart w:id="24" w:name="_Toc234374754"/>
      <w:r w:rsidRPr="005F3E76">
        <w:rPr>
          <w:rFonts w:ascii="Aptos" w:hAnsi="Aptos"/>
        </w:rPr>
        <w:t>5.1 Definition and Core Concepts</w:t>
      </w:r>
      <w:bookmarkEnd w:id="24"/>
    </w:p>
    <w:p w14:paraId="58DDE387" w14:textId="77777777" w:rsidR="0050373A" w:rsidRPr="005F3E76" w:rsidRDefault="00000000">
      <w:pPr>
        <w:pStyle w:val="BodyText"/>
        <w:rPr>
          <w:rFonts w:ascii="Aptos" w:hAnsi="Aptos"/>
        </w:rPr>
      </w:pPr>
      <w:r w:rsidRPr="005F3E76">
        <w:rPr>
          <w:rFonts w:ascii="Aptos" w:hAnsi="Aptos"/>
        </w:rPr>
        <w:t>Voice disorders occur when the vocal quality, pitch, loudness, or resonance of an individual's speech is inappropriate for their age, gender, cultural background, or geographic location. These disorders typically stem from anatomical, physiological, or functional changes in the laryngeal mechanism.</w:t>
      </w:r>
    </w:p>
    <w:p w14:paraId="536EA402" w14:textId="77777777" w:rsidR="0050373A" w:rsidRPr="005F3E76" w:rsidRDefault="00000000">
      <w:pPr>
        <w:pStyle w:val="Heading3"/>
        <w:rPr>
          <w:rFonts w:ascii="Aptos" w:hAnsi="Aptos"/>
        </w:rPr>
      </w:pPr>
      <w:bookmarkStart w:id="25" w:name="_Toc234374755"/>
      <w:r w:rsidRPr="005F3E76">
        <w:rPr>
          <w:rFonts w:ascii="Aptos" w:hAnsi="Aptos"/>
        </w:rPr>
        <w:t>5.2 Etiology and Classification</w:t>
      </w:r>
      <w:bookmarkEnd w:id="25"/>
    </w:p>
    <w:p w14:paraId="5696C521" w14:textId="77777777" w:rsidR="0050373A" w:rsidRPr="005F3E76" w:rsidRDefault="00000000">
      <w:pPr>
        <w:pStyle w:val="BodyText"/>
        <w:rPr>
          <w:rFonts w:ascii="Aptos" w:hAnsi="Aptos"/>
        </w:rPr>
      </w:pPr>
      <w:r w:rsidRPr="005F3E76">
        <w:rPr>
          <w:rFonts w:ascii="Aptos" w:hAnsi="Aptos"/>
        </w:rPr>
        <w:t>Voice disorders are structurally grouped into three major categories:</w:t>
      </w:r>
    </w:p>
    <w:p w14:paraId="71156C1C" w14:textId="77777777" w:rsidR="0050373A" w:rsidRPr="005F3E76" w:rsidRDefault="00000000">
      <w:pPr>
        <w:pStyle w:val="BodyText"/>
        <w:numPr>
          <w:ilvl w:val="0"/>
          <w:numId w:val="16"/>
        </w:numPr>
        <w:tabs>
          <w:tab w:val="left" w:pos="709"/>
        </w:tabs>
        <w:rPr>
          <w:rFonts w:ascii="Aptos" w:hAnsi="Aptos"/>
        </w:rPr>
      </w:pPr>
      <w:r w:rsidRPr="005F3E76">
        <w:rPr>
          <w:rFonts w:ascii="Aptos" w:hAnsi="Aptos"/>
          <w:b/>
        </w:rPr>
        <w:t>Organic / Structural:</w:t>
      </w:r>
      <w:r w:rsidRPr="005F3E76">
        <w:rPr>
          <w:rFonts w:ascii="Aptos" w:hAnsi="Aptos"/>
        </w:rPr>
        <w:t xml:space="preserve"> Caused by physical alterations to the vocal tract or larynx. Examples include vocal fold nodules, polyps, cysts, contact ulcers, granulomas, papillomas, or laryngeal cancer.</w:t>
      </w:r>
    </w:p>
    <w:p w14:paraId="5DE1684E" w14:textId="77777777" w:rsidR="0050373A" w:rsidRPr="005F3E76" w:rsidRDefault="00000000">
      <w:pPr>
        <w:pStyle w:val="BodyText"/>
        <w:numPr>
          <w:ilvl w:val="0"/>
          <w:numId w:val="16"/>
        </w:numPr>
        <w:tabs>
          <w:tab w:val="left" w:pos="709"/>
        </w:tabs>
        <w:rPr>
          <w:rFonts w:ascii="Aptos" w:hAnsi="Aptos"/>
        </w:rPr>
      </w:pPr>
      <w:r w:rsidRPr="005F3E76">
        <w:rPr>
          <w:rFonts w:ascii="Aptos" w:hAnsi="Aptos"/>
          <w:b/>
        </w:rPr>
        <w:t>Neurogenic:</w:t>
      </w:r>
      <w:r w:rsidRPr="005F3E76">
        <w:rPr>
          <w:rFonts w:ascii="Aptos" w:hAnsi="Aptos"/>
        </w:rPr>
        <w:t xml:space="preserve"> Resulting from central or peripheral nervous system impairment affecting laryngeal innervation. Examples include vocal fold paralysis or paresis, spasmodic dysphonia, and voice changes associated with Parkinson's disease or Amyotrophic Lateral Sclerosis (ALS).</w:t>
      </w:r>
    </w:p>
    <w:p w14:paraId="2B6B552C" w14:textId="77777777" w:rsidR="0050373A" w:rsidRPr="005F3E76" w:rsidRDefault="00000000">
      <w:pPr>
        <w:pStyle w:val="BodyText"/>
        <w:numPr>
          <w:ilvl w:val="0"/>
          <w:numId w:val="16"/>
        </w:numPr>
        <w:tabs>
          <w:tab w:val="left" w:pos="709"/>
        </w:tabs>
        <w:rPr>
          <w:rFonts w:ascii="Aptos" w:hAnsi="Aptos"/>
        </w:rPr>
      </w:pPr>
      <w:r w:rsidRPr="005F3E76">
        <w:rPr>
          <w:rFonts w:ascii="Aptos" w:hAnsi="Aptos"/>
          <w:b/>
        </w:rPr>
        <w:t>Functional:</w:t>
      </w:r>
      <w:r w:rsidRPr="005F3E76">
        <w:rPr>
          <w:rFonts w:ascii="Aptos" w:hAnsi="Aptos"/>
        </w:rPr>
        <w:t xml:space="preserve"> Stemming from improper or inefficient use of the vocal mechanism despite normal anatomy. Examples include muscle tension dysphonia (MTD) and psychogenic aphonia.</w:t>
      </w:r>
    </w:p>
    <w:p w14:paraId="4FAF54D9" w14:textId="77777777" w:rsidR="0050373A" w:rsidRPr="005F3E76" w:rsidRDefault="00000000">
      <w:pPr>
        <w:pStyle w:val="Heading3"/>
        <w:numPr>
          <w:ilvl w:val="0"/>
          <w:numId w:val="0"/>
        </w:numPr>
        <w:rPr>
          <w:rFonts w:ascii="Aptos" w:hAnsi="Aptos"/>
        </w:rPr>
      </w:pPr>
      <w:bookmarkStart w:id="26" w:name="_Toc234374756"/>
      <w:r w:rsidRPr="005F3E76">
        <w:rPr>
          <w:rFonts w:ascii="Aptos" w:hAnsi="Aptos"/>
        </w:rPr>
        <w:t>5.3 Clinical Characteristics</w:t>
      </w:r>
      <w:bookmarkEnd w:id="26"/>
    </w:p>
    <w:p w14:paraId="1456D6D6" w14:textId="77777777" w:rsidR="0050373A" w:rsidRPr="005F3E76" w:rsidRDefault="00000000">
      <w:pPr>
        <w:pStyle w:val="BodyText"/>
        <w:rPr>
          <w:rFonts w:ascii="Aptos" w:hAnsi="Aptos"/>
        </w:rPr>
      </w:pPr>
      <w:r w:rsidRPr="005F3E76">
        <w:rPr>
          <w:rFonts w:ascii="Aptos" w:hAnsi="Aptos"/>
        </w:rPr>
        <w:t>Common physiological signs and perceptual symptoms include:</w:t>
      </w:r>
    </w:p>
    <w:p w14:paraId="627C8697" w14:textId="77777777" w:rsidR="0050373A" w:rsidRPr="005F3E76" w:rsidRDefault="00000000">
      <w:pPr>
        <w:pStyle w:val="BodyText"/>
        <w:numPr>
          <w:ilvl w:val="0"/>
          <w:numId w:val="17"/>
        </w:numPr>
        <w:tabs>
          <w:tab w:val="left" w:pos="709"/>
        </w:tabs>
        <w:rPr>
          <w:rFonts w:ascii="Aptos" w:hAnsi="Aptos"/>
        </w:rPr>
      </w:pPr>
      <w:r w:rsidRPr="005F3E76">
        <w:rPr>
          <w:rFonts w:ascii="Aptos" w:hAnsi="Aptos"/>
          <w:i/>
        </w:rPr>
        <w:t>Dysphonia:</w:t>
      </w:r>
      <w:r w:rsidRPr="005F3E76">
        <w:rPr>
          <w:rFonts w:ascii="Aptos" w:hAnsi="Aptos"/>
        </w:rPr>
        <w:t xml:space="preserve"> Altered, abnormal voice quality (hoarseness, breathiness, roughness, harshness).</w:t>
      </w:r>
    </w:p>
    <w:p w14:paraId="5E442732" w14:textId="77777777" w:rsidR="0050373A" w:rsidRPr="005F3E76" w:rsidRDefault="00000000">
      <w:pPr>
        <w:pStyle w:val="BodyText"/>
        <w:numPr>
          <w:ilvl w:val="0"/>
          <w:numId w:val="17"/>
        </w:numPr>
        <w:tabs>
          <w:tab w:val="left" w:pos="709"/>
        </w:tabs>
        <w:rPr>
          <w:rFonts w:ascii="Aptos" w:hAnsi="Aptos"/>
        </w:rPr>
      </w:pPr>
      <w:r w:rsidRPr="005F3E76">
        <w:rPr>
          <w:rFonts w:ascii="Aptos" w:hAnsi="Aptos"/>
          <w:i/>
        </w:rPr>
        <w:t>Aphonia:</w:t>
      </w:r>
      <w:r w:rsidRPr="005F3E76">
        <w:rPr>
          <w:rFonts w:ascii="Aptos" w:hAnsi="Aptos"/>
        </w:rPr>
        <w:t xml:space="preserve"> Complete loss of voice.</w:t>
      </w:r>
    </w:p>
    <w:p w14:paraId="77A088EB" w14:textId="77777777" w:rsidR="0050373A" w:rsidRPr="005F3E76" w:rsidRDefault="00000000">
      <w:pPr>
        <w:pStyle w:val="BodyText"/>
        <w:numPr>
          <w:ilvl w:val="0"/>
          <w:numId w:val="17"/>
        </w:numPr>
        <w:tabs>
          <w:tab w:val="left" w:pos="709"/>
        </w:tabs>
        <w:rPr>
          <w:rFonts w:ascii="Aptos" w:hAnsi="Aptos"/>
        </w:rPr>
      </w:pPr>
      <w:r w:rsidRPr="005F3E76">
        <w:rPr>
          <w:rFonts w:ascii="Aptos" w:hAnsi="Aptos"/>
          <w:i/>
        </w:rPr>
        <w:t>Vocal Fatigue:</w:t>
      </w:r>
      <w:r w:rsidRPr="005F3E76">
        <w:rPr>
          <w:rFonts w:ascii="Aptos" w:hAnsi="Aptos"/>
        </w:rPr>
        <w:t xml:space="preserve"> Feeling physical exhaustion or aching in the throat after short periods of speaking.</w:t>
      </w:r>
    </w:p>
    <w:p w14:paraId="64B1A4D1" w14:textId="77777777" w:rsidR="0050373A" w:rsidRPr="005F3E76" w:rsidRDefault="00000000">
      <w:pPr>
        <w:pStyle w:val="BodyText"/>
        <w:numPr>
          <w:ilvl w:val="0"/>
          <w:numId w:val="17"/>
        </w:numPr>
        <w:tabs>
          <w:tab w:val="left" w:pos="709"/>
        </w:tabs>
        <w:rPr>
          <w:rFonts w:ascii="Aptos" w:hAnsi="Aptos"/>
        </w:rPr>
      </w:pPr>
      <w:r w:rsidRPr="005F3E76">
        <w:rPr>
          <w:rFonts w:ascii="Aptos" w:hAnsi="Aptos"/>
          <w:i/>
        </w:rPr>
        <w:lastRenderedPageBreak/>
        <w:t>Pitch Breaks:</w:t>
      </w:r>
      <w:r w:rsidRPr="005F3E76">
        <w:rPr>
          <w:rFonts w:ascii="Aptos" w:hAnsi="Aptos"/>
        </w:rPr>
        <w:t xml:space="preserve"> Involuntary changes in vocal frequency during conversation.</w:t>
      </w:r>
    </w:p>
    <w:p w14:paraId="0E0CD31A" w14:textId="77777777" w:rsidR="0050373A" w:rsidRPr="005F3E76" w:rsidRDefault="00000000">
      <w:pPr>
        <w:pStyle w:val="Heading3"/>
        <w:numPr>
          <w:ilvl w:val="0"/>
          <w:numId w:val="0"/>
        </w:numPr>
        <w:rPr>
          <w:rFonts w:ascii="Aptos" w:hAnsi="Aptos"/>
        </w:rPr>
      </w:pPr>
      <w:bookmarkStart w:id="27" w:name="_Toc234374757"/>
      <w:r w:rsidRPr="005F3E76">
        <w:rPr>
          <w:rFonts w:ascii="Aptos" w:hAnsi="Aptos"/>
        </w:rPr>
        <w:t>5.4 Multidisciplinary Requirements</w:t>
      </w:r>
      <w:bookmarkEnd w:id="27"/>
    </w:p>
    <w:p w14:paraId="1D0B3283" w14:textId="77777777" w:rsidR="0050373A" w:rsidRPr="005F3E76" w:rsidRDefault="00000000">
      <w:pPr>
        <w:pStyle w:val="BodyText"/>
        <w:rPr>
          <w:rFonts w:ascii="Aptos" w:hAnsi="Aptos"/>
        </w:rPr>
      </w:pPr>
      <w:r w:rsidRPr="005F3E76">
        <w:rPr>
          <w:rFonts w:ascii="Aptos" w:hAnsi="Aptos"/>
        </w:rPr>
        <w:t>Before initiating voice therapy for structural or neurogenic disorders, an instrumental evaluation of the larynx (such as rigid or flexible laryngoscopy) must be performed by an Otolaryngologist (ENT). This ensures that critical medical underlying pathologies, such as malignant tumors, are identified and addressed prior to behavioral physical manipulation of the vocal folds.</w:t>
      </w:r>
    </w:p>
    <w:p w14:paraId="519D898E" w14:textId="77777777" w:rsidR="0050373A" w:rsidRPr="005F3E76" w:rsidRDefault="00000000">
      <w:pPr>
        <w:pStyle w:val="Heading3"/>
        <w:rPr>
          <w:rFonts w:ascii="Aptos" w:hAnsi="Aptos"/>
        </w:rPr>
      </w:pPr>
      <w:bookmarkStart w:id="28" w:name="_Toc234374758"/>
      <w:r w:rsidRPr="005F3E76">
        <w:rPr>
          <w:rFonts w:ascii="Aptos" w:hAnsi="Aptos"/>
        </w:rPr>
        <w:t>5.5 Practical Therapy Example</w:t>
      </w:r>
      <w:bookmarkEnd w:id="28"/>
    </w:p>
    <w:p w14:paraId="23B2EEBE" w14:textId="77777777" w:rsidR="0050373A" w:rsidRPr="005F3E76" w:rsidRDefault="00000000">
      <w:pPr>
        <w:pStyle w:val="BodyText"/>
        <w:numPr>
          <w:ilvl w:val="0"/>
          <w:numId w:val="18"/>
        </w:numPr>
        <w:tabs>
          <w:tab w:val="left" w:pos="709"/>
        </w:tabs>
        <w:rPr>
          <w:rFonts w:ascii="Aptos" w:hAnsi="Aptos"/>
        </w:rPr>
      </w:pPr>
      <w:r w:rsidRPr="005F3E76">
        <w:rPr>
          <w:rFonts w:ascii="Aptos" w:hAnsi="Aptos"/>
          <w:b/>
        </w:rPr>
        <w:t>Patient Context:</w:t>
      </w:r>
      <w:r w:rsidRPr="005F3E76">
        <w:rPr>
          <w:rFonts w:ascii="Aptos" w:hAnsi="Aptos"/>
        </w:rPr>
        <w:t xml:space="preserve"> A patient presenting with Muscle Tension Dysphonia (MTD) causing severe vocal strain, hoarseness, and pitch breaks.</w:t>
      </w:r>
    </w:p>
    <w:p w14:paraId="227DC6EB" w14:textId="77777777" w:rsidR="0050373A" w:rsidRPr="005F3E76" w:rsidRDefault="00000000">
      <w:pPr>
        <w:pStyle w:val="BodyText"/>
        <w:numPr>
          <w:ilvl w:val="0"/>
          <w:numId w:val="18"/>
        </w:numPr>
        <w:tabs>
          <w:tab w:val="left" w:pos="709"/>
        </w:tabs>
        <w:rPr>
          <w:rFonts w:ascii="Aptos" w:hAnsi="Aptos"/>
        </w:rPr>
      </w:pPr>
      <w:r w:rsidRPr="005F3E76">
        <w:rPr>
          <w:rFonts w:ascii="Aptos" w:hAnsi="Aptos"/>
          <w:b/>
        </w:rPr>
        <w:t>Therapy Technique:</w:t>
      </w:r>
      <w:r w:rsidRPr="005F3E76">
        <w:rPr>
          <w:rFonts w:ascii="Aptos" w:hAnsi="Aptos"/>
        </w:rPr>
        <w:t xml:space="preserve"> Vocal Function Exercises (VFEs) or Resonant Voice Therapy (RVT).</w:t>
      </w:r>
    </w:p>
    <w:p w14:paraId="4E44DB52" w14:textId="77777777" w:rsidR="0050373A" w:rsidRPr="005F3E76" w:rsidRDefault="00000000">
      <w:pPr>
        <w:pStyle w:val="BodyText"/>
        <w:numPr>
          <w:ilvl w:val="0"/>
          <w:numId w:val="18"/>
        </w:numPr>
        <w:tabs>
          <w:tab w:val="left" w:pos="709"/>
        </w:tabs>
        <w:rPr>
          <w:rFonts w:ascii="Aptos" w:hAnsi="Aptos"/>
        </w:rPr>
      </w:pPr>
      <w:r w:rsidRPr="005F3E76">
        <w:rPr>
          <w:rFonts w:ascii="Aptos" w:hAnsi="Aptos"/>
          <w:b/>
        </w:rPr>
        <w:t>Execution:</w:t>
      </w:r>
      <w:r w:rsidRPr="005F3E76">
        <w:rPr>
          <w:rFonts w:ascii="Aptos" w:hAnsi="Aptos"/>
        </w:rPr>
        <w:t xml:space="preserve"> The SLP guides the patient through a series of systematic exercises designed to balance respiratory drive, laryngeal phonation, and supraglottic resonance. The patient sustains the sound /m/ on a comfortable note while focusing on front-face vibrations ("buzzy" sensation in the lips and nasal bridge). This configuration </w:t>
      </w:r>
      <w:proofErr w:type="gramStart"/>
      <w:r w:rsidRPr="005F3E76">
        <w:rPr>
          <w:rFonts w:ascii="Aptos" w:hAnsi="Aptos"/>
        </w:rPr>
        <w:t>minimizes impact</w:t>
      </w:r>
      <w:proofErr w:type="gramEnd"/>
      <w:r w:rsidRPr="005F3E76">
        <w:rPr>
          <w:rFonts w:ascii="Aptos" w:hAnsi="Aptos"/>
        </w:rPr>
        <w:t xml:space="preserve"> stress on the vocal folds, reducing laryngeal muscle tension and improving voice clarity.</w:t>
      </w:r>
    </w:p>
    <w:p w14:paraId="429EAA3C" w14:textId="77777777" w:rsidR="0050373A" w:rsidRPr="005F3E76" w:rsidRDefault="00000000">
      <w:pPr>
        <w:pStyle w:val="BodyText"/>
        <w:rPr>
          <w:rFonts w:ascii="Aptos" w:hAnsi="Aptos"/>
        </w:rPr>
      </w:pPr>
      <w:r w:rsidRPr="005F3E76">
        <w:rPr>
          <w:rFonts w:ascii="Aptos" w:hAnsi="Aptos"/>
          <w:b/>
        </w:rPr>
        <w:t>Official Source Citation:</w:t>
      </w:r>
    </w:p>
    <w:p w14:paraId="5BF5AAA5" w14:textId="77777777" w:rsidR="0050373A" w:rsidRPr="005F3E76" w:rsidRDefault="00000000">
      <w:pPr>
        <w:pStyle w:val="BodyText"/>
        <w:numPr>
          <w:ilvl w:val="0"/>
          <w:numId w:val="19"/>
        </w:numPr>
        <w:tabs>
          <w:tab w:val="left" w:pos="709"/>
        </w:tabs>
        <w:rPr>
          <w:rFonts w:ascii="Aptos" w:hAnsi="Aptos"/>
        </w:rPr>
      </w:pPr>
      <w:r w:rsidRPr="005F3E76">
        <w:rPr>
          <w:rFonts w:ascii="Aptos" w:hAnsi="Aptos"/>
        </w:rPr>
        <w:t>NIDCD / NIH Voice Disorders; ASHA Practice Portal: Voice Disorders.</w:t>
      </w:r>
    </w:p>
    <w:p w14:paraId="7AA05687" w14:textId="77777777" w:rsidR="0050373A" w:rsidRPr="005F3E76" w:rsidRDefault="0050373A">
      <w:pPr>
        <w:pStyle w:val="HorizontalLine"/>
        <w:rPr>
          <w:rFonts w:ascii="Aptos" w:hAnsi="Aptos"/>
        </w:rPr>
      </w:pPr>
    </w:p>
    <w:p w14:paraId="74246A08" w14:textId="77777777" w:rsidR="0050373A" w:rsidRPr="005F3E76" w:rsidRDefault="00000000">
      <w:pPr>
        <w:pStyle w:val="Heading2"/>
        <w:rPr>
          <w:rFonts w:ascii="Aptos" w:hAnsi="Aptos"/>
        </w:rPr>
      </w:pPr>
      <w:bookmarkStart w:id="29" w:name="_Toc234374759"/>
      <w:r w:rsidRPr="005F3E76">
        <w:rPr>
          <w:rFonts w:ascii="Aptos" w:hAnsi="Aptos"/>
        </w:rPr>
        <w:t>6. Fluency Disorders</w:t>
      </w:r>
      <w:bookmarkEnd w:id="29"/>
    </w:p>
    <w:p w14:paraId="3404B1D0" w14:textId="77777777" w:rsidR="0050373A" w:rsidRPr="005F3E76" w:rsidRDefault="00000000">
      <w:pPr>
        <w:pStyle w:val="Heading3"/>
        <w:rPr>
          <w:rFonts w:ascii="Aptos" w:hAnsi="Aptos"/>
        </w:rPr>
      </w:pPr>
      <w:bookmarkStart w:id="30" w:name="_Toc234374760"/>
      <w:r w:rsidRPr="005F3E76">
        <w:rPr>
          <w:rFonts w:ascii="Aptos" w:hAnsi="Aptos"/>
        </w:rPr>
        <w:t>6.1 Definition and Core Concepts</w:t>
      </w:r>
      <w:bookmarkEnd w:id="30"/>
    </w:p>
    <w:p w14:paraId="33264A9C" w14:textId="77777777" w:rsidR="0050373A" w:rsidRPr="005F3E76" w:rsidRDefault="00000000">
      <w:pPr>
        <w:pStyle w:val="BodyText"/>
        <w:rPr>
          <w:rFonts w:ascii="Aptos" w:hAnsi="Aptos"/>
        </w:rPr>
      </w:pPr>
      <w:r w:rsidRPr="005F3E76">
        <w:rPr>
          <w:rFonts w:ascii="Aptos" w:hAnsi="Aptos"/>
        </w:rPr>
        <w:t>Fluency disorders are characterized by disruptions in the forward flow, rhythm, and continuity of speech. These disruptions are often accompanied by physiological effort, emotional anxiety, and secondary behavioral adaptations.</w:t>
      </w:r>
    </w:p>
    <w:p w14:paraId="5F09188A" w14:textId="77777777" w:rsidR="0050373A" w:rsidRPr="005F3E76" w:rsidRDefault="00000000">
      <w:pPr>
        <w:pStyle w:val="Heading3"/>
        <w:rPr>
          <w:rFonts w:ascii="Aptos" w:hAnsi="Aptos"/>
        </w:rPr>
      </w:pPr>
      <w:bookmarkStart w:id="31" w:name="_Toc234374761"/>
      <w:r w:rsidRPr="005F3E76">
        <w:rPr>
          <w:rFonts w:ascii="Aptos" w:hAnsi="Aptos"/>
        </w:rPr>
        <w:t>6.2 Types of Fluency Disfluencies</w:t>
      </w:r>
      <w:bookmarkEnd w:id="31"/>
    </w:p>
    <w:p w14:paraId="7AFF461D" w14:textId="77777777" w:rsidR="0050373A" w:rsidRPr="005F3E76" w:rsidRDefault="00000000">
      <w:pPr>
        <w:pStyle w:val="BodyText"/>
        <w:numPr>
          <w:ilvl w:val="0"/>
          <w:numId w:val="20"/>
        </w:numPr>
        <w:tabs>
          <w:tab w:val="left" w:pos="709"/>
        </w:tabs>
        <w:spacing w:after="0"/>
        <w:rPr>
          <w:rFonts w:ascii="Aptos" w:hAnsi="Aptos"/>
        </w:rPr>
      </w:pPr>
      <w:r w:rsidRPr="005F3E76">
        <w:rPr>
          <w:rFonts w:ascii="Aptos" w:hAnsi="Aptos"/>
          <w:b/>
        </w:rPr>
        <w:t>Core Behaviors:</w:t>
      </w:r>
    </w:p>
    <w:p w14:paraId="2E31BA87" w14:textId="77777777" w:rsidR="0050373A" w:rsidRPr="005F3E76" w:rsidRDefault="00000000">
      <w:pPr>
        <w:pStyle w:val="BodyText"/>
        <w:numPr>
          <w:ilvl w:val="1"/>
          <w:numId w:val="20"/>
        </w:numPr>
        <w:tabs>
          <w:tab w:val="left" w:pos="1418"/>
        </w:tabs>
        <w:rPr>
          <w:rFonts w:ascii="Aptos" w:hAnsi="Aptos"/>
        </w:rPr>
      </w:pPr>
      <w:r w:rsidRPr="005F3E76">
        <w:rPr>
          <w:rFonts w:ascii="Aptos" w:hAnsi="Aptos"/>
          <w:i/>
        </w:rPr>
        <w:t>Repetitions:</w:t>
      </w:r>
      <w:r w:rsidRPr="005F3E76">
        <w:rPr>
          <w:rFonts w:ascii="Aptos" w:hAnsi="Aptos"/>
        </w:rPr>
        <w:t xml:space="preserve"> Repeating parts of words, whole words, or phrases (e.g., "b-b-b-ball" or "my-my-my friend").</w:t>
      </w:r>
    </w:p>
    <w:p w14:paraId="44CD876A" w14:textId="77777777" w:rsidR="0050373A" w:rsidRPr="005F3E76" w:rsidRDefault="00000000">
      <w:pPr>
        <w:pStyle w:val="BodyText"/>
        <w:numPr>
          <w:ilvl w:val="1"/>
          <w:numId w:val="20"/>
        </w:numPr>
        <w:tabs>
          <w:tab w:val="left" w:pos="1418"/>
        </w:tabs>
        <w:rPr>
          <w:rFonts w:ascii="Aptos" w:hAnsi="Aptos"/>
        </w:rPr>
      </w:pPr>
      <w:r w:rsidRPr="005F3E76">
        <w:rPr>
          <w:rFonts w:ascii="Aptos" w:hAnsi="Aptos"/>
          <w:i/>
        </w:rPr>
        <w:t>Prolongations:</w:t>
      </w:r>
      <w:r w:rsidRPr="005F3E76">
        <w:rPr>
          <w:rFonts w:ascii="Aptos" w:hAnsi="Aptos"/>
        </w:rPr>
        <w:t xml:space="preserve"> Unnatural stretching of a speech sound (e.g., "</w:t>
      </w:r>
      <w:proofErr w:type="spellStart"/>
      <w:r w:rsidRPr="005F3E76">
        <w:rPr>
          <w:rFonts w:ascii="Aptos" w:hAnsi="Aptos"/>
        </w:rPr>
        <w:t>sssssssssam</w:t>
      </w:r>
      <w:proofErr w:type="spellEnd"/>
      <w:r w:rsidRPr="005F3E76">
        <w:rPr>
          <w:rFonts w:ascii="Aptos" w:hAnsi="Aptos"/>
        </w:rPr>
        <w:t>").</w:t>
      </w:r>
    </w:p>
    <w:p w14:paraId="1BD0B418" w14:textId="77777777" w:rsidR="0050373A" w:rsidRPr="005F3E76" w:rsidRDefault="00000000">
      <w:pPr>
        <w:pStyle w:val="BodyText"/>
        <w:numPr>
          <w:ilvl w:val="1"/>
          <w:numId w:val="20"/>
        </w:numPr>
        <w:tabs>
          <w:tab w:val="left" w:pos="1418"/>
        </w:tabs>
        <w:rPr>
          <w:rFonts w:ascii="Aptos" w:hAnsi="Aptos"/>
        </w:rPr>
      </w:pPr>
      <w:r w:rsidRPr="005F3E76">
        <w:rPr>
          <w:rFonts w:ascii="Aptos" w:hAnsi="Aptos"/>
          <w:i/>
        </w:rPr>
        <w:t>Blocks:</w:t>
      </w:r>
      <w:r w:rsidRPr="005F3E76">
        <w:rPr>
          <w:rFonts w:ascii="Aptos" w:hAnsi="Aptos"/>
        </w:rPr>
        <w:t xml:space="preserve"> Involuntary silence where air and sound are completely trapped behind a closed articulatory structure (e.g., "----[silent </w:t>
      </w:r>
      <w:proofErr w:type="gramStart"/>
      <w:r w:rsidRPr="005F3E76">
        <w:rPr>
          <w:rFonts w:ascii="Aptos" w:hAnsi="Aptos"/>
        </w:rPr>
        <w:t>pause]----</w:t>
      </w:r>
      <w:proofErr w:type="gramEnd"/>
      <w:r w:rsidRPr="005F3E76">
        <w:rPr>
          <w:rFonts w:ascii="Aptos" w:hAnsi="Aptos"/>
        </w:rPr>
        <w:t>Paper").</w:t>
      </w:r>
    </w:p>
    <w:p w14:paraId="3099B43E" w14:textId="77777777" w:rsidR="0050373A" w:rsidRPr="005F3E76" w:rsidRDefault="00000000">
      <w:pPr>
        <w:pStyle w:val="BodyText"/>
        <w:numPr>
          <w:ilvl w:val="0"/>
          <w:numId w:val="20"/>
        </w:numPr>
        <w:tabs>
          <w:tab w:val="left" w:pos="709"/>
        </w:tabs>
        <w:rPr>
          <w:rFonts w:ascii="Aptos" w:hAnsi="Aptos"/>
        </w:rPr>
      </w:pPr>
      <w:r w:rsidRPr="005F3E76">
        <w:rPr>
          <w:rFonts w:ascii="Aptos" w:hAnsi="Aptos"/>
          <w:b/>
        </w:rPr>
        <w:t>Secondary / Accessory Behaviors:</w:t>
      </w:r>
      <w:r w:rsidRPr="005F3E76">
        <w:rPr>
          <w:rFonts w:ascii="Aptos" w:hAnsi="Aptos"/>
        </w:rPr>
        <w:t xml:space="preserve"> Learned physical adaptations to escape or avoid core disfluencies. Examples include eye blinking, jaw jerking, fist-clenching, head </w:t>
      </w:r>
      <w:r w:rsidRPr="005F3E76">
        <w:rPr>
          <w:rFonts w:ascii="Aptos" w:hAnsi="Aptos"/>
        </w:rPr>
        <w:lastRenderedPageBreak/>
        <w:t>nodding, or using word substitutions to avoid feared words.</w:t>
      </w:r>
    </w:p>
    <w:p w14:paraId="13A478DB" w14:textId="77777777" w:rsidR="0050373A" w:rsidRPr="005F3E76" w:rsidRDefault="00000000">
      <w:pPr>
        <w:pStyle w:val="Heading3"/>
        <w:numPr>
          <w:ilvl w:val="0"/>
          <w:numId w:val="0"/>
        </w:numPr>
        <w:rPr>
          <w:rFonts w:ascii="Aptos" w:hAnsi="Aptos"/>
        </w:rPr>
      </w:pPr>
      <w:bookmarkStart w:id="32" w:name="_Toc234374762"/>
      <w:r w:rsidRPr="005F3E76">
        <w:rPr>
          <w:rFonts w:ascii="Aptos" w:hAnsi="Aptos"/>
        </w:rPr>
        <w:t>6.3 Major Classifications</w:t>
      </w:r>
      <w:bookmarkEnd w:id="32"/>
    </w:p>
    <w:p w14:paraId="27BD243B" w14:textId="77777777" w:rsidR="0050373A" w:rsidRPr="005F3E76" w:rsidRDefault="00000000">
      <w:pPr>
        <w:pStyle w:val="BodyText"/>
        <w:numPr>
          <w:ilvl w:val="0"/>
          <w:numId w:val="21"/>
        </w:numPr>
        <w:tabs>
          <w:tab w:val="left" w:pos="709"/>
        </w:tabs>
        <w:rPr>
          <w:rFonts w:ascii="Aptos" w:hAnsi="Aptos"/>
        </w:rPr>
      </w:pPr>
      <w:r w:rsidRPr="005F3E76">
        <w:rPr>
          <w:rFonts w:ascii="Aptos" w:hAnsi="Aptos"/>
          <w:b/>
        </w:rPr>
        <w:t>Developmental Stuttering:</w:t>
      </w:r>
      <w:r w:rsidRPr="005F3E76">
        <w:rPr>
          <w:rFonts w:ascii="Aptos" w:hAnsi="Aptos"/>
        </w:rPr>
        <w:t xml:space="preserve"> The most common form, emerging in early childhood (ages 2–5) during periods of rapid language acquisition. It has a complex genetic and neurodevelopmental basis.</w:t>
      </w:r>
    </w:p>
    <w:p w14:paraId="1E23A787" w14:textId="77777777" w:rsidR="0050373A" w:rsidRPr="005F3E76" w:rsidRDefault="00000000">
      <w:pPr>
        <w:pStyle w:val="BodyText"/>
        <w:numPr>
          <w:ilvl w:val="0"/>
          <w:numId w:val="21"/>
        </w:numPr>
        <w:tabs>
          <w:tab w:val="left" w:pos="709"/>
        </w:tabs>
        <w:rPr>
          <w:rFonts w:ascii="Aptos" w:hAnsi="Aptos"/>
        </w:rPr>
      </w:pPr>
      <w:r w:rsidRPr="005F3E76">
        <w:rPr>
          <w:rFonts w:ascii="Aptos" w:hAnsi="Aptos"/>
          <w:b/>
        </w:rPr>
        <w:t>Neurogenic Stuttering:</w:t>
      </w:r>
      <w:r w:rsidRPr="005F3E76">
        <w:rPr>
          <w:rFonts w:ascii="Aptos" w:hAnsi="Aptos"/>
        </w:rPr>
        <w:t xml:space="preserve"> Disfluencies that develop following an acquired brain injury, stroke, or progressive neurological disease. Disfluencies occur evenly across content and function words, often without secondary behaviors or emotional anxiety.</w:t>
      </w:r>
    </w:p>
    <w:p w14:paraId="58DEB371" w14:textId="77777777" w:rsidR="0050373A" w:rsidRPr="005F3E76" w:rsidRDefault="00000000">
      <w:pPr>
        <w:pStyle w:val="BodyText"/>
        <w:numPr>
          <w:ilvl w:val="0"/>
          <w:numId w:val="21"/>
        </w:numPr>
        <w:tabs>
          <w:tab w:val="left" w:pos="709"/>
        </w:tabs>
        <w:rPr>
          <w:rFonts w:ascii="Aptos" w:hAnsi="Aptos"/>
        </w:rPr>
      </w:pPr>
      <w:r w:rsidRPr="005F3E76">
        <w:rPr>
          <w:rFonts w:ascii="Aptos" w:hAnsi="Aptos"/>
          <w:b/>
        </w:rPr>
        <w:t>Cluttering:</w:t>
      </w:r>
      <w:r w:rsidRPr="005F3E76">
        <w:rPr>
          <w:rFonts w:ascii="Aptos" w:hAnsi="Aptos"/>
        </w:rPr>
        <w:t xml:space="preserve"> A fluency disorder characterized by a rapid, irregular, or accelerated speech rate, coupled with breakdowns in clarity, frequent run-on sentences, and reduced self-awareness.</w:t>
      </w:r>
    </w:p>
    <w:p w14:paraId="7296E83D" w14:textId="77777777" w:rsidR="0050373A" w:rsidRPr="005F3E76" w:rsidRDefault="00000000">
      <w:pPr>
        <w:pStyle w:val="Heading3"/>
        <w:numPr>
          <w:ilvl w:val="0"/>
          <w:numId w:val="0"/>
        </w:numPr>
        <w:rPr>
          <w:rFonts w:ascii="Aptos" w:hAnsi="Aptos"/>
        </w:rPr>
      </w:pPr>
      <w:bookmarkStart w:id="33" w:name="_Toc234374763"/>
      <w:r w:rsidRPr="005F3E76">
        <w:rPr>
          <w:rFonts w:ascii="Aptos" w:hAnsi="Aptos"/>
        </w:rPr>
        <w:t>6.4 Practical Therapy Example</w:t>
      </w:r>
      <w:bookmarkEnd w:id="33"/>
    </w:p>
    <w:p w14:paraId="22586579" w14:textId="77777777" w:rsidR="0050373A" w:rsidRPr="005F3E76" w:rsidRDefault="00000000">
      <w:pPr>
        <w:pStyle w:val="BodyText"/>
        <w:numPr>
          <w:ilvl w:val="0"/>
          <w:numId w:val="22"/>
        </w:numPr>
        <w:tabs>
          <w:tab w:val="left" w:pos="709"/>
        </w:tabs>
        <w:rPr>
          <w:rFonts w:ascii="Aptos" w:hAnsi="Aptos"/>
        </w:rPr>
      </w:pPr>
      <w:r w:rsidRPr="005F3E76">
        <w:rPr>
          <w:rFonts w:ascii="Aptos" w:hAnsi="Aptos"/>
          <w:b/>
        </w:rPr>
        <w:t>Patient Context:</w:t>
      </w:r>
      <w:r w:rsidRPr="005F3E76">
        <w:rPr>
          <w:rFonts w:ascii="Aptos" w:hAnsi="Aptos"/>
        </w:rPr>
        <w:t xml:space="preserve"> An adult with developmental stuttering who experiences severe blocks and secondary head-nodding behaviors during public speaking.</w:t>
      </w:r>
    </w:p>
    <w:p w14:paraId="3439896E" w14:textId="77777777" w:rsidR="0050373A" w:rsidRPr="005F3E76" w:rsidRDefault="00000000">
      <w:pPr>
        <w:pStyle w:val="BodyText"/>
        <w:numPr>
          <w:ilvl w:val="0"/>
          <w:numId w:val="22"/>
        </w:numPr>
        <w:tabs>
          <w:tab w:val="left" w:pos="709"/>
        </w:tabs>
        <w:rPr>
          <w:rFonts w:ascii="Aptos" w:hAnsi="Aptos"/>
        </w:rPr>
      </w:pPr>
      <w:r w:rsidRPr="005F3E76">
        <w:rPr>
          <w:rFonts w:ascii="Aptos" w:hAnsi="Aptos"/>
          <w:b/>
        </w:rPr>
        <w:t>Therapy Technique:</w:t>
      </w:r>
      <w:r w:rsidRPr="005F3E76">
        <w:rPr>
          <w:rFonts w:ascii="Aptos" w:hAnsi="Aptos"/>
        </w:rPr>
        <w:t xml:space="preserve"> Fluency Shaping (e.g., Easy Onsets) paired with Stuttering Modification (e.g., Pull-outs).</w:t>
      </w:r>
    </w:p>
    <w:p w14:paraId="1E5A1CD3" w14:textId="77777777" w:rsidR="0050373A" w:rsidRPr="005F3E76" w:rsidRDefault="00000000">
      <w:pPr>
        <w:pStyle w:val="BodyText"/>
        <w:numPr>
          <w:ilvl w:val="0"/>
          <w:numId w:val="22"/>
        </w:numPr>
        <w:tabs>
          <w:tab w:val="left" w:pos="709"/>
        </w:tabs>
        <w:rPr>
          <w:rFonts w:ascii="Aptos" w:hAnsi="Aptos"/>
        </w:rPr>
      </w:pPr>
      <w:r w:rsidRPr="005F3E76">
        <w:rPr>
          <w:rFonts w:ascii="Aptos" w:hAnsi="Aptos"/>
          <w:b/>
        </w:rPr>
        <w:t>Execution:</w:t>
      </w:r>
      <w:r w:rsidRPr="005F3E76">
        <w:rPr>
          <w:rFonts w:ascii="Aptos" w:hAnsi="Aptos"/>
        </w:rPr>
        <w:t xml:space="preserve"> The SLP trains the patient to use "easy onsets" by gently releasing airflow before phonating vowels, preventing a hard vocal cord closure. If the patient becomes stuck in a block during a conversation, they are taught a "pull-out" technique: they consciously identify the site of physical tension (e.g., the lips), deliberately reduce the tension while remaining in the block, and smoothly transition forward out of the word.</w:t>
      </w:r>
    </w:p>
    <w:p w14:paraId="021098A8" w14:textId="77777777" w:rsidR="0050373A" w:rsidRPr="005F3E76" w:rsidRDefault="00000000">
      <w:pPr>
        <w:pStyle w:val="BodyText"/>
        <w:rPr>
          <w:rFonts w:ascii="Aptos" w:hAnsi="Aptos"/>
        </w:rPr>
      </w:pPr>
      <w:r w:rsidRPr="005F3E76">
        <w:rPr>
          <w:rFonts w:ascii="Aptos" w:hAnsi="Aptos"/>
          <w:b/>
        </w:rPr>
        <w:t>Official Source Citation:</w:t>
      </w:r>
    </w:p>
    <w:p w14:paraId="51BD1BE1" w14:textId="77777777" w:rsidR="0050373A" w:rsidRPr="005F3E76" w:rsidRDefault="00000000">
      <w:pPr>
        <w:pStyle w:val="BodyText"/>
        <w:numPr>
          <w:ilvl w:val="0"/>
          <w:numId w:val="23"/>
        </w:numPr>
        <w:tabs>
          <w:tab w:val="left" w:pos="709"/>
        </w:tabs>
        <w:rPr>
          <w:rFonts w:ascii="Aptos" w:hAnsi="Aptos"/>
        </w:rPr>
      </w:pPr>
      <w:r w:rsidRPr="005F3E76">
        <w:rPr>
          <w:rFonts w:ascii="Aptos" w:hAnsi="Aptos"/>
        </w:rPr>
        <w:t>NIDCD / NIH Stuttering; ASHA Practice Portal: Fluency Disorders.</w:t>
      </w:r>
    </w:p>
    <w:p w14:paraId="5EE35F14" w14:textId="77777777" w:rsidR="0050373A" w:rsidRPr="005F3E76" w:rsidRDefault="0050373A">
      <w:pPr>
        <w:pStyle w:val="HorizontalLine"/>
        <w:rPr>
          <w:rFonts w:ascii="Aptos" w:hAnsi="Aptos"/>
        </w:rPr>
      </w:pPr>
    </w:p>
    <w:p w14:paraId="53C37907" w14:textId="77777777" w:rsidR="0050373A" w:rsidRPr="005F3E76" w:rsidRDefault="00000000">
      <w:pPr>
        <w:pStyle w:val="Heading2"/>
        <w:rPr>
          <w:rFonts w:ascii="Aptos" w:hAnsi="Aptos"/>
        </w:rPr>
      </w:pPr>
      <w:bookmarkStart w:id="34" w:name="_Toc234374764"/>
      <w:r w:rsidRPr="005F3E76">
        <w:rPr>
          <w:rFonts w:ascii="Aptos" w:hAnsi="Aptos"/>
        </w:rPr>
        <w:t>7. Cognitive Communication Disorders</w:t>
      </w:r>
      <w:bookmarkEnd w:id="34"/>
    </w:p>
    <w:p w14:paraId="0D06D790" w14:textId="77777777" w:rsidR="0050373A" w:rsidRPr="005F3E76" w:rsidRDefault="00000000">
      <w:pPr>
        <w:pStyle w:val="Heading3"/>
        <w:rPr>
          <w:rFonts w:ascii="Aptos" w:hAnsi="Aptos"/>
        </w:rPr>
      </w:pPr>
      <w:bookmarkStart w:id="35" w:name="_Toc234374765"/>
      <w:r w:rsidRPr="005F3E76">
        <w:rPr>
          <w:rFonts w:ascii="Aptos" w:hAnsi="Aptos"/>
        </w:rPr>
        <w:t>7.1 Definition and Core Concepts</w:t>
      </w:r>
      <w:bookmarkEnd w:id="35"/>
    </w:p>
    <w:p w14:paraId="5A8876DE" w14:textId="77777777" w:rsidR="0050373A" w:rsidRPr="005F3E76" w:rsidRDefault="00000000">
      <w:pPr>
        <w:pStyle w:val="BodyText"/>
        <w:rPr>
          <w:rFonts w:ascii="Aptos" w:hAnsi="Aptos"/>
        </w:rPr>
      </w:pPr>
      <w:r w:rsidRPr="005F3E76">
        <w:rPr>
          <w:rFonts w:ascii="Aptos" w:hAnsi="Aptos"/>
        </w:rPr>
        <w:t>Cognitive-communication disorders encompass communication impairments resulting from underlying deficits in cognitive processing rather than a primary disruption in linguistic formulation or speech mechanics. Communication is impaired because the underlying mental operations required to process and convey information are disrupted.</w:t>
      </w:r>
    </w:p>
    <w:p w14:paraId="40450E65" w14:textId="77777777" w:rsidR="0050373A" w:rsidRPr="005F3E76" w:rsidRDefault="00000000">
      <w:pPr>
        <w:pStyle w:val="Heading3"/>
        <w:rPr>
          <w:rFonts w:ascii="Aptos" w:hAnsi="Aptos"/>
        </w:rPr>
      </w:pPr>
      <w:bookmarkStart w:id="36" w:name="_Toc234374766"/>
      <w:r w:rsidRPr="005F3E76">
        <w:rPr>
          <w:rFonts w:ascii="Aptos" w:hAnsi="Aptos"/>
        </w:rPr>
        <w:t>7.2 Affected Cognitive Domains</w:t>
      </w:r>
      <w:bookmarkEnd w:id="36"/>
    </w:p>
    <w:p w14:paraId="34461A2D" w14:textId="77777777" w:rsidR="0050373A" w:rsidRPr="005F3E76" w:rsidRDefault="00000000">
      <w:pPr>
        <w:pStyle w:val="BodyText"/>
        <w:numPr>
          <w:ilvl w:val="0"/>
          <w:numId w:val="24"/>
        </w:numPr>
        <w:tabs>
          <w:tab w:val="left" w:pos="709"/>
        </w:tabs>
        <w:rPr>
          <w:rFonts w:ascii="Aptos" w:hAnsi="Aptos"/>
        </w:rPr>
      </w:pPr>
      <w:r w:rsidRPr="005F3E76">
        <w:rPr>
          <w:rFonts w:ascii="Aptos" w:hAnsi="Aptos"/>
          <w:b/>
        </w:rPr>
        <w:t>Attention:</w:t>
      </w:r>
      <w:r w:rsidRPr="005F3E76">
        <w:rPr>
          <w:rFonts w:ascii="Aptos" w:hAnsi="Aptos"/>
        </w:rPr>
        <w:t xml:space="preserve"> Sustained attention, selective focus, divided attention, and alternating focus between multiple tasks.</w:t>
      </w:r>
    </w:p>
    <w:p w14:paraId="0066EFE4" w14:textId="77777777" w:rsidR="0050373A" w:rsidRPr="005F3E76" w:rsidRDefault="00000000">
      <w:pPr>
        <w:pStyle w:val="BodyText"/>
        <w:numPr>
          <w:ilvl w:val="0"/>
          <w:numId w:val="24"/>
        </w:numPr>
        <w:tabs>
          <w:tab w:val="left" w:pos="709"/>
        </w:tabs>
        <w:rPr>
          <w:rFonts w:ascii="Aptos" w:hAnsi="Aptos"/>
        </w:rPr>
      </w:pPr>
      <w:r w:rsidRPr="005F3E76">
        <w:rPr>
          <w:rFonts w:ascii="Aptos" w:hAnsi="Aptos"/>
          <w:b/>
        </w:rPr>
        <w:t>Memory:</w:t>
      </w:r>
      <w:r w:rsidRPr="005F3E76">
        <w:rPr>
          <w:rFonts w:ascii="Aptos" w:hAnsi="Aptos"/>
        </w:rPr>
        <w:t xml:space="preserve"> Working memory, short-term recall, long-term semantic memory, and prospective memory (remembering to perform future tasks, like taking medications).</w:t>
      </w:r>
    </w:p>
    <w:p w14:paraId="080DB282" w14:textId="77777777" w:rsidR="0050373A" w:rsidRPr="005F3E76" w:rsidRDefault="00000000">
      <w:pPr>
        <w:pStyle w:val="BodyText"/>
        <w:numPr>
          <w:ilvl w:val="0"/>
          <w:numId w:val="24"/>
        </w:numPr>
        <w:tabs>
          <w:tab w:val="left" w:pos="709"/>
        </w:tabs>
        <w:rPr>
          <w:rFonts w:ascii="Aptos" w:hAnsi="Aptos"/>
        </w:rPr>
      </w:pPr>
      <w:r w:rsidRPr="005F3E76">
        <w:rPr>
          <w:rFonts w:ascii="Aptos" w:hAnsi="Aptos"/>
          <w:b/>
        </w:rPr>
        <w:lastRenderedPageBreak/>
        <w:t>Orientation:</w:t>
      </w:r>
      <w:r w:rsidRPr="005F3E76">
        <w:rPr>
          <w:rFonts w:ascii="Aptos" w:hAnsi="Aptos"/>
        </w:rPr>
        <w:t xml:space="preserve"> Awareness of person, place, time, and situational context.</w:t>
      </w:r>
    </w:p>
    <w:p w14:paraId="1085CCF1" w14:textId="77777777" w:rsidR="0050373A" w:rsidRPr="005F3E76" w:rsidRDefault="00000000">
      <w:pPr>
        <w:pStyle w:val="BodyText"/>
        <w:numPr>
          <w:ilvl w:val="0"/>
          <w:numId w:val="24"/>
        </w:numPr>
        <w:tabs>
          <w:tab w:val="left" w:pos="709"/>
        </w:tabs>
        <w:rPr>
          <w:rFonts w:ascii="Aptos" w:hAnsi="Aptos"/>
        </w:rPr>
      </w:pPr>
      <w:r w:rsidRPr="005F3E76">
        <w:rPr>
          <w:rFonts w:ascii="Aptos" w:hAnsi="Aptos"/>
          <w:b/>
        </w:rPr>
        <w:t>Executive Functioning:</w:t>
      </w:r>
      <w:r w:rsidRPr="005F3E76">
        <w:rPr>
          <w:rFonts w:ascii="Aptos" w:hAnsi="Aptos"/>
        </w:rPr>
        <w:t xml:space="preserve"> Goal setting, planning, organizing, self-monitoring, mental flexibility, reasoning, and problem-solving.</w:t>
      </w:r>
    </w:p>
    <w:p w14:paraId="781405BE" w14:textId="77777777" w:rsidR="0050373A" w:rsidRPr="005F3E76" w:rsidRDefault="00000000">
      <w:pPr>
        <w:pStyle w:val="Heading3"/>
        <w:numPr>
          <w:ilvl w:val="0"/>
          <w:numId w:val="0"/>
        </w:numPr>
        <w:rPr>
          <w:rFonts w:ascii="Aptos" w:hAnsi="Aptos"/>
        </w:rPr>
      </w:pPr>
      <w:bookmarkStart w:id="37" w:name="_Toc234374767"/>
      <w:r w:rsidRPr="005F3E76">
        <w:rPr>
          <w:rFonts w:ascii="Aptos" w:hAnsi="Aptos"/>
        </w:rPr>
        <w:t>7.3 Common Etiologies</w:t>
      </w:r>
      <w:bookmarkEnd w:id="37"/>
    </w:p>
    <w:p w14:paraId="332D3090" w14:textId="77777777" w:rsidR="0050373A" w:rsidRPr="005F3E76" w:rsidRDefault="00000000">
      <w:pPr>
        <w:pStyle w:val="BodyText"/>
        <w:numPr>
          <w:ilvl w:val="0"/>
          <w:numId w:val="25"/>
        </w:numPr>
        <w:tabs>
          <w:tab w:val="left" w:pos="709"/>
        </w:tabs>
        <w:rPr>
          <w:rFonts w:ascii="Aptos" w:hAnsi="Aptos"/>
        </w:rPr>
      </w:pPr>
      <w:r w:rsidRPr="005F3E76">
        <w:rPr>
          <w:rFonts w:ascii="Aptos" w:hAnsi="Aptos"/>
          <w:b/>
        </w:rPr>
        <w:t>Traumatic Brain Injury (TBI):</w:t>
      </w:r>
      <w:r w:rsidRPr="005F3E76">
        <w:rPr>
          <w:rFonts w:ascii="Aptos" w:hAnsi="Aptos"/>
        </w:rPr>
        <w:t xml:space="preserve"> Diffuse axonal injury and localized contusions often impair executive function, insight, and social appropriateness.</w:t>
      </w:r>
    </w:p>
    <w:p w14:paraId="67ACE126" w14:textId="77777777" w:rsidR="0050373A" w:rsidRPr="005F3E76" w:rsidRDefault="00000000">
      <w:pPr>
        <w:pStyle w:val="BodyText"/>
        <w:numPr>
          <w:ilvl w:val="0"/>
          <w:numId w:val="25"/>
        </w:numPr>
        <w:tabs>
          <w:tab w:val="left" w:pos="709"/>
        </w:tabs>
        <w:rPr>
          <w:rFonts w:ascii="Aptos" w:hAnsi="Aptos"/>
        </w:rPr>
      </w:pPr>
      <w:r w:rsidRPr="005F3E76">
        <w:rPr>
          <w:rFonts w:ascii="Aptos" w:hAnsi="Aptos"/>
          <w:b/>
        </w:rPr>
        <w:t>Right Hemisphere Damage (RHD):</w:t>
      </w:r>
      <w:r w:rsidRPr="005F3E76">
        <w:rPr>
          <w:rFonts w:ascii="Aptos" w:hAnsi="Aptos"/>
        </w:rPr>
        <w:t xml:space="preserve"> Typically results in left-side neglect, literal interpretation of language (loss of metaphor/humor), flat </w:t>
      </w:r>
      <w:proofErr w:type="gramStart"/>
      <w:r w:rsidRPr="005F3E76">
        <w:rPr>
          <w:rFonts w:ascii="Aptos" w:hAnsi="Aptos"/>
        </w:rPr>
        <w:t>affect</w:t>
      </w:r>
      <w:proofErr w:type="gramEnd"/>
      <w:r w:rsidRPr="005F3E76">
        <w:rPr>
          <w:rFonts w:ascii="Aptos" w:hAnsi="Aptos"/>
        </w:rPr>
        <w:t>, and impaired conversational pragmatics.</w:t>
      </w:r>
    </w:p>
    <w:p w14:paraId="6E464AAA" w14:textId="77777777" w:rsidR="0050373A" w:rsidRPr="005F3E76" w:rsidRDefault="00000000">
      <w:pPr>
        <w:pStyle w:val="BodyText"/>
        <w:numPr>
          <w:ilvl w:val="0"/>
          <w:numId w:val="25"/>
        </w:numPr>
        <w:tabs>
          <w:tab w:val="left" w:pos="709"/>
        </w:tabs>
        <w:rPr>
          <w:rFonts w:ascii="Aptos" w:hAnsi="Aptos"/>
        </w:rPr>
      </w:pPr>
      <w:r w:rsidRPr="005F3E76">
        <w:rPr>
          <w:rFonts w:ascii="Aptos" w:hAnsi="Aptos"/>
          <w:b/>
        </w:rPr>
        <w:t>Dementia / Neurodegenerative Diseases:</w:t>
      </w:r>
      <w:r w:rsidRPr="005F3E76">
        <w:rPr>
          <w:rFonts w:ascii="Aptos" w:hAnsi="Aptos"/>
        </w:rPr>
        <w:t xml:space="preserve"> Progressive deterioration across multiple cognitive domains, affecting functional independence and communicative safety.</w:t>
      </w:r>
    </w:p>
    <w:p w14:paraId="19AB5020" w14:textId="77777777" w:rsidR="0050373A" w:rsidRPr="005F3E76" w:rsidRDefault="00000000">
      <w:pPr>
        <w:pStyle w:val="Heading3"/>
        <w:numPr>
          <w:ilvl w:val="0"/>
          <w:numId w:val="0"/>
        </w:numPr>
        <w:rPr>
          <w:rFonts w:ascii="Aptos" w:hAnsi="Aptos"/>
        </w:rPr>
      </w:pPr>
      <w:bookmarkStart w:id="38" w:name="_Toc234374768"/>
      <w:r w:rsidRPr="005F3E76">
        <w:rPr>
          <w:rFonts w:ascii="Aptos" w:hAnsi="Aptos"/>
        </w:rPr>
        <w:t>7.4 Functional Clinical Manifestations</w:t>
      </w:r>
      <w:bookmarkEnd w:id="38"/>
    </w:p>
    <w:p w14:paraId="5C2D928C" w14:textId="77777777" w:rsidR="0050373A" w:rsidRPr="005F3E76" w:rsidRDefault="00000000">
      <w:pPr>
        <w:pStyle w:val="BodyText"/>
        <w:rPr>
          <w:rFonts w:ascii="Aptos" w:hAnsi="Aptos"/>
        </w:rPr>
      </w:pPr>
      <w:r w:rsidRPr="005F3E76">
        <w:rPr>
          <w:rFonts w:ascii="Aptos" w:hAnsi="Aptos"/>
        </w:rPr>
        <w:t>A patient with a cognitive-communication disorder may speak fluently and construct grammatically correct sentences, but their communication may be disorganized, tangential, socially inappropriate, or unsafe. They may fail to remember medical precautions, struggle to track conversations, or misinterpret safety warning signs.</w:t>
      </w:r>
    </w:p>
    <w:p w14:paraId="5B5BE42B" w14:textId="77777777" w:rsidR="0050373A" w:rsidRPr="005F3E76" w:rsidRDefault="00000000">
      <w:pPr>
        <w:pStyle w:val="Heading3"/>
        <w:rPr>
          <w:rFonts w:ascii="Aptos" w:hAnsi="Aptos"/>
        </w:rPr>
      </w:pPr>
      <w:bookmarkStart w:id="39" w:name="_Toc234374769"/>
      <w:r w:rsidRPr="005F3E76">
        <w:rPr>
          <w:rFonts w:ascii="Aptos" w:hAnsi="Aptos"/>
        </w:rPr>
        <w:t>7.5 Practical Therapy Example</w:t>
      </w:r>
      <w:bookmarkEnd w:id="39"/>
    </w:p>
    <w:p w14:paraId="6F4D2141" w14:textId="77777777" w:rsidR="0050373A" w:rsidRPr="005F3E76" w:rsidRDefault="00000000">
      <w:pPr>
        <w:pStyle w:val="BodyText"/>
        <w:numPr>
          <w:ilvl w:val="0"/>
          <w:numId w:val="26"/>
        </w:numPr>
        <w:tabs>
          <w:tab w:val="left" w:pos="709"/>
        </w:tabs>
        <w:rPr>
          <w:rFonts w:ascii="Aptos" w:hAnsi="Aptos"/>
        </w:rPr>
      </w:pPr>
      <w:r w:rsidRPr="005F3E76">
        <w:rPr>
          <w:rFonts w:ascii="Aptos" w:hAnsi="Aptos"/>
          <w:b/>
        </w:rPr>
        <w:t>Patient Context:</w:t>
      </w:r>
      <w:r w:rsidRPr="005F3E76">
        <w:rPr>
          <w:rFonts w:ascii="Aptos" w:hAnsi="Aptos"/>
        </w:rPr>
        <w:t xml:space="preserve"> A 45-year-old patient recovering from </w:t>
      </w:r>
      <w:proofErr w:type="gramStart"/>
      <w:r w:rsidRPr="005F3E76">
        <w:rPr>
          <w:rFonts w:ascii="Aptos" w:hAnsi="Aptos"/>
        </w:rPr>
        <w:t>a TBI</w:t>
      </w:r>
      <w:proofErr w:type="gramEnd"/>
      <w:r w:rsidRPr="005F3E76">
        <w:rPr>
          <w:rFonts w:ascii="Aptos" w:hAnsi="Aptos"/>
        </w:rPr>
        <w:t xml:space="preserve"> who is preparing to return to work but struggles with severe executive dysfunction and short-term memory deficits.</w:t>
      </w:r>
    </w:p>
    <w:p w14:paraId="7D01C06F" w14:textId="77777777" w:rsidR="0050373A" w:rsidRPr="005F3E76" w:rsidRDefault="00000000">
      <w:pPr>
        <w:pStyle w:val="BodyText"/>
        <w:numPr>
          <w:ilvl w:val="0"/>
          <w:numId w:val="26"/>
        </w:numPr>
        <w:tabs>
          <w:tab w:val="left" w:pos="709"/>
        </w:tabs>
        <w:rPr>
          <w:rFonts w:ascii="Aptos" w:hAnsi="Aptos"/>
        </w:rPr>
      </w:pPr>
      <w:r w:rsidRPr="005F3E76">
        <w:rPr>
          <w:rFonts w:ascii="Aptos" w:hAnsi="Aptos"/>
          <w:b/>
        </w:rPr>
        <w:t>Therapy Technique:</w:t>
      </w:r>
      <w:r w:rsidRPr="005F3E76">
        <w:rPr>
          <w:rFonts w:ascii="Aptos" w:hAnsi="Aptos"/>
        </w:rPr>
        <w:t xml:space="preserve"> Metacognitive Strategy Training and External Compensatory Aids.</w:t>
      </w:r>
    </w:p>
    <w:p w14:paraId="47404C0C" w14:textId="77777777" w:rsidR="0050373A" w:rsidRPr="005F3E76" w:rsidRDefault="00000000">
      <w:pPr>
        <w:pStyle w:val="BodyText"/>
        <w:numPr>
          <w:ilvl w:val="0"/>
          <w:numId w:val="26"/>
        </w:numPr>
        <w:tabs>
          <w:tab w:val="left" w:pos="709"/>
        </w:tabs>
        <w:rPr>
          <w:rFonts w:ascii="Aptos" w:hAnsi="Aptos"/>
        </w:rPr>
      </w:pPr>
      <w:r w:rsidRPr="005F3E76">
        <w:rPr>
          <w:rFonts w:ascii="Aptos" w:hAnsi="Aptos"/>
          <w:b/>
        </w:rPr>
        <w:t>Execution:</w:t>
      </w:r>
      <w:r w:rsidRPr="005F3E76">
        <w:rPr>
          <w:rFonts w:ascii="Aptos" w:hAnsi="Aptos"/>
        </w:rPr>
        <w:t xml:space="preserve"> The SLP trains the patient to utilize a structured digital calendar and a step-by-step checklist system for daily task management. The clinician uses a "Goal-Plan-Do-Review" framework. The patient explicitly states the goal of a task, outlines the plan, executes it while self-monitoring for errors, and reviews their performance. This systematic scaffolding builds internal awareness and reduces reliance on temporary memory storage.</w:t>
      </w:r>
    </w:p>
    <w:p w14:paraId="08B24D97" w14:textId="77777777" w:rsidR="0050373A" w:rsidRPr="005F3E76" w:rsidRDefault="00000000">
      <w:pPr>
        <w:pStyle w:val="BodyText"/>
        <w:rPr>
          <w:rFonts w:ascii="Aptos" w:hAnsi="Aptos"/>
        </w:rPr>
      </w:pPr>
      <w:r w:rsidRPr="005F3E76">
        <w:rPr>
          <w:rFonts w:ascii="Aptos" w:hAnsi="Aptos"/>
          <w:b/>
        </w:rPr>
        <w:t>Official Source Citation:</w:t>
      </w:r>
    </w:p>
    <w:p w14:paraId="3B575C8B" w14:textId="77777777" w:rsidR="0050373A" w:rsidRPr="005F3E76" w:rsidRDefault="00000000">
      <w:pPr>
        <w:pStyle w:val="BodyText"/>
        <w:numPr>
          <w:ilvl w:val="0"/>
          <w:numId w:val="27"/>
        </w:numPr>
        <w:tabs>
          <w:tab w:val="left" w:pos="709"/>
        </w:tabs>
        <w:rPr>
          <w:rFonts w:ascii="Aptos" w:hAnsi="Aptos"/>
        </w:rPr>
      </w:pPr>
      <w:r w:rsidRPr="005F3E76">
        <w:rPr>
          <w:rFonts w:ascii="Aptos" w:hAnsi="Aptos"/>
        </w:rPr>
        <w:t>ASHA Practice Portal: Cognitive-Communication Disorders; CDC Traumatic Brain Injury &amp; Concussion Guidelines.</w:t>
      </w:r>
    </w:p>
    <w:p w14:paraId="21860D4D" w14:textId="77777777" w:rsidR="0050373A" w:rsidRPr="005F3E76" w:rsidRDefault="0050373A">
      <w:pPr>
        <w:pStyle w:val="HorizontalLine"/>
        <w:rPr>
          <w:rFonts w:ascii="Aptos" w:hAnsi="Aptos"/>
        </w:rPr>
      </w:pPr>
    </w:p>
    <w:p w14:paraId="2EB8FD6B" w14:textId="77777777" w:rsidR="0050373A" w:rsidRPr="005F3E76" w:rsidRDefault="00000000">
      <w:pPr>
        <w:pStyle w:val="Heading2"/>
        <w:rPr>
          <w:rFonts w:ascii="Aptos" w:hAnsi="Aptos"/>
        </w:rPr>
      </w:pPr>
      <w:bookmarkStart w:id="40" w:name="_Toc234374770"/>
      <w:r w:rsidRPr="005F3E76">
        <w:rPr>
          <w:rFonts w:ascii="Aptos" w:hAnsi="Aptos"/>
        </w:rPr>
        <w:t>8. Swallowing Disorders (Dysphagia)</w:t>
      </w:r>
      <w:bookmarkEnd w:id="40"/>
    </w:p>
    <w:p w14:paraId="09DEBF6D" w14:textId="77777777" w:rsidR="0050373A" w:rsidRPr="005F3E76" w:rsidRDefault="00000000">
      <w:pPr>
        <w:pStyle w:val="Heading3"/>
        <w:rPr>
          <w:rFonts w:ascii="Aptos" w:hAnsi="Aptos"/>
        </w:rPr>
      </w:pPr>
      <w:bookmarkStart w:id="41" w:name="_Toc234374771"/>
      <w:r w:rsidRPr="005F3E76">
        <w:rPr>
          <w:rFonts w:ascii="Aptos" w:hAnsi="Aptos"/>
        </w:rPr>
        <w:t>8.1 Definition and Core Concepts</w:t>
      </w:r>
      <w:bookmarkEnd w:id="41"/>
    </w:p>
    <w:p w14:paraId="41626C00" w14:textId="77777777" w:rsidR="0050373A" w:rsidRPr="005F3E76" w:rsidRDefault="00000000">
      <w:pPr>
        <w:pStyle w:val="BodyText"/>
        <w:rPr>
          <w:rFonts w:ascii="Aptos" w:hAnsi="Aptos"/>
        </w:rPr>
      </w:pPr>
      <w:r w:rsidRPr="005F3E76">
        <w:rPr>
          <w:rFonts w:ascii="Aptos" w:hAnsi="Aptos"/>
        </w:rPr>
        <w:t xml:space="preserve">Dysphagia refers to any difficulty or impairment at any stage of the swallowing process, from the initial movement of food in the mouth to its entry into the stomach. Dysphagia is a critical medical condition managed by SLPs due to its severe risks, including aspiration pneumonia, </w:t>
      </w:r>
      <w:r w:rsidRPr="005F3E76">
        <w:rPr>
          <w:rFonts w:ascii="Aptos" w:hAnsi="Aptos"/>
        </w:rPr>
        <w:lastRenderedPageBreak/>
        <w:t>malnutrition, dehydration, and airway obstruction.</w:t>
      </w:r>
    </w:p>
    <w:p w14:paraId="77D606B3" w14:textId="77777777" w:rsidR="0050373A" w:rsidRPr="005F3E76" w:rsidRDefault="00000000">
      <w:pPr>
        <w:pStyle w:val="Heading3"/>
        <w:rPr>
          <w:rFonts w:ascii="Aptos" w:hAnsi="Aptos"/>
        </w:rPr>
      </w:pPr>
      <w:bookmarkStart w:id="42" w:name="_Toc234374772"/>
      <w:r w:rsidRPr="005F3E76">
        <w:rPr>
          <w:rFonts w:ascii="Aptos" w:hAnsi="Aptos"/>
        </w:rPr>
        <w:t>8.2 Anatomy and Phases of Swallowing</w:t>
      </w:r>
      <w:bookmarkEnd w:id="42"/>
    </w:p>
    <w:p w14:paraId="68CC04E6" w14:textId="77777777" w:rsidR="0050373A" w:rsidRPr="005F3E76" w:rsidRDefault="00000000">
      <w:pPr>
        <w:pStyle w:val="BodyText"/>
        <w:rPr>
          <w:rFonts w:ascii="Aptos" w:hAnsi="Aptos"/>
        </w:rPr>
      </w:pPr>
      <w:r w:rsidRPr="005F3E76">
        <w:rPr>
          <w:rFonts w:ascii="Aptos" w:hAnsi="Aptos"/>
        </w:rPr>
        <w:t>The swallowing mechanism is divided into four distinct, highly coordinated phases:</w:t>
      </w:r>
    </w:p>
    <w:p w14:paraId="75E4DFC4" w14:textId="77777777" w:rsidR="0050373A" w:rsidRPr="005F3E76" w:rsidRDefault="00000000">
      <w:pPr>
        <w:pStyle w:val="PreformattedText"/>
        <w:shd w:val="clear" w:color="auto" w:fill="E1E1E1"/>
        <w:spacing w:after="283"/>
        <w:rPr>
          <w:rFonts w:ascii="Aptos" w:hAnsi="Aptos"/>
        </w:rPr>
      </w:pPr>
      <w:r w:rsidRPr="005F3E76">
        <w:rPr>
          <w:rFonts w:ascii="Aptos" w:hAnsi="Aptos"/>
        </w:rPr>
        <w:t>[Oral Preparatory Phase] -&gt; Mastication, bolus formation, labial seal</w:t>
      </w:r>
      <w:r w:rsidRPr="005F3E76">
        <w:rPr>
          <w:rFonts w:ascii="Aptos" w:hAnsi="Aptos"/>
        </w:rPr>
        <w:br/>
        <w:t xml:space="preserve">          |</w:t>
      </w:r>
      <w:r w:rsidRPr="005F3E76">
        <w:rPr>
          <w:rFonts w:ascii="Aptos" w:hAnsi="Aptos"/>
        </w:rPr>
        <w:br/>
        <w:t xml:space="preserve">[Oral Transit </w:t>
      </w:r>
      <w:proofErr w:type="gramStart"/>
      <w:r w:rsidRPr="005F3E76">
        <w:rPr>
          <w:rFonts w:ascii="Aptos" w:hAnsi="Aptos"/>
        </w:rPr>
        <w:t xml:space="preserve">Phase]   </w:t>
      </w:r>
      <w:proofErr w:type="gramEnd"/>
      <w:r w:rsidRPr="005F3E76">
        <w:rPr>
          <w:rFonts w:ascii="Aptos" w:hAnsi="Aptos"/>
        </w:rPr>
        <w:t xml:space="preserve">  -&gt; Anterior-to-posterior tongue propulsion</w:t>
      </w:r>
      <w:r w:rsidRPr="005F3E76">
        <w:rPr>
          <w:rFonts w:ascii="Aptos" w:hAnsi="Aptos"/>
        </w:rPr>
        <w:br/>
        <w:t xml:space="preserve">          |</w:t>
      </w:r>
      <w:r w:rsidRPr="005F3E76">
        <w:rPr>
          <w:rFonts w:ascii="Aptos" w:hAnsi="Aptos"/>
        </w:rPr>
        <w:br/>
        <w:t xml:space="preserve">[Pharyngeal </w:t>
      </w:r>
      <w:proofErr w:type="gramStart"/>
      <w:r w:rsidRPr="005F3E76">
        <w:rPr>
          <w:rFonts w:ascii="Aptos" w:hAnsi="Aptos"/>
        </w:rPr>
        <w:t xml:space="preserve">Phase]   </w:t>
      </w:r>
      <w:proofErr w:type="gramEnd"/>
      <w:r w:rsidRPr="005F3E76">
        <w:rPr>
          <w:rFonts w:ascii="Aptos" w:hAnsi="Aptos"/>
        </w:rPr>
        <w:t xml:space="preserve">    -&gt; Velopharyngeal closure, laryngeal elevation, </w:t>
      </w:r>
      <w:r w:rsidRPr="005F3E76">
        <w:rPr>
          <w:rFonts w:ascii="Aptos" w:hAnsi="Aptos"/>
        </w:rPr>
        <w:br/>
        <w:t xml:space="preserve">          |                 epiglottic inversion, vocal fold adduction, UES opening</w:t>
      </w:r>
      <w:r w:rsidRPr="005F3E76">
        <w:rPr>
          <w:rFonts w:ascii="Aptos" w:hAnsi="Aptos"/>
        </w:rPr>
        <w:br/>
        <w:t xml:space="preserve">          v</w:t>
      </w:r>
      <w:r w:rsidRPr="005F3E76">
        <w:rPr>
          <w:rFonts w:ascii="Aptos" w:hAnsi="Aptos"/>
        </w:rPr>
        <w:br/>
        <w:t xml:space="preserve">[Esophageal </w:t>
      </w:r>
      <w:proofErr w:type="gramStart"/>
      <w:r w:rsidRPr="005F3E76">
        <w:rPr>
          <w:rFonts w:ascii="Aptos" w:hAnsi="Aptos"/>
        </w:rPr>
        <w:t xml:space="preserve">Phase]   </w:t>
      </w:r>
      <w:proofErr w:type="gramEnd"/>
      <w:r w:rsidRPr="005F3E76">
        <w:rPr>
          <w:rFonts w:ascii="Aptos" w:hAnsi="Aptos"/>
        </w:rPr>
        <w:t xml:space="preserve">    -&gt; Peristaltic wave moves bolus to stomach</w:t>
      </w:r>
    </w:p>
    <w:p w14:paraId="686957D7" w14:textId="77777777" w:rsidR="0050373A" w:rsidRPr="005F3E76" w:rsidRDefault="00000000">
      <w:pPr>
        <w:pStyle w:val="BodyText"/>
        <w:numPr>
          <w:ilvl w:val="0"/>
          <w:numId w:val="28"/>
        </w:numPr>
        <w:tabs>
          <w:tab w:val="left" w:pos="709"/>
        </w:tabs>
        <w:rPr>
          <w:rFonts w:ascii="Aptos" w:hAnsi="Aptos"/>
        </w:rPr>
      </w:pPr>
      <w:r w:rsidRPr="005F3E76">
        <w:rPr>
          <w:rFonts w:ascii="Aptos" w:hAnsi="Aptos"/>
          <w:b/>
        </w:rPr>
        <w:t>Oral Preparatory Phase (Voluntary):</w:t>
      </w:r>
      <w:r w:rsidRPr="005F3E76">
        <w:rPr>
          <w:rFonts w:ascii="Aptos" w:hAnsi="Aptos"/>
        </w:rPr>
        <w:t xml:space="preserve"> Food is masticated, mixed with saliva, and formed into a cohesive bolus. A firm labial seal prevents anterior spillage.</w:t>
      </w:r>
    </w:p>
    <w:p w14:paraId="2C5BB3D7" w14:textId="77777777" w:rsidR="0050373A" w:rsidRPr="005F3E76" w:rsidRDefault="00000000">
      <w:pPr>
        <w:pStyle w:val="BodyText"/>
        <w:numPr>
          <w:ilvl w:val="0"/>
          <w:numId w:val="28"/>
        </w:numPr>
        <w:tabs>
          <w:tab w:val="left" w:pos="709"/>
        </w:tabs>
        <w:rPr>
          <w:rFonts w:ascii="Aptos" w:hAnsi="Aptos"/>
        </w:rPr>
      </w:pPr>
      <w:r w:rsidRPr="005F3E76">
        <w:rPr>
          <w:rFonts w:ascii="Aptos" w:hAnsi="Aptos"/>
          <w:b/>
        </w:rPr>
        <w:t>Oral Transit Phase (Voluntary):</w:t>
      </w:r>
      <w:r w:rsidRPr="005F3E76">
        <w:rPr>
          <w:rFonts w:ascii="Aptos" w:hAnsi="Aptos"/>
        </w:rPr>
        <w:t xml:space="preserve"> The tongue propels the bolus backward along the hard palate toward the pharynx.</w:t>
      </w:r>
    </w:p>
    <w:p w14:paraId="550F05B0" w14:textId="77777777" w:rsidR="0050373A" w:rsidRPr="005F3E76" w:rsidRDefault="00000000">
      <w:pPr>
        <w:pStyle w:val="BodyText"/>
        <w:numPr>
          <w:ilvl w:val="0"/>
          <w:numId w:val="28"/>
        </w:numPr>
        <w:tabs>
          <w:tab w:val="left" w:pos="709"/>
        </w:tabs>
        <w:rPr>
          <w:rFonts w:ascii="Aptos" w:hAnsi="Aptos"/>
        </w:rPr>
      </w:pPr>
      <w:r w:rsidRPr="005F3E76">
        <w:rPr>
          <w:rFonts w:ascii="Aptos" w:hAnsi="Aptos"/>
          <w:b/>
        </w:rPr>
        <w:t>Pharyngeal Phase (Involuntary):</w:t>
      </w:r>
      <w:r w:rsidRPr="005F3E76">
        <w:rPr>
          <w:rFonts w:ascii="Aptos" w:hAnsi="Aptos"/>
        </w:rPr>
        <w:t xml:space="preserve"> The swallow reflex is triggered. Key protective mechanisms occur: the velum elevates to close the nasal cavity; the larynx moves upward and forward; the epiglottis inverts and the vocal folds close to seal the airway; and the upper esophageal sphincter (UES) opens to let the bolus pass.</w:t>
      </w:r>
    </w:p>
    <w:p w14:paraId="3C5A0ED3" w14:textId="77777777" w:rsidR="0050373A" w:rsidRPr="005F3E76" w:rsidRDefault="00000000">
      <w:pPr>
        <w:pStyle w:val="BodyText"/>
        <w:numPr>
          <w:ilvl w:val="0"/>
          <w:numId w:val="28"/>
        </w:numPr>
        <w:tabs>
          <w:tab w:val="left" w:pos="709"/>
        </w:tabs>
        <w:rPr>
          <w:rFonts w:ascii="Aptos" w:hAnsi="Aptos"/>
        </w:rPr>
      </w:pPr>
      <w:r w:rsidRPr="005F3E76">
        <w:rPr>
          <w:rFonts w:ascii="Aptos" w:hAnsi="Aptos"/>
          <w:b/>
        </w:rPr>
        <w:t>Esophageal Phase (Involuntary):</w:t>
      </w:r>
      <w:r w:rsidRPr="005F3E76">
        <w:rPr>
          <w:rFonts w:ascii="Aptos" w:hAnsi="Aptos"/>
        </w:rPr>
        <w:t xml:space="preserve"> Sequential peristaltic waves transport the bolus through the esophagus into the stomach.</w:t>
      </w:r>
    </w:p>
    <w:p w14:paraId="65F77EFB" w14:textId="77777777" w:rsidR="0050373A" w:rsidRPr="005F3E76" w:rsidRDefault="00000000">
      <w:pPr>
        <w:pStyle w:val="Heading3"/>
        <w:numPr>
          <w:ilvl w:val="0"/>
          <w:numId w:val="0"/>
        </w:numPr>
        <w:rPr>
          <w:rFonts w:ascii="Aptos" w:hAnsi="Aptos"/>
        </w:rPr>
      </w:pPr>
      <w:bookmarkStart w:id="43" w:name="_Toc234374773"/>
      <w:r w:rsidRPr="005F3E76">
        <w:rPr>
          <w:rFonts w:ascii="Aptos" w:hAnsi="Aptos"/>
        </w:rPr>
        <w:t>8.3 Clinical Indicators and Pathophysiology</w:t>
      </w:r>
      <w:bookmarkEnd w:id="43"/>
    </w:p>
    <w:p w14:paraId="62CF4437" w14:textId="77777777" w:rsidR="0050373A" w:rsidRPr="005F3E76" w:rsidRDefault="00000000">
      <w:pPr>
        <w:pStyle w:val="BodyText"/>
        <w:numPr>
          <w:ilvl w:val="0"/>
          <w:numId w:val="29"/>
        </w:numPr>
        <w:tabs>
          <w:tab w:val="left" w:pos="709"/>
        </w:tabs>
        <w:rPr>
          <w:rFonts w:ascii="Aptos" w:hAnsi="Aptos"/>
        </w:rPr>
      </w:pPr>
      <w:r w:rsidRPr="005F3E76">
        <w:rPr>
          <w:rFonts w:ascii="Aptos" w:hAnsi="Aptos"/>
          <w:i/>
        </w:rPr>
        <w:t>Aspiration:</w:t>
      </w:r>
      <w:r w:rsidRPr="005F3E76">
        <w:rPr>
          <w:rFonts w:ascii="Aptos" w:hAnsi="Aptos"/>
        </w:rPr>
        <w:t xml:space="preserve"> Foreign material (food, liquid, saliva) passing </w:t>
      </w:r>
      <w:r w:rsidRPr="005F3E76">
        <w:rPr>
          <w:rFonts w:ascii="Aptos" w:hAnsi="Aptos"/>
          <w:i/>
        </w:rPr>
        <w:t>below</w:t>
      </w:r>
      <w:r w:rsidRPr="005F3E76">
        <w:rPr>
          <w:rFonts w:ascii="Aptos" w:hAnsi="Aptos"/>
        </w:rPr>
        <w:t xml:space="preserve"> the level of the true vocal folds into the airway.</w:t>
      </w:r>
    </w:p>
    <w:p w14:paraId="4478D470" w14:textId="77777777" w:rsidR="0050373A" w:rsidRPr="005F3E76" w:rsidRDefault="00000000">
      <w:pPr>
        <w:pStyle w:val="BodyText"/>
        <w:numPr>
          <w:ilvl w:val="0"/>
          <w:numId w:val="29"/>
        </w:numPr>
        <w:tabs>
          <w:tab w:val="left" w:pos="709"/>
        </w:tabs>
        <w:rPr>
          <w:rFonts w:ascii="Aptos" w:hAnsi="Aptos"/>
        </w:rPr>
      </w:pPr>
      <w:r w:rsidRPr="005F3E76">
        <w:rPr>
          <w:rFonts w:ascii="Aptos" w:hAnsi="Aptos"/>
          <w:i/>
        </w:rPr>
        <w:t>Penetration:</w:t>
      </w:r>
      <w:r w:rsidRPr="005F3E76">
        <w:rPr>
          <w:rFonts w:ascii="Aptos" w:hAnsi="Aptos"/>
        </w:rPr>
        <w:t xml:space="preserve"> Material entering the laryngeal inlet but remaining </w:t>
      </w:r>
      <w:r w:rsidRPr="005F3E76">
        <w:rPr>
          <w:rFonts w:ascii="Aptos" w:hAnsi="Aptos"/>
          <w:i/>
        </w:rPr>
        <w:t>above</w:t>
      </w:r>
      <w:r w:rsidRPr="005F3E76">
        <w:rPr>
          <w:rFonts w:ascii="Aptos" w:hAnsi="Aptos"/>
        </w:rPr>
        <w:t xml:space="preserve"> the true vocal folds.</w:t>
      </w:r>
    </w:p>
    <w:p w14:paraId="6A7A9A16" w14:textId="77777777" w:rsidR="0050373A" w:rsidRPr="005F3E76" w:rsidRDefault="00000000">
      <w:pPr>
        <w:pStyle w:val="BodyText"/>
        <w:numPr>
          <w:ilvl w:val="0"/>
          <w:numId w:val="29"/>
        </w:numPr>
        <w:tabs>
          <w:tab w:val="left" w:pos="709"/>
        </w:tabs>
        <w:rPr>
          <w:rFonts w:ascii="Aptos" w:hAnsi="Aptos"/>
        </w:rPr>
      </w:pPr>
      <w:r w:rsidRPr="005F3E76">
        <w:rPr>
          <w:rFonts w:ascii="Aptos" w:hAnsi="Aptos"/>
          <w:i/>
        </w:rPr>
        <w:t>Silent Aspiration:</w:t>
      </w:r>
      <w:r w:rsidRPr="005F3E76">
        <w:rPr>
          <w:rFonts w:ascii="Aptos" w:hAnsi="Aptos"/>
        </w:rPr>
        <w:t xml:space="preserve"> Aspiration occurring without any overt cough reflex or physical sign of distress, commonly seen in patients with sensory deficits (e.g., post-stroke).</w:t>
      </w:r>
    </w:p>
    <w:p w14:paraId="7C76302E" w14:textId="77777777" w:rsidR="0050373A" w:rsidRPr="005F3E76" w:rsidRDefault="00000000">
      <w:pPr>
        <w:pStyle w:val="BodyText"/>
        <w:numPr>
          <w:ilvl w:val="0"/>
          <w:numId w:val="29"/>
        </w:numPr>
        <w:tabs>
          <w:tab w:val="left" w:pos="709"/>
        </w:tabs>
        <w:rPr>
          <w:rFonts w:ascii="Aptos" w:hAnsi="Aptos"/>
        </w:rPr>
      </w:pPr>
      <w:r w:rsidRPr="005F3E76">
        <w:rPr>
          <w:rFonts w:ascii="Aptos" w:hAnsi="Aptos"/>
          <w:i/>
        </w:rPr>
        <w:t>Overt Signs:</w:t>
      </w:r>
      <w:r w:rsidRPr="005F3E76">
        <w:rPr>
          <w:rFonts w:ascii="Aptos" w:hAnsi="Aptos"/>
        </w:rPr>
        <w:t xml:space="preserve"> Coughing, choking, wet/</w:t>
      </w:r>
      <w:proofErr w:type="spellStart"/>
      <w:r w:rsidRPr="005F3E76">
        <w:rPr>
          <w:rFonts w:ascii="Aptos" w:hAnsi="Aptos"/>
        </w:rPr>
        <w:t>gurgly</w:t>
      </w:r>
      <w:proofErr w:type="spellEnd"/>
      <w:r w:rsidRPr="005F3E76">
        <w:rPr>
          <w:rFonts w:ascii="Aptos" w:hAnsi="Aptos"/>
        </w:rPr>
        <w:t xml:space="preserve"> vocal quality during or after oral intake, delayed swallow trigger, or recurrent spikes in temperature.</w:t>
      </w:r>
    </w:p>
    <w:p w14:paraId="5D234E05" w14:textId="77777777" w:rsidR="0050373A" w:rsidRPr="005F3E76" w:rsidRDefault="00000000">
      <w:pPr>
        <w:pStyle w:val="Heading3"/>
        <w:numPr>
          <w:ilvl w:val="0"/>
          <w:numId w:val="0"/>
        </w:numPr>
        <w:rPr>
          <w:rFonts w:ascii="Aptos" w:hAnsi="Aptos"/>
        </w:rPr>
      </w:pPr>
      <w:bookmarkStart w:id="44" w:name="_Toc234374774"/>
      <w:r w:rsidRPr="005F3E76">
        <w:rPr>
          <w:rFonts w:ascii="Aptos" w:hAnsi="Aptos"/>
        </w:rPr>
        <w:t>8.4 Diagnostic Evaluation Methods</w:t>
      </w:r>
      <w:bookmarkEnd w:id="44"/>
    </w:p>
    <w:p w14:paraId="2E74F2A7" w14:textId="77777777" w:rsidR="0050373A" w:rsidRPr="005F3E76" w:rsidRDefault="00000000">
      <w:pPr>
        <w:pStyle w:val="BodyText"/>
        <w:numPr>
          <w:ilvl w:val="0"/>
          <w:numId w:val="30"/>
        </w:numPr>
        <w:tabs>
          <w:tab w:val="left" w:pos="709"/>
        </w:tabs>
        <w:rPr>
          <w:rFonts w:ascii="Aptos" w:hAnsi="Aptos"/>
        </w:rPr>
      </w:pPr>
      <w:r w:rsidRPr="005F3E76">
        <w:rPr>
          <w:rFonts w:ascii="Aptos" w:hAnsi="Aptos"/>
          <w:b/>
        </w:rPr>
        <w:t>Clinical Bedside Swallow Evaluation (CSE):</w:t>
      </w:r>
      <w:r w:rsidRPr="005F3E76">
        <w:rPr>
          <w:rFonts w:ascii="Aptos" w:hAnsi="Aptos"/>
        </w:rPr>
        <w:t xml:space="preserve"> A non-instrumental screen assessing oral anatomy, cranial nerve function, and overt behavioral responses to varied food/liquid consistencies.</w:t>
      </w:r>
    </w:p>
    <w:p w14:paraId="578DCC87" w14:textId="77777777" w:rsidR="0050373A" w:rsidRPr="005F3E76" w:rsidRDefault="00000000">
      <w:pPr>
        <w:pStyle w:val="BodyText"/>
        <w:numPr>
          <w:ilvl w:val="0"/>
          <w:numId w:val="30"/>
        </w:numPr>
        <w:tabs>
          <w:tab w:val="left" w:pos="709"/>
        </w:tabs>
        <w:rPr>
          <w:rFonts w:ascii="Aptos" w:hAnsi="Aptos"/>
        </w:rPr>
      </w:pPr>
      <w:r w:rsidRPr="005F3E76">
        <w:rPr>
          <w:rFonts w:ascii="Aptos" w:hAnsi="Aptos"/>
          <w:b/>
        </w:rPr>
        <w:t xml:space="preserve">Modified Barium Swallow Study (MBSS) / </w:t>
      </w:r>
      <w:proofErr w:type="spellStart"/>
      <w:r w:rsidRPr="005F3E76">
        <w:rPr>
          <w:rFonts w:ascii="Aptos" w:hAnsi="Aptos"/>
          <w:b/>
        </w:rPr>
        <w:t>Videofluoroscopic</w:t>
      </w:r>
      <w:proofErr w:type="spellEnd"/>
      <w:r w:rsidRPr="005F3E76">
        <w:rPr>
          <w:rFonts w:ascii="Aptos" w:hAnsi="Aptos"/>
          <w:b/>
        </w:rPr>
        <w:t xml:space="preserve"> Swallow Study (VFSS):</w:t>
      </w:r>
      <w:r w:rsidRPr="005F3E76">
        <w:rPr>
          <w:rFonts w:ascii="Aptos" w:hAnsi="Aptos"/>
        </w:rPr>
        <w:t xml:space="preserve"> A dynamic, real-time X-ray evaluation that visualizes bolus movement across oral, pharyngeal, and upper esophageal structures. It definitively identifies aspiration and tests the effectiveness of compensatory strategies.</w:t>
      </w:r>
    </w:p>
    <w:p w14:paraId="75EC4B67" w14:textId="77777777" w:rsidR="0050373A" w:rsidRPr="005F3E76" w:rsidRDefault="00000000">
      <w:pPr>
        <w:pStyle w:val="BodyText"/>
        <w:numPr>
          <w:ilvl w:val="0"/>
          <w:numId w:val="30"/>
        </w:numPr>
        <w:tabs>
          <w:tab w:val="left" w:pos="709"/>
        </w:tabs>
        <w:rPr>
          <w:rFonts w:ascii="Aptos" w:hAnsi="Aptos"/>
        </w:rPr>
      </w:pPr>
      <w:r w:rsidRPr="005F3E76">
        <w:rPr>
          <w:rFonts w:ascii="Aptos" w:hAnsi="Aptos"/>
          <w:b/>
        </w:rPr>
        <w:lastRenderedPageBreak/>
        <w:t>Flexible Endoscopic Evaluation of Swallowing (FEES):</w:t>
      </w:r>
      <w:r w:rsidRPr="005F3E76">
        <w:rPr>
          <w:rFonts w:ascii="Aptos" w:hAnsi="Aptos"/>
        </w:rPr>
        <w:t xml:space="preserve"> An instrumental technique where a slim endoscope is passed </w:t>
      </w:r>
      <w:proofErr w:type="spellStart"/>
      <w:r w:rsidRPr="005F3E76">
        <w:rPr>
          <w:rFonts w:ascii="Aptos" w:hAnsi="Aptos"/>
        </w:rPr>
        <w:t>transnasally</w:t>
      </w:r>
      <w:proofErr w:type="spellEnd"/>
      <w:r w:rsidRPr="005F3E76">
        <w:rPr>
          <w:rFonts w:ascii="Aptos" w:hAnsi="Aptos"/>
        </w:rPr>
        <w:t xml:space="preserve"> to directly visualize the pharyngeal anatomy before and after the swallow.</w:t>
      </w:r>
    </w:p>
    <w:p w14:paraId="0515B1FF" w14:textId="77777777" w:rsidR="0050373A" w:rsidRPr="005F3E76" w:rsidRDefault="00000000">
      <w:pPr>
        <w:pStyle w:val="Heading3"/>
        <w:numPr>
          <w:ilvl w:val="0"/>
          <w:numId w:val="0"/>
        </w:numPr>
        <w:rPr>
          <w:rFonts w:ascii="Aptos" w:hAnsi="Aptos"/>
        </w:rPr>
      </w:pPr>
      <w:bookmarkStart w:id="45" w:name="_Toc234374775"/>
      <w:r w:rsidRPr="005F3E76">
        <w:rPr>
          <w:rFonts w:ascii="Aptos" w:hAnsi="Aptos"/>
        </w:rPr>
        <w:t>8.5 Management and Interventions</w:t>
      </w:r>
      <w:bookmarkEnd w:id="45"/>
    </w:p>
    <w:p w14:paraId="2C5A359E" w14:textId="77777777" w:rsidR="0050373A" w:rsidRPr="005F3E76" w:rsidRDefault="00000000">
      <w:pPr>
        <w:pStyle w:val="BodyText"/>
        <w:rPr>
          <w:rFonts w:ascii="Aptos" w:hAnsi="Aptos"/>
        </w:rPr>
      </w:pPr>
      <w:r w:rsidRPr="005F3E76">
        <w:rPr>
          <w:rFonts w:ascii="Aptos" w:hAnsi="Aptos"/>
        </w:rPr>
        <w:t>Therapeutic management balances dynamic physiological exercises with compensatory adaptations:</w:t>
      </w:r>
    </w:p>
    <w:p w14:paraId="1BC7A7CC" w14:textId="77777777" w:rsidR="0050373A" w:rsidRPr="005F3E76" w:rsidRDefault="00000000">
      <w:pPr>
        <w:pStyle w:val="BodyText"/>
        <w:numPr>
          <w:ilvl w:val="0"/>
          <w:numId w:val="31"/>
        </w:numPr>
        <w:tabs>
          <w:tab w:val="left" w:pos="709"/>
        </w:tabs>
        <w:rPr>
          <w:rFonts w:ascii="Aptos" w:hAnsi="Aptos"/>
        </w:rPr>
      </w:pPr>
      <w:r w:rsidRPr="005F3E76">
        <w:rPr>
          <w:rFonts w:ascii="Aptos" w:hAnsi="Aptos"/>
          <w:i/>
        </w:rPr>
        <w:t>Diet Modifications:</w:t>
      </w:r>
      <w:r w:rsidRPr="005F3E76">
        <w:rPr>
          <w:rFonts w:ascii="Aptos" w:hAnsi="Aptos"/>
        </w:rPr>
        <w:t xml:space="preserve"> Adjusting textures based on the International Dysphagia Diet </w:t>
      </w:r>
      <w:proofErr w:type="spellStart"/>
      <w:r w:rsidRPr="005F3E76">
        <w:rPr>
          <w:rFonts w:ascii="Aptos" w:hAnsi="Aptos"/>
        </w:rPr>
        <w:t>Standardisation</w:t>
      </w:r>
      <w:proofErr w:type="spellEnd"/>
      <w:r w:rsidRPr="005F3E76">
        <w:rPr>
          <w:rFonts w:ascii="Aptos" w:hAnsi="Aptos"/>
        </w:rPr>
        <w:t xml:space="preserve"> Initiative (IDDSI) framework (e.g., Pureed, Minced &amp; Moist; Soft &amp; Bite-Sized; Thickened Liquids).</w:t>
      </w:r>
    </w:p>
    <w:p w14:paraId="557CF5D4" w14:textId="77777777" w:rsidR="0050373A" w:rsidRPr="005F3E76" w:rsidRDefault="00000000">
      <w:pPr>
        <w:pStyle w:val="BodyText"/>
        <w:numPr>
          <w:ilvl w:val="0"/>
          <w:numId w:val="31"/>
        </w:numPr>
        <w:tabs>
          <w:tab w:val="left" w:pos="709"/>
        </w:tabs>
        <w:rPr>
          <w:rFonts w:ascii="Aptos" w:hAnsi="Aptos"/>
        </w:rPr>
      </w:pPr>
      <w:r w:rsidRPr="005F3E76">
        <w:rPr>
          <w:rFonts w:ascii="Aptos" w:hAnsi="Aptos"/>
          <w:i/>
        </w:rPr>
        <w:t>Postural Compensations:</w:t>
      </w:r>
      <w:r w:rsidRPr="005F3E76">
        <w:rPr>
          <w:rFonts w:ascii="Aptos" w:hAnsi="Aptos"/>
        </w:rPr>
        <w:t xml:space="preserve"> Chin-tuck, head turn, or head tilt maneuvers to alter bolus flow anatomy.</w:t>
      </w:r>
    </w:p>
    <w:p w14:paraId="35EFB31D" w14:textId="77777777" w:rsidR="0050373A" w:rsidRPr="005F3E76" w:rsidRDefault="00000000">
      <w:pPr>
        <w:pStyle w:val="BodyText"/>
        <w:numPr>
          <w:ilvl w:val="0"/>
          <w:numId w:val="31"/>
        </w:numPr>
        <w:tabs>
          <w:tab w:val="left" w:pos="709"/>
        </w:tabs>
        <w:rPr>
          <w:rFonts w:ascii="Aptos" w:hAnsi="Aptos"/>
        </w:rPr>
      </w:pPr>
      <w:r w:rsidRPr="005F3E76">
        <w:rPr>
          <w:rFonts w:ascii="Aptos" w:hAnsi="Aptos"/>
          <w:i/>
        </w:rPr>
        <w:t>Rehabilitative Maneuvers:</w:t>
      </w:r>
      <w:r w:rsidRPr="005F3E76">
        <w:rPr>
          <w:rFonts w:ascii="Aptos" w:hAnsi="Aptos"/>
        </w:rPr>
        <w:t xml:space="preserve"> Mendelsohn maneuver (prolonging laryngeal elevation), Supraglottic swallow (voluntary airway closure), and the Effortful Swallow.</w:t>
      </w:r>
    </w:p>
    <w:p w14:paraId="47B724FE" w14:textId="77777777" w:rsidR="0050373A" w:rsidRPr="005F3E76" w:rsidRDefault="00000000">
      <w:pPr>
        <w:pStyle w:val="Heading3"/>
        <w:numPr>
          <w:ilvl w:val="0"/>
          <w:numId w:val="0"/>
        </w:numPr>
        <w:rPr>
          <w:rFonts w:ascii="Aptos" w:hAnsi="Aptos"/>
        </w:rPr>
      </w:pPr>
      <w:bookmarkStart w:id="46" w:name="_Toc234374776"/>
      <w:r w:rsidRPr="005F3E76">
        <w:rPr>
          <w:rFonts w:ascii="Aptos" w:hAnsi="Aptos"/>
        </w:rPr>
        <w:t>8.6 Practical Therapy Example</w:t>
      </w:r>
      <w:bookmarkEnd w:id="46"/>
    </w:p>
    <w:p w14:paraId="58130CB9" w14:textId="77777777" w:rsidR="0050373A" w:rsidRPr="005F3E76" w:rsidRDefault="00000000">
      <w:pPr>
        <w:pStyle w:val="BodyText"/>
        <w:numPr>
          <w:ilvl w:val="0"/>
          <w:numId w:val="32"/>
        </w:numPr>
        <w:tabs>
          <w:tab w:val="left" w:pos="709"/>
        </w:tabs>
        <w:rPr>
          <w:rFonts w:ascii="Aptos" w:hAnsi="Aptos"/>
        </w:rPr>
      </w:pPr>
      <w:r w:rsidRPr="005F3E76">
        <w:rPr>
          <w:rFonts w:ascii="Aptos" w:hAnsi="Aptos"/>
          <w:b/>
        </w:rPr>
        <w:t>Patient Context:</w:t>
      </w:r>
      <w:r w:rsidRPr="005F3E76">
        <w:rPr>
          <w:rFonts w:ascii="Aptos" w:hAnsi="Aptos"/>
        </w:rPr>
        <w:t xml:space="preserve"> A post-stroke patient demonstrating reduced pharyngeal constriction and delayed swallow trigger, resulting in post-swallow residue in the </w:t>
      </w:r>
      <w:proofErr w:type="spellStart"/>
      <w:r w:rsidRPr="005F3E76">
        <w:rPr>
          <w:rFonts w:ascii="Aptos" w:hAnsi="Aptos"/>
        </w:rPr>
        <w:t>valleculae</w:t>
      </w:r>
      <w:proofErr w:type="spellEnd"/>
      <w:r w:rsidRPr="005F3E76">
        <w:rPr>
          <w:rFonts w:ascii="Aptos" w:hAnsi="Aptos"/>
        </w:rPr>
        <w:t xml:space="preserve"> and piriform sinuses, putting them at high risk for aspiration.</w:t>
      </w:r>
    </w:p>
    <w:p w14:paraId="6DDBF6FC" w14:textId="77777777" w:rsidR="0050373A" w:rsidRPr="005F3E76" w:rsidRDefault="00000000">
      <w:pPr>
        <w:pStyle w:val="BodyText"/>
        <w:numPr>
          <w:ilvl w:val="0"/>
          <w:numId w:val="32"/>
        </w:numPr>
        <w:tabs>
          <w:tab w:val="left" w:pos="709"/>
        </w:tabs>
        <w:rPr>
          <w:rFonts w:ascii="Aptos" w:hAnsi="Aptos"/>
        </w:rPr>
      </w:pPr>
      <w:r w:rsidRPr="005F3E76">
        <w:rPr>
          <w:rFonts w:ascii="Aptos" w:hAnsi="Aptos"/>
          <w:b/>
        </w:rPr>
        <w:t>Therapy Technique:</w:t>
      </w:r>
      <w:r w:rsidRPr="005F3E76">
        <w:rPr>
          <w:rFonts w:ascii="Aptos" w:hAnsi="Aptos"/>
        </w:rPr>
        <w:t xml:space="preserve"> Effortful Swallow and Masako Maneuver.</w:t>
      </w:r>
    </w:p>
    <w:p w14:paraId="2A9F2353" w14:textId="77777777" w:rsidR="0050373A" w:rsidRPr="005F3E76" w:rsidRDefault="00000000">
      <w:pPr>
        <w:pStyle w:val="BodyText"/>
        <w:numPr>
          <w:ilvl w:val="0"/>
          <w:numId w:val="32"/>
        </w:numPr>
        <w:tabs>
          <w:tab w:val="left" w:pos="709"/>
        </w:tabs>
        <w:rPr>
          <w:rFonts w:ascii="Aptos" w:hAnsi="Aptos"/>
        </w:rPr>
      </w:pPr>
      <w:r w:rsidRPr="005F3E76">
        <w:rPr>
          <w:rFonts w:ascii="Aptos" w:hAnsi="Aptos"/>
          <w:b/>
        </w:rPr>
        <w:t>Execution:</w:t>
      </w:r>
      <w:r w:rsidRPr="005F3E76">
        <w:rPr>
          <w:rFonts w:ascii="Aptos" w:hAnsi="Aptos"/>
        </w:rPr>
        <w:t xml:space="preserve"> The SLP trains the patient to perform the Effortful Swallow during food trials by squeezing all swallowing muscles as hard as possible, like swallowing a golf ball. This increases pharyngeal tongue-base retraction and pharyngeal pressure, clearing residual food from the throat. For exercise blocks (without food), the SLP uses the Masako maneuver (holding the tongue between the teeth while swallowing) to strengthen the pharyngeal constrictor muscles.</w:t>
      </w:r>
    </w:p>
    <w:p w14:paraId="361AF1B5" w14:textId="77777777" w:rsidR="0050373A" w:rsidRPr="005F3E76" w:rsidRDefault="00000000">
      <w:pPr>
        <w:pStyle w:val="BodyText"/>
        <w:rPr>
          <w:rFonts w:ascii="Aptos" w:hAnsi="Aptos"/>
        </w:rPr>
      </w:pPr>
      <w:r w:rsidRPr="005F3E76">
        <w:rPr>
          <w:rFonts w:ascii="Aptos" w:hAnsi="Aptos"/>
          <w:b/>
        </w:rPr>
        <w:t>Official Source Citation:</w:t>
      </w:r>
    </w:p>
    <w:p w14:paraId="42B77C54" w14:textId="77777777" w:rsidR="0050373A" w:rsidRPr="005F3E76" w:rsidRDefault="00000000">
      <w:pPr>
        <w:pStyle w:val="BodyText"/>
        <w:numPr>
          <w:ilvl w:val="0"/>
          <w:numId w:val="33"/>
        </w:numPr>
        <w:tabs>
          <w:tab w:val="left" w:pos="709"/>
        </w:tabs>
        <w:rPr>
          <w:rFonts w:ascii="Aptos" w:hAnsi="Aptos"/>
        </w:rPr>
      </w:pPr>
      <w:r w:rsidRPr="005F3E76">
        <w:rPr>
          <w:rFonts w:ascii="Aptos" w:hAnsi="Aptos"/>
        </w:rPr>
        <w:t>CMS Medicare Benefit Policy Manual, Chapter 15, Section 220.3; ASHA Practice Portal: Adult Dysphagia; IDDSI Framework.</w:t>
      </w:r>
    </w:p>
    <w:p w14:paraId="1429789C" w14:textId="77777777" w:rsidR="0050373A" w:rsidRPr="005F3E76" w:rsidRDefault="0050373A">
      <w:pPr>
        <w:pStyle w:val="HorizontalLine"/>
        <w:rPr>
          <w:rFonts w:ascii="Aptos" w:hAnsi="Aptos"/>
        </w:rPr>
      </w:pPr>
    </w:p>
    <w:p w14:paraId="1604C733" w14:textId="77777777" w:rsidR="0050373A" w:rsidRPr="005F3E76" w:rsidRDefault="00000000">
      <w:pPr>
        <w:pStyle w:val="Heading2"/>
        <w:rPr>
          <w:rFonts w:ascii="Aptos" w:hAnsi="Aptos"/>
        </w:rPr>
      </w:pPr>
      <w:bookmarkStart w:id="47" w:name="_Toc234374777"/>
      <w:r w:rsidRPr="005F3E76">
        <w:rPr>
          <w:rFonts w:ascii="Aptos" w:hAnsi="Aptos"/>
        </w:rPr>
        <w:t>9. Pediatric SLP</w:t>
      </w:r>
      <w:bookmarkEnd w:id="47"/>
    </w:p>
    <w:p w14:paraId="505AB0CA" w14:textId="77777777" w:rsidR="0050373A" w:rsidRPr="005F3E76" w:rsidRDefault="00000000">
      <w:pPr>
        <w:pStyle w:val="Heading3"/>
        <w:rPr>
          <w:rFonts w:ascii="Aptos" w:hAnsi="Aptos"/>
        </w:rPr>
      </w:pPr>
      <w:bookmarkStart w:id="48" w:name="_Toc234374778"/>
      <w:r w:rsidRPr="005F3E76">
        <w:rPr>
          <w:rFonts w:ascii="Aptos" w:hAnsi="Aptos"/>
        </w:rPr>
        <w:t>9.1 Developmental Context and Screening</w:t>
      </w:r>
      <w:bookmarkEnd w:id="48"/>
    </w:p>
    <w:p w14:paraId="423D173D" w14:textId="77777777" w:rsidR="0050373A" w:rsidRPr="005F3E76" w:rsidRDefault="00000000">
      <w:pPr>
        <w:pStyle w:val="BodyText"/>
        <w:rPr>
          <w:rFonts w:ascii="Aptos" w:hAnsi="Aptos"/>
        </w:rPr>
      </w:pPr>
      <w:r w:rsidRPr="005F3E76">
        <w:rPr>
          <w:rFonts w:ascii="Aptos" w:hAnsi="Aptos"/>
        </w:rPr>
        <w:t>Pediatric SLP centers on assessing and treating communication, speech, language, and feeding disorders within a developmental context. Early identification is vital, relying on standardized developmental milestones established by government health agencies to guide clinical screening and intervention timelines.</w:t>
      </w:r>
    </w:p>
    <w:p w14:paraId="3CB1618B" w14:textId="77777777" w:rsidR="0050373A" w:rsidRPr="005F3E76" w:rsidRDefault="00000000">
      <w:pPr>
        <w:pStyle w:val="Heading3"/>
        <w:rPr>
          <w:rFonts w:ascii="Aptos" w:hAnsi="Aptos"/>
        </w:rPr>
      </w:pPr>
      <w:bookmarkStart w:id="49" w:name="_Toc234374779"/>
      <w:r w:rsidRPr="005F3E76">
        <w:rPr>
          <w:rFonts w:ascii="Aptos" w:hAnsi="Aptos"/>
        </w:rPr>
        <w:lastRenderedPageBreak/>
        <w:t>9.2 Key Developmental Milestones (CDC / NIH)</w:t>
      </w:r>
      <w:bookmarkEnd w:id="49"/>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50373A" w:rsidRPr="005F3E76" w14:paraId="1B8FBFB6" w14:textId="77777777">
        <w:trPr>
          <w:tblHeader/>
        </w:trPr>
        <w:tc>
          <w:tcPr>
            <w:tcW w:w="3212" w:type="dxa"/>
            <w:tcBorders>
              <w:top w:val="single" w:sz="4" w:space="0" w:color="000000"/>
              <w:left w:val="single" w:sz="4" w:space="0" w:color="000000"/>
              <w:bottom w:val="single" w:sz="4" w:space="0" w:color="000000"/>
            </w:tcBorders>
          </w:tcPr>
          <w:p w14:paraId="7BF7D7ED" w14:textId="77777777" w:rsidR="0050373A" w:rsidRPr="005F3E76" w:rsidRDefault="00000000">
            <w:pPr>
              <w:pStyle w:val="TableHeading"/>
              <w:jc w:val="left"/>
              <w:rPr>
                <w:rFonts w:ascii="Aptos" w:hAnsi="Aptos"/>
              </w:rPr>
            </w:pPr>
            <w:r w:rsidRPr="005F3E76">
              <w:rPr>
                <w:rFonts w:ascii="Aptos" w:hAnsi="Aptos"/>
              </w:rPr>
              <w:t>Age</w:t>
            </w:r>
          </w:p>
        </w:tc>
        <w:tc>
          <w:tcPr>
            <w:tcW w:w="3213" w:type="dxa"/>
            <w:tcBorders>
              <w:top w:val="single" w:sz="4" w:space="0" w:color="000000"/>
              <w:left w:val="single" w:sz="4" w:space="0" w:color="000000"/>
              <w:bottom w:val="single" w:sz="4" w:space="0" w:color="000000"/>
            </w:tcBorders>
          </w:tcPr>
          <w:p w14:paraId="6E239568" w14:textId="77777777" w:rsidR="0050373A" w:rsidRPr="005F3E76" w:rsidRDefault="00000000">
            <w:pPr>
              <w:pStyle w:val="TableHeading"/>
              <w:jc w:val="left"/>
              <w:rPr>
                <w:rFonts w:ascii="Aptos" w:hAnsi="Aptos"/>
              </w:rPr>
            </w:pPr>
            <w:r w:rsidRPr="005F3E76">
              <w:rPr>
                <w:rFonts w:ascii="Aptos" w:hAnsi="Aptos"/>
              </w:rPr>
              <w:t>Speech / Language Milestone</w:t>
            </w:r>
          </w:p>
        </w:tc>
        <w:tc>
          <w:tcPr>
            <w:tcW w:w="3213" w:type="dxa"/>
            <w:tcBorders>
              <w:top w:val="single" w:sz="4" w:space="0" w:color="000000"/>
              <w:left w:val="single" w:sz="4" w:space="0" w:color="000000"/>
              <w:bottom w:val="single" w:sz="4" w:space="0" w:color="000000"/>
              <w:right w:val="single" w:sz="4" w:space="0" w:color="000000"/>
            </w:tcBorders>
          </w:tcPr>
          <w:p w14:paraId="6627AFCA" w14:textId="77777777" w:rsidR="0050373A" w:rsidRPr="005F3E76" w:rsidRDefault="00000000">
            <w:pPr>
              <w:pStyle w:val="TableHeading"/>
              <w:jc w:val="left"/>
              <w:rPr>
                <w:rFonts w:ascii="Aptos" w:hAnsi="Aptos"/>
              </w:rPr>
            </w:pPr>
            <w:r w:rsidRPr="005F3E76">
              <w:rPr>
                <w:rFonts w:ascii="Aptos" w:hAnsi="Aptos"/>
              </w:rPr>
              <w:t>Feeding Milestone</w:t>
            </w:r>
          </w:p>
        </w:tc>
      </w:tr>
      <w:tr w:rsidR="0050373A" w:rsidRPr="005F3E76" w14:paraId="56140C86" w14:textId="77777777">
        <w:tc>
          <w:tcPr>
            <w:tcW w:w="3212" w:type="dxa"/>
            <w:tcBorders>
              <w:left w:val="single" w:sz="4" w:space="0" w:color="000000"/>
              <w:bottom w:val="single" w:sz="4" w:space="0" w:color="000000"/>
            </w:tcBorders>
          </w:tcPr>
          <w:p w14:paraId="74BA6F19" w14:textId="77777777" w:rsidR="0050373A" w:rsidRPr="005F3E76" w:rsidRDefault="00000000">
            <w:pPr>
              <w:pStyle w:val="TableContents"/>
              <w:rPr>
                <w:rFonts w:ascii="Aptos" w:hAnsi="Aptos"/>
              </w:rPr>
            </w:pPr>
            <w:r w:rsidRPr="005F3E76">
              <w:rPr>
                <w:rFonts w:ascii="Aptos" w:hAnsi="Aptos"/>
                <w:b/>
              </w:rPr>
              <w:t>6 Months</w:t>
            </w:r>
          </w:p>
        </w:tc>
        <w:tc>
          <w:tcPr>
            <w:tcW w:w="3213" w:type="dxa"/>
            <w:tcBorders>
              <w:left w:val="single" w:sz="4" w:space="0" w:color="000000"/>
              <w:bottom w:val="single" w:sz="4" w:space="0" w:color="000000"/>
            </w:tcBorders>
          </w:tcPr>
          <w:p w14:paraId="2F4504F3" w14:textId="77777777" w:rsidR="0050373A" w:rsidRPr="005F3E76" w:rsidRDefault="00000000">
            <w:pPr>
              <w:pStyle w:val="TableContents"/>
              <w:rPr>
                <w:rFonts w:ascii="Aptos" w:hAnsi="Aptos"/>
              </w:rPr>
            </w:pPr>
            <w:r w:rsidRPr="005F3E76">
              <w:rPr>
                <w:rFonts w:ascii="Aptos" w:hAnsi="Aptos"/>
              </w:rPr>
              <w:t>Coos and babbles; responds to sounds by making sounds; turns head toward voices.</w:t>
            </w:r>
          </w:p>
        </w:tc>
        <w:tc>
          <w:tcPr>
            <w:tcW w:w="3213" w:type="dxa"/>
            <w:tcBorders>
              <w:left w:val="single" w:sz="4" w:space="0" w:color="000000"/>
              <w:bottom w:val="single" w:sz="4" w:space="0" w:color="000000"/>
              <w:right w:val="single" w:sz="4" w:space="0" w:color="000000"/>
            </w:tcBorders>
          </w:tcPr>
          <w:p w14:paraId="05DBA34A" w14:textId="77777777" w:rsidR="0050373A" w:rsidRPr="005F3E76" w:rsidRDefault="00000000">
            <w:pPr>
              <w:pStyle w:val="TableContents"/>
              <w:rPr>
                <w:rFonts w:ascii="Aptos" w:hAnsi="Aptos"/>
              </w:rPr>
            </w:pPr>
            <w:r w:rsidRPr="005F3E76">
              <w:rPr>
                <w:rFonts w:ascii="Aptos" w:hAnsi="Aptos"/>
              </w:rPr>
              <w:t>Begins taking smooth purees from a spoon; demonstrates intact sucking reflex.</w:t>
            </w:r>
          </w:p>
        </w:tc>
      </w:tr>
      <w:tr w:rsidR="0050373A" w:rsidRPr="005F3E76" w14:paraId="4852C8CA" w14:textId="77777777">
        <w:tc>
          <w:tcPr>
            <w:tcW w:w="3212" w:type="dxa"/>
            <w:tcBorders>
              <w:left w:val="single" w:sz="4" w:space="0" w:color="000000"/>
              <w:bottom w:val="single" w:sz="4" w:space="0" w:color="000000"/>
            </w:tcBorders>
          </w:tcPr>
          <w:p w14:paraId="5A3144D3" w14:textId="77777777" w:rsidR="0050373A" w:rsidRPr="005F3E76" w:rsidRDefault="00000000">
            <w:pPr>
              <w:pStyle w:val="TableContents"/>
              <w:rPr>
                <w:rFonts w:ascii="Aptos" w:hAnsi="Aptos"/>
              </w:rPr>
            </w:pPr>
            <w:r w:rsidRPr="005F3E76">
              <w:rPr>
                <w:rFonts w:ascii="Aptos" w:hAnsi="Aptos"/>
                <w:b/>
              </w:rPr>
              <w:t>12 Months</w:t>
            </w:r>
          </w:p>
        </w:tc>
        <w:tc>
          <w:tcPr>
            <w:tcW w:w="3213" w:type="dxa"/>
            <w:tcBorders>
              <w:left w:val="single" w:sz="4" w:space="0" w:color="000000"/>
              <w:bottom w:val="single" w:sz="4" w:space="0" w:color="000000"/>
            </w:tcBorders>
          </w:tcPr>
          <w:p w14:paraId="2F2A2BD2" w14:textId="77777777" w:rsidR="0050373A" w:rsidRPr="005F3E76" w:rsidRDefault="00000000">
            <w:pPr>
              <w:pStyle w:val="TableContents"/>
              <w:rPr>
                <w:rFonts w:ascii="Aptos" w:hAnsi="Aptos"/>
              </w:rPr>
            </w:pPr>
            <w:r w:rsidRPr="005F3E76">
              <w:rPr>
                <w:rFonts w:ascii="Aptos" w:hAnsi="Aptos"/>
              </w:rPr>
              <w:t>Says simple words like "mama" or "dada"; responds to simple verbal requests; waves goodbye.</w:t>
            </w:r>
          </w:p>
        </w:tc>
        <w:tc>
          <w:tcPr>
            <w:tcW w:w="3213" w:type="dxa"/>
            <w:tcBorders>
              <w:left w:val="single" w:sz="4" w:space="0" w:color="000000"/>
              <w:bottom w:val="single" w:sz="4" w:space="0" w:color="000000"/>
              <w:right w:val="single" w:sz="4" w:space="0" w:color="000000"/>
            </w:tcBorders>
          </w:tcPr>
          <w:p w14:paraId="7FDFD09B" w14:textId="77777777" w:rsidR="0050373A" w:rsidRPr="005F3E76" w:rsidRDefault="00000000">
            <w:pPr>
              <w:pStyle w:val="TableContents"/>
              <w:rPr>
                <w:rFonts w:ascii="Aptos" w:hAnsi="Aptos"/>
              </w:rPr>
            </w:pPr>
            <w:r w:rsidRPr="005F3E76">
              <w:rPr>
                <w:rFonts w:ascii="Aptos" w:hAnsi="Aptos"/>
              </w:rPr>
              <w:t xml:space="preserve">Transitions to drinking from an open cup or straw; tolerates soft, </w:t>
            </w:r>
            <w:proofErr w:type="spellStart"/>
            <w:r w:rsidRPr="005F3E76">
              <w:rPr>
                <w:rFonts w:ascii="Aptos" w:hAnsi="Aptos"/>
              </w:rPr>
              <w:t>mashable</w:t>
            </w:r>
            <w:proofErr w:type="spellEnd"/>
            <w:r w:rsidRPr="005F3E76">
              <w:rPr>
                <w:rFonts w:ascii="Aptos" w:hAnsi="Aptos"/>
              </w:rPr>
              <w:t xml:space="preserve"> finger foods.</w:t>
            </w:r>
          </w:p>
        </w:tc>
      </w:tr>
      <w:tr w:rsidR="0050373A" w:rsidRPr="005F3E76" w14:paraId="3CD2FF3C" w14:textId="77777777">
        <w:tc>
          <w:tcPr>
            <w:tcW w:w="3212" w:type="dxa"/>
            <w:tcBorders>
              <w:left w:val="single" w:sz="4" w:space="0" w:color="000000"/>
              <w:bottom w:val="single" w:sz="4" w:space="0" w:color="000000"/>
            </w:tcBorders>
          </w:tcPr>
          <w:p w14:paraId="2AEDB83D" w14:textId="77777777" w:rsidR="0050373A" w:rsidRPr="005F3E76" w:rsidRDefault="00000000">
            <w:pPr>
              <w:pStyle w:val="TableContents"/>
              <w:rPr>
                <w:rFonts w:ascii="Aptos" w:hAnsi="Aptos"/>
              </w:rPr>
            </w:pPr>
            <w:r w:rsidRPr="005F3E76">
              <w:rPr>
                <w:rFonts w:ascii="Aptos" w:hAnsi="Aptos"/>
                <w:b/>
              </w:rPr>
              <w:t>18 Months</w:t>
            </w:r>
          </w:p>
        </w:tc>
        <w:tc>
          <w:tcPr>
            <w:tcW w:w="3213" w:type="dxa"/>
            <w:tcBorders>
              <w:left w:val="single" w:sz="4" w:space="0" w:color="000000"/>
              <w:bottom w:val="single" w:sz="4" w:space="0" w:color="000000"/>
            </w:tcBorders>
          </w:tcPr>
          <w:p w14:paraId="7CC1C13E" w14:textId="77777777" w:rsidR="0050373A" w:rsidRPr="005F3E76" w:rsidRDefault="00000000">
            <w:pPr>
              <w:pStyle w:val="TableContents"/>
              <w:rPr>
                <w:rFonts w:ascii="Aptos" w:hAnsi="Aptos"/>
              </w:rPr>
            </w:pPr>
            <w:r w:rsidRPr="005F3E76">
              <w:rPr>
                <w:rFonts w:ascii="Aptos" w:hAnsi="Aptos"/>
              </w:rPr>
              <w:t>Says several single words; points to objects or pictures of interest; copies words or actions.</w:t>
            </w:r>
          </w:p>
        </w:tc>
        <w:tc>
          <w:tcPr>
            <w:tcW w:w="3213" w:type="dxa"/>
            <w:tcBorders>
              <w:left w:val="single" w:sz="4" w:space="0" w:color="000000"/>
              <w:bottom w:val="single" w:sz="4" w:space="0" w:color="000000"/>
              <w:right w:val="single" w:sz="4" w:space="0" w:color="000000"/>
            </w:tcBorders>
          </w:tcPr>
          <w:p w14:paraId="301F537F" w14:textId="77777777" w:rsidR="0050373A" w:rsidRPr="005F3E76" w:rsidRDefault="00000000">
            <w:pPr>
              <w:pStyle w:val="TableContents"/>
              <w:rPr>
                <w:rFonts w:ascii="Aptos" w:hAnsi="Aptos"/>
              </w:rPr>
            </w:pPr>
            <w:r w:rsidRPr="005F3E76">
              <w:rPr>
                <w:rFonts w:ascii="Aptos" w:hAnsi="Aptos"/>
              </w:rPr>
              <w:t>Chews and swallows a variety of soft adult foods; uses a spoon independently (with spillage).</w:t>
            </w:r>
          </w:p>
        </w:tc>
      </w:tr>
      <w:tr w:rsidR="0050373A" w:rsidRPr="005F3E76" w14:paraId="5FCDDAFA" w14:textId="77777777">
        <w:tc>
          <w:tcPr>
            <w:tcW w:w="3212" w:type="dxa"/>
            <w:tcBorders>
              <w:left w:val="single" w:sz="4" w:space="0" w:color="000000"/>
              <w:bottom w:val="single" w:sz="4" w:space="0" w:color="000000"/>
            </w:tcBorders>
          </w:tcPr>
          <w:p w14:paraId="0596814F" w14:textId="77777777" w:rsidR="0050373A" w:rsidRPr="005F3E76" w:rsidRDefault="00000000">
            <w:pPr>
              <w:pStyle w:val="TableContents"/>
              <w:rPr>
                <w:rFonts w:ascii="Aptos" w:hAnsi="Aptos"/>
              </w:rPr>
            </w:pPr>
            <w:r w:rsidRPr="005F3E76">
              <w:rPr>
                <w:rFonts w:ascii="Aptos" w:hAnsi="Aptos"/>
                <w:b/>
              </w:rPr>
              <w:t>2 Years</w:t>
            </w:r>
          </w:p>
        </w:tc>
        <w:tc>
          <w:tcPr>
            <w:tcW w:w="3213" w:type="dxa"/>
            <w:tcBorders>
              <w:left w:val="single" w:sz="4" w:space="0" w:color="000000"/>
              <w:bottom w:val="single" w:sz="4" w:space="0" w:color="000000"/>
            </w:tcBorders>
          </w:tcPr>
          <w:p w14:paraId="79EB6560" w14:textId="77777777" w:rsidR="0050373A" w:rsidRPr="005F3E76" w:rsidRDefault="00000000">
            <w:pPr>
              <w:pStyle w:val="TableContents"/>
              <w:rPr>
                <w:rFonts w:ascii="Aptos" w:hAnsi="Aptos"/>
              </w:rPr>
            </w:pPr>
            <w:r w:rsidRPr="005F3E76">
              <w:rPr>
                <w:rFonts w:ascii="Aptos" w:hAnsi="Aptos"/>
              </w:rPr>
              <w:t>Points to items when named; forms 2-to-</w:t>
            </w:r>
            <w:proofErr w:type="gramStart"/>
            <w:r w:rsidRPr="005F3E76">
              <w:rPr>
                <w:rFonts w:ascii="Aptos" w:hAnsi="Aptos"/>
              </w:rPr>
              <w:t>4 word</w:t>
            </w:r>
            <w:proofErr w:type="gramEnd"/>
            <w:r w:rsidRPr="005F3E76">
              <w:rPr>
                <w:rFonts w:ascii="Aptos" w:hAnsi="Aptos"/>
              </w:rPr>
              <w:t xml:space="preserve"> phrases; follows simple 2-step instructions.</w:t>
            </w:r>
          </w:p>
        </w:tc>
        <w:tc>
          <w:tcPr>
            <w:tcW w:w="3213" w:type="dxa"/>
            <w:tcBorders>
              <w:left w:val="single" w:sz="4" w:space="0" w:color="000000"/>
              <w:bottom w:val="single" w:sz="4" w:space="0" w:color="000000"/>
              <w:right w:val="single" w:sz="4" w:space="0" w:color="000000"/>
            </w:tcBorders>
          </w:tcPr>
          <w:p w14:paraId="569CFE1F" w14:textId="77777777" w:rsidR="0050373A" w:rsidRPr="005F3E76" w:rsidRDefault="00000000">
            <w:pPr>
              <w:pStyle w:val="TableContents"/>
              <w:rPr>
                <w:rFonts w:ascii="Aptos" w:hAnsi="Aptos"/>
              </w:rPr>
            </w:pPr>
            <w:r w:rsidRPr="005F3E76">
              <w:rPr>
                <w:rFonts w:ascii="Aptos" w:hAnsi="Aptos"/>
              </w:rPr>
              <w:t>Chews efficiently with rotary jaw movements; drinks cleanly from a cup without frequent spills.</w:t>
            </w:r>
          </w:p>
        </w:tc>
      </w:tr>
      <w:tr w:rsidR="0050373A" w:rsidRPr="005F3E76" w14:paraId="5158368B" w14:textId="77777777">
        <w:tc>
          <w:tcPr>
            <w:tcW w:w="3212" w:type="dxa"/>
            <w:tcBorders>
              <w:left w:val="single" w:sz="4" w:space="0" w:color="000000"/>
              <w:bottom w:val="single" w:sz="4" w:space="0" w:color="000000"/>
            </w:tcBorders>
          </w:tcPr>
          <w:p w14:paraId="7756A25A" w14:textId="77777777" w:rsidR="0050373A" w:rsidRPr="005F3E76" w:rsidRDefault="00000000">
            <w:pPr>
              <w:pStyle w:val="TableContents"/>
              <w:rPr>
                <w:rFonts w:ascii="Aptos" w:hAnsi="Aptos"/>
              </w:rPr>
            </w:pPr>
            <w:r w:rsidRPr="005F3E76">
              <w:rPr>
                <w:rFonts w:ascii="Aptos" w:hAnsi="Aptos"/>
                <w:b/>
              </w:rPr>
              <w:t>3 Years</w:t>
            </w:r>
          </w:p>
        </w:tc>
        <w:tc>
          <w:tcPr>
            <w:tcW w:w="3213" w:type="dxa"/>
            <w:tcBorders>
              <w:left w:val="single" w:sz="4" w:space="0" w:color="000000"/>
              <w:bottom w:val="single" w:sz="4" w:space="0" w:color="000000"/>
            </w:tcBorders>
          </w:tcPr>
          <w:p w14:paraId="519F485C" w14:textId="77777777" w:rsidR="0050373A" w:rsidRPr="005F3E76" w:rsidRDefault="00000000">
            <w:pPr>
              <w:pStyle w:val="TableContents"/>
              <w:rPr>
                <w:rFonts w:ascii="Aptos" w:hAnsi="Aptos"/>
              </w:rPr>
            </w:pPr>
            <w:r w:rsidRPr="005F3E76">
              <w:rPr>
                <w:rFonts w:ascii="Aptos" w:hAnsi="Aptos"/>
              </w:rPr>
              <w:t>Can talk well enough for familiar people to understand most of the time; carries a simple conversation.</w:t>
            </w:r>
          </w:p>
        </w:tc>
        <w:tc>
          <w:tcPr>
            <w:tcW w:w="3213" w:type="dxa"/>
            <w:tcBorders>
              <w:left w:val="single" w:sz="4" w:space="0" w:color="000000"/>
              <w:bottom w:val="single" w:sz="4" w:space="0" w:color="000000"/>
              <w:right w:val="single" w:sz="4" w:space="0" w:color="000000"/>
            </w:tcBorders>
          </w:tcPr>
          <w:p w14:paraId="66A7E063" w14:textId="77777777" w:rsidR="0050373A" w:rsidRPr="005F3E76" w:rsidRDefault="00000000">
            <w:pPr>
              <w:pStyle w:val="TableContents"/>
              <w:rPr>
                <w:rFonts w:ascii="Aptos" w:hAnsi="Aptos"/>
              </w:rPr>
            </w:pPr>
            <w:r w:rsidRPr="005F3E76">
              <w:rPr>
                <w:rFonts w:ascii="Aptos" w:hAnsi="Aptos"/>
              </w:rPr>
              <w:t>Consumes regular family table foods; manages diverse textures without choking or gagging.</w:t>
            </w:r>
          </w:p>
        </w:tc>
      </w:tr>
    </w:tbl>
    <w:p w14:paraId="403140A6" w14:textId="77777777" w:rsidR="0050373A" w:rsidRPr="005F3E76" w:rsidRDefault="0050373A">
      <w:pPr>
        <w:pStyle w:val="BodyText"/>
        <w:rPr>
          <w:rFonts w:ascii="Aptos" w:hAnsi="Aptos"/>
        </w:rPr>
      </w:pPr>
    </w:p>
    <w:p w14:paraId="3C89E517" w14:textId="77777777" w:rsidR="0050373A" w:rsidRPr="005F3E76" w:rsidRDefault="00000000">
      <w:pPr>
        <w:pStyle w:val="Heading3"/>
        <w:rPr>
          <w:rFonts w:ascii="Aptos" w:hAnsi="Aptos"/>
        </w:rPr>
      </w:pPr>
      <w:bookmarkStart w:id="50" w:name="_Toc234374780"/>
      <w:r w:rsidRPr="005F3E76">
        <w:rPr>
          <w:rFonts w:ascii="Aptos" w:hAnsi="Aptos"/>
        </w:rPr>
        <w:t>9.3 Common Pediatric Clinical Presentations</w:t>
      </w:r>
      <w:bookmarkEnd w:id="50"/>
    </w:p>
    <w:p w14:paraId="11267375" w14:textId="77777777" w:rsidR="0050373A" w:rsidRPr="005F3E76" w:rsidRDefault="00000000">
      <w:pPr>
        <w:pStyle w:val="BodyText"/>
        <w:numPr>
          <w:ilvl w:val="0"/>
          <w:numId w:val="34"/>
        </w:numPr>
        <w:tabs>
          <w:tab w:val="left" w:pos="709"/>
        </w:tabs>
        <w:rPr>
          <w:rFonts w:ascii="Aptos" w:hAnsi="Aptos"/>
        </w:rPr>
      </w:pPr>
      <w:r w:rsidRPr="005F3E76">
        <w:rPr>
          <w:rFonts w:ascii="Aptos" w:hAnsi="Aptos"/>
          <w:b/>
        </w:rPr>
        <w:t>Developmental Language Disorder (DLD):</w:t>
      </w:r>
      <w:r w:rsidRPr="005F3E76">
        <w:rPr>
          <w:rFonts w:ascii="Aptos" w:hAnsi="Aptos"/>
        </w:rPr>
        <w:t xml:space="preserve"> Persistent language difficulties not tied to a known biomedical condition.</w:t>
      </w:r>
    </w:p>
    <w:p w14:paraId="0B2809A7" w14:textId="77777777" w:rsidR="0050373A" w:rsidRPr="005F3E76" w:rsidRDefault="00000000">
      <w:pPr>
        <w:pStyle w:val="BodyText"/>
        <w:numPr>
          <w:ilvl w:val="0"/>
          <w:numId w:val="34"/>
        </w:numPr>
        <w:tabs>
          <w:tab w:val="left" w:pos="709"/>
        </w:tabs>
        <w:rPr>
          <w:rFonts w:ascii="Aptos" w:hAnsi="Aptos"/>
        </w:rPr>
      </w:pPr>
      <w:r w:rsidRPr="005F3E76">
        <w:rPr>
          <w:rFonts w:ascii="Aptos" w:hAnsi="Aptos"/>
          <w:b/>
        </w:rPr>
        <w:t>Pediatric Feeding Disorder (PFD):</w:t>
      </w:r>
      <w:r w:rsidRPr="005F3E76">
        <w:rPr>
          <w:rFonts w:ascii="Aptos" w:hAnsi="Aptos"/>
        </w:rPr>
        <w:t xml:space="preserve"> Impaired oral intake that is age-inappropriate and associated with medical, nutritional, feeding skill, or psychosocial dysfunction.</w:t>
      </w:r>
    </w:p>
    <w:p w14:paraId="1A06FD59" w14:textId="77777777" w:rsidR="0050373A" w:rsidRPr="005F3E76" w:rsidRDefault="00000000">
      <w:pPr>
        <w:pStyle w:val="BodyText"/>
        <w:numPr>
          <w:ilvl w:val="0"/>
          <w:numId w:val="34"/>
        </w:numPr>
        <w:tabs>
          <w:tab w:val="left" w:pos="709"/>
        </w:tabs>
        <w:rPr>
          <w:rFonts w:ascii="Aptos" w:hAnsi="Aptos"/>
        </w:rPr>
      </w:pPr>
      <w:r w:rsidRPr="005F3E76">
        <w:rPr>
          <w:rFonts w:ascii="Aptos" w:hAnsi="Aptos"/>
          <w:b/>
        </w:rPr>
        <w:t>Autism Spectrum Disorder (ASD):</w:t>
      </w:r>
      <w:r w:rsidRPr="005F3E76">
        <w:rPr>
          <w:rFonts w:ascii="Aptos" w:hAnsi="Aptos"/>
        </w:rPr>
        <w:t xml:space="preserve"> Marked challenges in social-pragmatic communication, nonverbal cues, and conversational reciprocity.</w:t>
      </w:r>
    </w:p>
    <w:p w14:paraId="19320338" w14:textId="77777777" w:rsidR="0050373A" w:rsidRPr="005F3E76" w:rsidRDefault="00000000">
      <w:pPr>
        <w:pStyle w:val="Heading3"/>
        <w:numPr>
          <w:ilvl w:val="0"/>
          <w:numId w:val="0"/>
        </w:numPr>
        <w:rPr>
          <w:rFonts w:ascii="Aptos" w:hAnsi="Aptos"/>
        </w:rPr>
      </w:pPr>
      <w:bookmarkStart w:id="51" w:name="_Toc234374781"/>
      <w:r w:rsidRPr="005F3E76">
        <w:rPr>
          <w:rFonts w:ascii="Aptos" w:hAnsi="Aptos"/>
        </w:rPr>
        <w:t>9.4 Regulatory Frameworks: IEP vs. IFSP</w:t>
      </w:r>
      <w:bookmarkEnd w:id="51"/>
    </w:p>
    <w:p w14:paraId="2EB2448D" w14:textId="77777777" w:rsidR="0050373A" w:rsidRPr="005F3E76" w:rsidRDefault="00000000">
      <w:pPr>
        <w:pStyle w:val="BodyText"/>
        <w:rPr>
          <w:rFonts w:ascii="Aptos" w:hAnsi="Aptos"/>
        </w:rPr>
      </w:pPr>
      <w:r w:rsidRPr="005F3E76">
        <w:rPr>
          <w:rFonts w:ascii="Aptos" w:hAnsi="Aptos"/>
        </w:rPr>
        <w:t>Pediatric care guidelines vary depending on age and funding sources:</w:t>
      </w:r>
    </w:p>
    <w:p w14:paraId="07FC9A76" w14:textId="77777777" w:rsidR="0050373A" w:rsidRPr="005F3E76" w:rsidRDefault="00000000">
      <w:pPr>
        <w:pStyle w:val="BodyText"/>
        <w:numPr>
          <w:ilvl w:val="0"/>
          <w:numId w:val="35"/>
        </w:numPr>
        <w:tabs>
          <w:tab w:val="left" w:pos="709"/>
        </w:tabs>
        <w:rPr>
          <w:rFonts w:ascii="Aptos" w:hAnsi="Aptos"/>
        </w:rPr>
      </w:pPr>
      <w:r w:rsidRPr="005F3E76">
        <w:rPr>
          <w:rFonts w:ascii="Aptos" w:hAnsi="Aptos"/>
          <w:b/>
        </w:rPr>
        <w:t>Individualized Family Service Plan (IFSP):</w:t>
      </w:r>
      <w:r w:rsidRPr="005F3E76">
        <w:rPr>
          <w:rFonts w:ascii="Aptos" w:hAnsi="Aptos"/>
        </w:rPr>
        <w:t xml:space="preserve"> Authorized under IDEA Part C for infants and toddlers (Birth to Age 3). Focuses on family-centered care and supporting the child within natural home environments.</w:t>
      </w:r>
    </w:p>
    <w:p w14:paraId="00BE4E0E" w14:textId="77777777" w:rsidR="0050373A" w:rsidRPr="005F3E76" w:rsidRDefault="00000000">
      <w:pPr>
        <w:pStyle w:val="BodyText"/>
        <w:numPr>
          <w:ilvl w:val="0"/>
          <w:numId w:val="35"/>
        </w:numPr>
        <w:tabs>
          <w:tab w:val="left" w:pos="709"/>
        </w:tabs>
        <w:rPr>
          <w:rFonts w:ascii="Aptos" w:hAnsi="Aptos"/>
        </w:rPr>
      </w:pPr>
      <w:r w:rsidRPr="005F3E76">
        <w:rPr>
          <w:rFonts w:ascii="Aptos" w:hAnsi="Aptos"/>
          <w:b/>
        </w:rPr>
        <w:t>Individualized Education Program (IEP):</w:t>
      </w:r>
      <w:r w:rsidRPr="005F3E76">
        <w:rPr>
          <w:rFonts w:ascii="Aptos" w:hAnsi="Aptos"/>
        </w:rPr>
        <w:t xml:space="preserve"> Authorized under IDEA Part B for children aged 3 to 21. Focuses on providing specialized services within educational settings to ensure a Free Appropriate Public Education (FAPE).</w:t>
      </w:r>
    </w:p>
    <w:p w14:paraId="1FC51082" w14:textId="77777777" w:rsidR="0050373A" w:rsidRPr="005F3E76" w:rsidRDefault="00000000">
      <w:pPr>
        <w:pStyle w:val="BodyText"/>
        <w:rPr>
          <w:rFonts w:ascii="Aptos" w:hAnsi="Aptos"/>
        </w:rPr>
      </w:pPr>
      <w:r w:rsidRPr="005F3E76">
        <w:rPr>
          <w:rFonts w:ascii="Aptos" w:hAnsi="Aptos"/>
          <w:b/>
        </w:rPr>
        <w:t>Official Source Citation:</w:t>
      </w:r>
    </w:p>
    <w:p w14:paraId="6616FF27" w14:textId="77777777" w:rsidR="0050373A" w:rsidRPr="005F3E76" w:rsidRDefault="00000000">
      <w:pPr>
        <w:pStyle w:val="BodyText"/>
        <w:numPr>
          <w:ilvl w:val="0"/>
          <w:numId w:val="36"/>
        </w:numPr>
        <w:tabs>
          <w:tab w:val="left" w:pos="709"/>
        </w:tabs>
        <w:rPr>
          <w:rFonts w:ascii="Aptos" w:hAnsi="Aptos"/>
        </w:rPr>
      </w:pPr>
      <w:r w:rsidRPr="005F3E76">
        <w:rPr>
          <w:rFonts w:ascii="Aptos" w:hAnsi="Aptos"/>
        </w:rPr>
        <w:lastRenderedPageBreak/>
        <w:t>CDC / NIH Developmental Milestones (Learn the Signs. Act Early. Initiative); Individuals with Disabilities Education Act (IDEA), 20 U.S.C. § 1400 et seq.</w:t>
      </w:r>
    </w:p>
    <w:p w14:paraId="1B475BCA" w14:textId="77777777" w:rsidR="0050373A" w:rsidRPr="005F3E76" w:rsidRDefault="0050373A">
      <w:pPr>
        <w:pStyle w:val="HorizontalLine"/>
        <w:rPr>
          <w:rFonts w:ascii="Aptos" w:hAnsi="Aptos"/>
        </w:rPr>
      </w:pPr>
    </w:p>
    <w:p w14:paraId="1B9923A9" w14:textId="77777777" w:rsidR="0050373A" w:rsidRPr="005F3E76" w:rsidRDefault="00000000">
      <w:pPr>
        <w:pStyle w:val="Heading2"/>
        <w:rPr>
          <w:rFonts w:ascii="Aptos" w:hAnsi="Aptos"/>
        </w:rPr>
      </w:pPr>
      <w:bookmarkStart w:id="52" w:name="_Toc234374782"/>
      <w:r w:rsidRPr="005F3E76">
        <w:rPr>
          <w:rFonts w:ascii="Aptos" w:hAnsi="Aptos"/>
        </w:rPr>
        <w:t>10. Adult SLP</w:t>
      </w:r>
      <w:bookmarkEnd w:id="52"/>
    </w:p>
    <w:p w14:paraId="5CF9C49D" w14:textId="77777777" w:rsidR="0050373A" w:rsidRPr="005F3E76" w:rsidRDefault="00000000">
      <w:pPr>
        <w:pStyle w:val="Heading3"/>
        <w:rPr>
          <w:rFonts w:ascii="Aptos" w:hAnsi="Aptos"/>
        </w:rPr>
      </w:pPr>
      <w:bookmarkStart w:id="53" w:name="_Toc234374783"/>
      <w:r w:rsidRPr="005F3E76">
        <w:rPr>
          <w:rFonts w:ascii="Aptos" w:hAnsi="Aptos"/>
        </w:rPr>
        <w:t>10.1 Clinical Scope and Context</w:t>
      </w:r>
      <w:bookmarkEnd w:id="53"/>
    </w:p>
    <w:p w14:paraId="74F89A0B" w14:textId="77777777" w:rsidR="0050373A" w:rsidRPr="005F3E76" w:rsidRDefault="00000000">
      <w:pPr>
        <w:pStyle w:val="BodyText"/>
        <w:rPr>
          <w:rFonts w:ascii="Aptos" w:hAnsi="Aptos"/>
        </w:rPr>
      </w:pPr>
      <w:r w:rsidRPr="005F3E76">
        <w:rPr>
          <w:rFonts w:ascii="Aptos" w:hAnsi="Aptos"/>
        </w:rPr>
        <w:t>Adult SLP focuses on evaluating and treating communication, cognitive, and swallowing disorders caused by acquired injuries, sudden medical emergencies, or progressive neurological diseases. Unlike pediatric services, adult therapy is typically restorative or compensatory, designed to rebuild lost functions and help patients return to their baseline level of performance.</w:t>
      </w:r>
    </w:p>
    <w:p w14:paraId="003A7E21" w14:textId="77777777" w:rsidR="0050373A" w:rsidRPr="005F3E76" w:rsidRDefault="00000000">
      <w:pPr>
        <w:pStyle w:val="Heading3"/>
        <w:rPr>
          <w:rFonts w:ascii="Aptos" w:hAnsi="Aptos"/>
        </w:rPr>
      </w:pPr>
      <w:bookmarkStart w:id="54" w:name="_Toc234374784"/>
      <w:r w:rsidRPr="005F3E76">
        <w:rPr>
          <w:rFonts w:ascii="Aptos" w:hAnsi="Aptos"/>
        </w:rPr>
        <w:t>10.2 Primary Pathologies in Adult Populations</w:t>
      </w:r>
      <w:bookmarkEnd w:id="54"/>
    </w:p>
    <w:p w14:paraId="5F055B47" w14:textId="77777777" w:rsidR="0050373A" w:rsidRPr="005F3E76" w:rsidRDefault="00000000">
      <w:pPr>
        <w:pStyle w:val="BodyText"/>
        <w:numPr>
          <w:ilvl w:val="0"/>
          <w:numId w:val="37"/>
        </w:numPr>
        <w:tabs>
          <w:tab w:val="left" w:pos="709"/>
        </w:tabs>
        <w:rPr>
          <w:rFonts w:ascii="Aptos" w:hAnsi="Aptos"/>
        </w:rPr>
      </w:pPr>
      <w:r w:rsidRPr="005F3E76">
        <w:rPr>
          <w:rFonts w:ascii="Aptos" w:hAnsi="Aptos"/>
          <w:b/>
        </w:rPr>
        <w:t>Cerebrovascular Accident (CVA / Stroke):</w:t>
      </w:r>
      <w:r w:rsidRPr="005F3E76">
        <w:rPr>
          <w:rFonts w:ascii="Aptos" w:hAnsi="Aptos"/>
        </w:rPr>
        <w:t xml:space="preserve"> The leading cause of sudden-onset aphasia, apraxia, dysarthria, and acute dysphagia.</w:t>
      </w:r>
    </w:p>
    <w:p w14:paraId="6B8BA1D6" w14:textId="77777777" w:rsidR="0050373A" w:rsidRPr="005F3E76" w:rsidRDefault="00000000">
      <w:pPr>
        <w:pStyle w:val="BodyText"/>
        <w:numPr>
          <w:ilvl w:val="0"/>
          <w:numId w:val="37"/>
        </w:numPr>
        <w:tabs>
          <w:tab w:val="left" w:pos="709"/>
        </w:tabs>
        <w:rPr>
          <w:rFonts w:ascii="Aptos" w:hAnsi="Aptos"/>
        </w:rPr>
      </w:pPr>
      <w:r w:rsidRPr="005F3E76">
        <w:rPr>
          <w:rFonts w:ascii="Aptos" w:hAnsi="Aptos"/>
          <w:b/>
        </w:rPr>
        <w:t>Traumatic Brain Injury (TBI):</w:t>
      </w:r>
      <w:r w:rsidRPr="005F3E76">
        <w:rPr>
          <w:rFonts w:ascii="Aptos" w:hAnsi="Aptos"/>
        </w:rPr>
        <w:t xml:space="preserve"> Frequently results in complex cognitive-communication impairments, behavioral changes, and executive dysfunction.</w:t>
      </w:r>
    </w:p>
    <w:p w14:paraId="66CC7E4F" w14:textId="77777777" w:rsidR="0050373A" w:rsidRPr="005F3E76" w:rsidRDefault="00000000">
      <w:pPr>
        <w:pStyle w:val="BodyText"/>
        <w:numPr>
          <w:ilvl w:val="0"/>
          <w:numId w:val="37"/>
        </w:numPr>
        <w:tabs>
          <w:tab w:val="left" w:pos="709"/>
        </w:tabs>
        <w:spacing w:after="0"/>
        <w:rPr>
          <w:rFonts w:ascii="Aptos" w:hAnsi="Aptos"/>
        </w:rPr>
      </w:pPr>
      <w:r w:rsidRPr="005F3E76">
        <w:rPr>
          <w:rFonts w:ascii="Aptos" w:hAnsi="Aptos"/>
          <w:b/>
        </w:rPr>
        <w:t>Neurodegenerative Diseases:</w:t>
      </w:r>
      <w:r w:rsidRPr="005F3E76">
        <w:rPr>
          <w:rFonts w:ascii="Aptos" w:hAnsi="Aptos"/>
        </w:rPr>
        <w:t xml:space="preserve"> Chronic conditions requiring proactive maintenance and compensatory strategy training, including:</w:t>
      </w:r>
    </w:p>
    <w:p w14:paraId="4E16885F" w14:textId="77777777" w:rsidR="0050373A" w:rsidRPr="005F3E76" w:rsidRDefault="00000000">
      <w:pPr>
        <w:pStyle w:val="BodyText"/>
        <w:numPr>
          <w:ilvl w:val="1"/>
          <w:numId w:val="37"/>
        </w:numPr>
        <w:tabs>
          <w:tab w:val="left" w:pos="1418"/>
        </w:tabs>
        <w:rPr>
          <w:rFonts w:ascii="Aptos" w:hAnsi="Aptos"/>
        </w:rPr>
      </w:pPr>
      <w:r w:rsidRPr="005F3E76">
        <w:rPr>
          <w:rFonts w:ascii="Aptos" w:hAnsi="Aptos"/>
        </w:rPr>
        <w:t>Parkinson's Disease (associated with hypokinetic dysarthria and dysphagia).</w:t>
      </w:r>
    </w:p>
    <w:p w14:paraId="517A7F06" w14:textId="77777777" w:rsidR="0050373A" w:rsidRPr="005F3E76" w:rsidRDefault="00000000">
      <w:pPr>
        <w:pStyle w:val="BodyText"/>
        <w:numPr>
          <w:ilvl w:val="1"/>
          <w:numId w:val="37"/>
        </w:numPr>
        <w:tabs>
          <w:tab w:val="left" w:pos="1418"/>
        </w:tabs>
        <w:rPr>
          <w:rFonts w:ascii="Aptos" w:hAnsi="Aptos"/>
        </w:rPr>
      </w:pPr>
      <w:r w:rsidRPr="005F3E76">
        <w:rPr>
          <w:rFonts w:ascii="Aptos" w:hAnsi="Aptos"/>
        </w:rPr>
        <w:t>Amyotrophic Lateral Sclerosis (ALS) (causing rapid flaccid-spastic dysarthria and severe bulbar dysphagia).</w:t>
      </w:r>
    </w:p>
    <w:p w14:paraId="6367F334" w14:textId="77777777" w:rsidR="0050373A" w:rsidRPr="005F3E76" w:rsidRDefault="00000000">
      <w:pPr>
        <w:pStyle w:val="BodyText"/>
        <w:numPr>
          <w:ilvl w:val="1"/>
          <w:numId w:val="37"/>
        </w:numPr>
        <w:tabs>
          <w:tab w:val="left" w:pos="1418"/>
        </w:tabs>
        <w:rPr>
          <w:rFonts w:ascii="Aptos" w:hAnsi="Aptos"/>
        </w:rPr>
      </w:pPr>
      <w:r w:rsidRPr="005F3E76">
        <w:rPr>
          <w:rFonts w:ascii="Aptos" w:hAnsi="Aptos"/>
        </w:rPr>
        <w:t>Alzheimer's Disease and Frontotemporal Dementias (characterized by progressive cognitive-linguistic decline).</w:t>
      </w:r>
    </w:p>
    <w:p w14:paraId="25E9EC8E" w14:textId="77777777" w:rsidR="0050373A" w:rsidRPr="005F3E76" w:rsidRDefault="00000000">
      <w:pPr>
        <w:pStyle w:val="Heading3"/>
        <w:numPr>
          <w:ilvl w:val="0"/>
          <w:numId w:val="0"/>
        </w:numPr>
        <w:rPr>
          <w:rFonts w:ascii="Aptos" w:hAnsi="Aptos"/>
        </w:rPr>
      </w:pPr>
      <w:bookmarkStart w:id="55" w:name="_Toc234374785"/>
      <w:r w:rsidRPr="005F3E76">
        <w:rPr>
          <w:rFonts w:ascii="Aptos" w:hAnsi="Aptos"/>
        </w:rPr>
        <w:t>10.3 Setting-Specific Regulatory Drivers</w:t>
      </w:r>
      <w:bookmarkEnd w:id="55"/>
    </w:p>
    <w:p w14:paraId="1A24D52F" w14:textId="77777777" w:rsidR="0050373A" w:rsidRPr="005F3E76" w:rsidRDefault="00000000">
      <w:pPr>
        <w:pStyle w:val="BodyText"/>
        <w:numPr>
          <w:ilvl w:val="0"/>
          <w:numId w:val="38"/>
        </w:numPr>
        <w:tabs>
          <w:tab w:val="left" w:pos="709"/>
        </w:tabs>
        <w:rPr>
          <w:rFonts w:ascii="Aptos" w:hAnsi="Aptos"/>
        </w:rPr>
      </w:pPr>
      <w:r w:rsidRPr="005F3E76">
        <w:rPr>
          <w:rFonts w:ascii="Aptos" w:hAnsi="Aptos"/>
          <w:b/>
        </w:rPr>
        <w:t>Acute Hospital (DRG Framework):</w:t>
      </w:r>
      <w:r w:rsidRPr="005F3E76">
        <w:rPr>
          <w:rFonts w:ascii="Aptos" w:hAnsi="Aptos"/>
        </w:rPr>
        <w:t xml:space="preserve"> Focuses on rapid diagnostic screening, determining airway safety, checking nutritional status, and establishing safe discharge recommendations.</w:t>
      </w:r>
    </w:p>
    <w:p w14:paraId="12133E80" w14:textId="77777777" w:rsidR="0050373A" w:rsidRPr="005F3E76" w:rsidRDefault="00000000">
      <w:pPr>
        <w:pStyle w:val="BodyText"/>
        <w:numPr>
          <w:ilvl w:val="0"/>
          <w:numId w:val="38"/>
        </w:numPr>
        <w:tabs>
          <w:tab w:val="left" w:pos="709"/>
        </w:tabs>
        <w:spacing w:after="0"/>
        <w:rPr>
          <w:rFonts w:ascii="Aptos" w:hAnsi="Aptos"/>
        </w:rPr>
      </w:pPr>
      <w:r w:rsidRPr="005F3E76">
        <w:rPr>
          <w:rFonts w:ascii="Aptos" w:hAnsi="Aptos"/>
          <w:b/>
        </w:rPr>
        <w:t>Post-Acute Care (PDPM &amp; PDGM):</w:t>
      </w:r>
    </w:p>
    <w:p w14:paraId="0751607D" w14:textId="77777777" w:rsidR="0050373A" w:rsidRPr="005F3E76" w:rsidRDefault="00000000">
      <w:pPr>
        <w:pStyle w:val="BodyText"/>
        <w:numPr>
          <w:ilvl w:val="1"/>
          <w:numId w:val="38"/>
        </w:numPr>
        <w:tabs>
          <w:tab w:val="left" w:pos="1418"/>
        </w:tabs>
        <w:rPr>
          <w:rFonts w:ascii="Aptos" w:hAnsi="Aptos"/>
        </w:rPr>
      </w:pPr>
      <w:r w:rsidRPr="005F3E76">
        <w:rPr>
          <w:rFonts w:ascii="Aptos" w:hAnsi="Aptos"/>
          <w:i/>
        </w:rPr>
        <w:t>Patient-Driven Payment Model (PDPM):</w:t>
      </w:r>
      <w:r w:rsidRPr="005F3E76">
        <w:rPr>
          <w:rFonts w:ascii="Aptos" w:hAnsi="Aptos"/>
        </w:rPr>
        <w:t xml:space="preserve"> Governs Skilled Nursing Facilities (SNFs). Reimbursement is tied to patient clinical complexity components (including SLP comorbidities) rather than total therapy minutes.</w:t>
      </w:r>
    </w:p>
    <w:p w14:paraId="57EF406C" w14:textId="77777777" w:rsidR="0050373A" w:rsidRPr="005F3E76" w:rsidRDefault="00000000">
      <w:pPr>
        <w:pStyle w:val="BodyText"/>
        <w:numPr>
          <w:ilvl w:val="1"/>
          <w:numId w:val="38"/>
        </w:numPr>
        <w:tabs>
          <w:tab w:val="left" w:pos="1418"/>
        </w:tabs>
        <w:rPr>
          <w:rFonts w:ascii="Aptos" w:hAnsi="Aptos"/>
        </w:rPr>
      </w:pPr>
      <w:r w:rsidRPr="005F3E76">
        <w:rPr>
          <w:rFonts w:ascii="Aptos" w:hAnsi="Aptos"/>
          <w:i/>
        </w:rPr>
        <w:t>Patient-Driven Groupings Model (PDGM):</w:t>
      </w:r>
      <w:r w:rsidRPr="005F3E76">
        <w:rPr>
          <w:rFonts w:ascii="Aptos" w:hAnsi="Aptos"/>
        </w:rPr>
        <w:t xml:space="preserve"> Governs Home Health Services. Employs 30-day periods of care driven by patient functional needs and primary diagnoses.</w:t>
      </w:r>
    </w:p>
    <w:p w14:paraId="1087651A" w14:textId="77777777" w:rsidR="0050373A" w:rsidRPr="005F3E76" w:rsidRDefault="00000000">
      <w:pPr>
        <w:pStyle w:val="BodyText"/>
        <w:rPr>
          <w:rFonts w:ascii="Aptos" w:hAnsi="Aptos"/>
        </w:rPr>
      </w:pPr>
      <w:r w:rsidRPr="005F3E76">
        <w:rPr>
          <w:rFonts w:ascii="Aptos" w:hAnsi="Aptos"/>
          <w:b/>
        </w:rPr>
        <w:t>Official Source Citation:</w:t>
      </w:r>
    </w:p>
    <w:p w14:paraId="353E3F35" w14:textId="77777777" w:rsidR="0050373A" w:rsidRPr="005F3E76" w:rsidRDefault="00000000">
      <w:pPr>
        <w:pStyle w:val="BodyText"/>
        <w:numPr>
          <w:ilvl w:val="0"/>
          <w:numId w:val="39"/>
        </w:numPr>
        <w:tabs>
          <w:tab w:val="left" w:pos="709"/>
        </w:tabs>
        <w:rPr>
          <w:rFonts w:ascii="Aptos" w:hAnsi="Aptos"/>
        </w:rPr>
      </w:pPr>
      <w:r w:rsidRPr="005F3E76">
        <w:rPr>
          <w:rFonts w:ascii="Aptos" w:hAnsi="Aptos"/>
        </w:rPr>
        <w:t xml:space="preserve">CMS Medicare Benefit Policy Manual, Chapter 15, Section 220; CMS Patient-Driven Payment Model (PDPM) Fact Sheet; CMS Patient-Driven Groupings Model (PDGM) </w:t>
      </w:r>
      <w:r w:rsidRPr="005F3E76">
        <w:rPr>
          <w:rFonts w:ascii="Aptos" w:hAnsi="Aptos"/>
        </w:rPr>
        <w:lastRenderedPageBreak/>
        <w:t>Guidelines.</w:t>
      </w:r>
    </w:p>
    <w:p w14:paraId="300BA6E7" w14:textId="77777777" w:rsidR="0050373A" w:rsidRPr="005F3E76" w:rsidRDefault="0050373A">
      <w:pPr>
        <w:pStyle w:val="HorizontalLine"/>
        <w:rPr>
          <w:rFonts w:ascii="Aptos" w:hAnsi="Aptos"/>
        </w:rPr>
      </w:pPr>
    </w:p>
    <w:p w14:paraId="4A0EACCE" w14:textId="77777777" w:rsidR="0050373A" w:rsidRPr="005F3E76" w:rsidRDefault="00000000">
      <w:pPr>
        <w:pStyle w:val="Heading2"/>
        <w:rPr>
          <w:rFonts w:ascii="Aptos" w:hAnsi="Aptos"/>
        </w:rPr>
      </w:pPr>
      <w:bookmarkStart w:id="56" w:name="_Toc234374786"/>
      <w:r w:rsidRPr="005F3E76">
        <w:rPr>
          <w:rFonts w:ascii="Aptos" w:hAnsi="Aptos"/>
        </w:rPr>
        <w:t>11. Aphasia</w:t>
      </w:r>
      <w:bookmarkEnd w:id="56"/>
    </w:p>
    <w:p w14:paraId="30084037" w14:textId="77777777" w:rsidR="0050373A" w:rsidRPr="005F3E76" w:rsidRDefault="00000000">
      <w:pPr>
        <w:pStyle w:val="Heading3"/>
        <w:rPr>
          <w:rFonts w:ascii="Aptos" w:hAnsi="Aptos"/>
        </w:rPr>
      </w:pPr>
      <w:bookmarkStart w:id="57" w:name="_Toc234374787"/>
      <w:r w:rsidRPr="005F3E76">
        <w:rPr>
          <w:rFonts w:ascii="Aptos" w:hAnsi="Aptos"/>
        </w:rPr>
        <w:t>11.1 Definition and Neurological Foundations</w:t>
      </w:r>
      <w:bookmarkEnd w:id="57"/>
    </w:p>
    <w:p w14:paraId="47944E9A" w14:textId="77777777" w:rsidR="0050373A" w:rsidRPr="005F3E76" w:rsidRDefault="00000000">
      <w:pPr>
        <w:pStyle w:val="BodyText"/>
        <w:rPr>
          <w:rFonts w:ascii="Aptos" w:hAnsi="Aptos"/>
        </w:rPr>
      </w:pPr>
      <w:r w:rsidRPr="005F3E76">
        <w:rPr>
          <w:rFonts w:ascii="Aptos" w:hAnsi="Aptos"/>
        </w:rPr>
        <w:t>Aphasia is an acquired neurogenic language disorder caused by localized injury to the brain's language-dominant hemisphere (typically the left hemisphere). It impairs an individual's ability to process, understand, read, write, and express language. Crucially, aphasia is an impairment of language processing, not an intellectual deficit or a mechanical speech disorder.</w:t>
      </w:r>
    </w:p>
    <w:p w14:paraId="1F9854DF" w14:textId="77777777" w:rsidR="0050373A" w:rsidRPr="005F3E76" w:rsidRDefault="00000000">
      <w:pPr>
        <w:pStyle w:val="Heading3"/>
        <w:rPr>
          <w:rFonts w:ascii="Aptos" w:hAnsi="Aptos"/>
        </w:rPr>
      </w:pPr>
      <w:bookmarkStart w:id="58" w:name="_Toc234374788"/>
      <w:r w:rsidRPr="005F3E76">
        <w:rPr>
          <w:rFonts w:ascii="Aptos" w:hAnsi="Aptos"/>
        </w:rPr>
        <w:t>11.2 Classification Matrix of Aphasia Profiles</w:t>
      </w:r>
      <w:bookmarkEnd w:id="58"/>
    </w:p>
    <w:p w14:paraId="31FCAA35" w14:textId="77777777" w:rsidR="0050373A" w:rsidRPr="005F3E76" w:rsidRDefault="00000000">
      <w:pPr>
        <w:pStyle w:val="BodyText"/>
        <w:rPr>
          <w:rFonts w:ascii="Aptos" w:hAnsi="Aptos"/>
        </w:rPr>
      </w:pPr>
      <w:r w:rsidRPr="005F3E76">
        <w:rPr>
          <w:rFonts w:ascii="Aptos" w:hAnsi="Aptos"/>
        </w:rPr>
        <w:t>Aphasia is categorized based on three clinical markers: speech fluency, auditory comprehension, and repetition ability.</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605"/>
        <w:gridCol w:w="1605"/>
        <w:gridCol w:w="1605"/>
        <w:gridCol w:w="1604"/>
        <w:gridCol w:w="1604"/>
        <w:gridCol w:w="1605"/>
      </w:tblGrid>
      <w:tr w:rsidR="0050373A" w:rsidRPr="005F3E76" w14:paraId="609CA7BD" w14:textId="77777777">
        <w:trPr>
          <w:tblHeader/>
        </w:trPr>
        <w:tc>
          <w:tcPr>
            <w:tcW w:w="1606" w:type="dxa"/>
            <w:tcBorders>
              <w:top w:val="single" w:sz="4" w:space="0" w:color="000000"/>
              <w:left w:val="single" w:sz="4" w:space="0" w:color="000000"/>
              <w:bottom w:val="single" w:sz="4" w:space="0" w:color="000000"/>
            </w:tcBorders>
          </w:tcPr>
          <w:p w14:paraId="451A79C3" w14:textId="77777777" w:rsidR="0050373A" w:rsidRPr="005F3E76" w:rsidRDefault="00000000">
            <w:pPr>
              <w:pStyle w:val="TableHeading"/>
              <w:jc w:val="left"/>
              <w:rPr>
                <w:rFonts w:ascii="Aptos" w:hAnsi="Aptos"/>
              </w:rPr>
            </w:pPr>
            <w:r w:rsidRPr="005F3E76">
              <w:rPr>
                <w:rFonts w:ascii="Aptos" w:hAnsi="Aptos"/>
              </w:rPr>
              <w:t>Aphasia Type</w:t>
            </w:r>
          </w:p>
        </w:tc>
        <w:tc>
          <w:tcPr>
            <w:tcW w:w="1606" w:type="dxa"/>
            <w:tcBorders>
              <w:top w:val="single" w:sz="4" w:space="0" w:color="000000"/>
              <w:left w:val="single" w:sz="4" w:space="0" w:color="000000"/>
              <w:bottom w:val="single" w:sz="4" w:space="0" w:color="000000"/>
            </w:tcBorders>
          </w:tcPr>
          <w:p w14:paraId="23BE04C2" w14:textId="77777777" w:rsidR="0050373A" w:rsidRPr="005F3E76" w:rsidRDefault="00000000">
            <w:pPr>
              <w:pStyle w:val="TableHeading"/>
              <w:jc w:val="left"/>
              <w:rPr>
                <w:rFonts w:ascii="Aptos" w:hAnsi="Aptos"/>
              </w:rPr>
            </w:pPr>
            <w:r w:rsidRPr="005F3E76">
              <w:rPr>
                <w:rFonts w:ascii="Aptos" w:hAnsi="Aptos"/>
              </w:rPr>
              <w:t>Fluency Status</w:t>
            </w:r>
          </w:p>
        </w:tc>
        <w:tc>
          <w:tcPr>
            <w:tcW w:w="1607" w:type="dxa"/>
            <w:tcBorders>
              <w:top w:val="single" w:sz="4" w:space="0" w:color="000000"/>
              <w:left w:val="single" w:sz="4" w:space="0" w:color="000000"/>
              <w:bottom w:val="single" w:sz="4" w:space="0" w:color="000000"/>
            </w:tcBorders>
          </w:tcPr>
          <w:p w14:paraId="4BC954ED" w14:textId="77777777" w:rsidR="0050373A" w:rsidRPr="005F3E76" w:rsidRDefault="00000000">
            <w:pPr>
              <w:pStyle w:val="TableHeading"/>
              <w:jc w:val="left"/>
              <w:rPr>
                <w:rFonts w:ascii="Aptos" w:hAnsi="Aptos"/>
              </w:rPr>
            </w:pPr>
            <w:r w:rsidRPr="005F3E76">
              <w:rPr>
                <w:rFonts w:ascii="Aptos" w:hAnsi="Aptos"/>
              </w:rPr>
              <w:t>Auditory Comprehension</w:t>
            </w:r>
          </w:p>
        </w:tc>
        <w:tc>
          <w:tcPr>
            <w:tcW w:w="1606" w:type="dxa"/>
            <w:tcBorders>
              <w:top w:val="single" w:sz="4" w:space="0" w:color="000000"/>
              <w:left w:val="single" w:sz="4" w:space="0" w:color="000000"/>
              <w:bottom w:val="single" w:sz="4" w:space="0" w:color="000000"/>
            </w:tcBorders>
          </w:tcPr>
          <w:p w14:paraId="05CBE8C2" w14:textId="77777777" w:rsidR="0050373A" w:rsidRPr="005F3E76" w:rsidRDefault="00000000">
            <w:pPr>
              <w:pStyle w:val="TableHeading"/>
              <w:jc w:val="left"/>
              <w:rPr>
                <w:rFonts w:ascii="Aptos" w:hAnsi="Aptos"/>
              </w:rPr>
            </w:pPr>
            <w:r w:rsidRPr="005F3E76">
              <w:rPr>
                <w:rFonts w:ascii="Aptos" w:hAnsi="Aptos"/>
              </w:rPr>
              <w:t>Repetition Ability</w:t>
            </w:r>
          </w:p>
        </w:tc>
        <w:tc>
          <w:tcPr>
            <w:tcW w:w="1606" w:type="dxa"/>
            <w:tcBorders>
              <w:top w:val="single" w:sz="4" w:space="0" w:color="000000"/>
              <w:left w:val="single" w:sz="4" w:space="0" w:color="000000"/>
              <w:bottom w:val="single" w:sz="4" w:space="0" w:color="000000"/>
            </w:tcBorders>
          </w:tcPr>
          <w:p w14:paraId="7AAD1A16" w14:textId="77777777" w:rsidR="0050373A" w:rsidRPr="005F3E76" w:rsidRDefault="00000000">
            <w:pPr>
              <w:pStyle w:val="TableHeading"/>
              <w:jc w:val="left"/>
              <w:rPr>
                <w:rFonts w:ascii="Aptos" w:hAnsi="Aptos"/>
              </w:rPr>
            </w:pPr>
            <w:r w:rsidRPr="005F3E76">
              <w:rPr>
                <w:rFonts w:ascii="Aptos" w:hAnsi="Aptos"/>
              </w:rPr>
              <w:t>Primary Neurological Lesion Site</w:t>
            </w:r>
          </w:p>
        </w:tc>
        <w:tc>
          <w:tcPr>
            <w:tcW w:w="1607" w:type="dxa"/>
            <w:tcBorders>
              <w:top w:val="single" w:sz="4" w:space="0" w:color="000000"/>
              <w:left w:val="single" w:sz="4" w:space="0" w:color="000000"/>
              <w:bottom w:val="single" w:sz="4" w:space="0" w:color="000000"/>
              <w:right w:val="single" w:sz="4" w:space="0" w:color="000000"/>
            </w:tcBorders>
          </w:tcPr>
          <w:p w14:paraId="5DCEC65C" w14:textId="77777777" w:rsidR="0050373A" w:rsidRPr="005F3E76" w:rsidRDefault="00000000">
            <w:pPr>
              <w:pStyle w:val="TableHeading"/>
              <w:jc w:val="left"/>
              <w:rPr>
                <w:rFonts w:ascii="Aptos" w:hAnsi="Aptos"/>
              </w:rPr>
            </w:pPr>
            <w:r w:rsidRPr="005F3E76">
              <w:rPr>
                <w:rFonts w:ascii="Aptos" w:hAnsi="Aptos"/>
              </w:rPr>
              <w:t>Clinical Presentation</w:t>
            </w:r>
          </w:p>
        </w:tc>
      </w:tr>
      <w:tr w:rsidR="0050373A" w:rsidRPr="005F3E76" w14:paraId="711B4133" w14:textId="77777777">
        <w:tc>
          <w:tcPr>
            <w:tcW w:w="1606" w:type="dxa"/>
            <w:tcBorders>
              <w:left w:val="single" w:sz="4" w:space="0" w:color="000000"/>
              <w:bottom w:val="single" w:sz="4" w:space="0" w:color="000000"/>
            </w:tcBorders>
          </w:tcPr>
          <w:p w14:paraId="74DBE236" w14:textId="77777777" w:rsidR="0050373A" w:rsidRPr="005F3E76" w:rsidRDefault="00000000">
            <w:pPr>
              <w:pStyle w:val="TableContents"/>
              <w:rPr>
                <w:rFonts w:ascii="Aptos" w:hAnsi="Aptos"/>
              </w:rPr>
            </w:pPr>
            <w:r w:rsidRPr="005F3E76">
              <w:rPr>
                <w:rFonts w:ascii="Aptos" w:hAnsi="Aptos"/>
                <w:b/>
              </w:rPr>
              <w:t>Broca's</w:t>
            </w:r>
          </w:p>
        </w:tc>
        <w:tc>
          <w:tcPr>
            <w:tcW w:w="1606" w:type="dxa"/>
            <w:tcBorders>
              <w:left w:val="single" w:sz="4" w:space="0" w:color="000000"/>
              <w:bottom w:val="single" w:sz="4" w:space="0" w:color="000000"/>
            </w:tcBorders>
          </w:tcPr>
          <w:p w14:paraId="328228AE" w14:textId="77777777" w:rsidR="0050373A" w:rsidRPr="005F3E76" w:rsidRDefault="00000000">
            <w:pPr>
              <w:pStyle w:val="TableContents"/>
              <w:rPr>
                <w:rFonts w:ascii="Aptos" w:hAnsi="Aptos"/>
              </w:rPr>
            </w:pPr>
            <w:r w:rsidRPr="005F3E76">
              <w:rPr>
                <w:rFonts w:ascii="Aptos" w:hAnsi="Aptos"/>
              </w:rPr>
              <w:t>Non-Fluent</w:t>
            </w:r>
          </w:p>
        </w:tc>
        <w:tc>
          <w:tcPr>
            <w:tcW w:w="1607" w:type="dxa"/>
            <w:tcBorders>
              <w:left w:val="single" w:sz="4" w:space="0" w:color="000000"/>
              <w:bottom w:val="single" w:sz="4" w:space="0" w:color="000000"/>
            </w:tcBorders>
          </w:tcPr>
          <w:p w14:paraId="465F66D0" w14:textId="77777777" w:rsidR="0050373A" w:rsidRPr="005F3E76" w:rsidRDefault="00000000">
            <w:pPr>
              <w:pStyle w:val="TableContents"/>
              <w:rPr>
                <w:rFonts w:ascii="Aptos" w:hAnsi="Aptos"/>
              </w:rPr>
            </w:pPr>
            <w:r w:rsidRPr="005F3E76">
              <w:rPr>
                <w:rFonts w:ascii="Aptos" w:hAnsi="Aptos"/>
              </w:rPr>
              <w:t>Intact / Relatively Spared</w:t>
            </w:r>
          </w:p>
        </w:tc>
        <w:tc>
          <w:tcPr>
            <w:tcW w:w="1606" w:type="dxa"/>
            <w:tcBorders>
              <w:left w:val="single" w:sz="4" w:space="0" w:color="000000"/>
              <w:bottom w:val="single" w:sz="4" w:space="0" w:color="000000"/>
            </w:tcBorders>
          </w:tcPr>
          <w:p w14:paraId="54F81DF7" w14:textId="77777777" w:rsidR="0050373A" w:rsidRPr="005F3E76" w:rsidRDefault="00000000">
            <w:pPr>
              <w:pStyle w:val="TableContents"/>
              <w:rPr>
                <w:rFonts w:ascii="Aptos" w:hAnsi="Aptos"/>
              </w:rPr>
            </w:pPr>
            <w:r w:rsidRPr="005F3E76">
              <w:rPr>
                <w:rFonts w:ascii="Aptos" w:hAnsi="Aptos"/>
              </w:rPr>
              <w:t>Impaired</w:t>
            </w:r>
          </w:p>
        </w:tc>
        <w:tc>
          <w:tcPr>
            <w:tcW w:w="1606" w:type="dxa"/>
            <w:tcBorders>
              <w:left w:val="single" w:sz="4" w:space="0" w:color="000000"/>
              <w:bottom w:val="single" w:sz="4" w:space="0" w:color="000000"/>
            </w:tcBorders>
          </w:tcPr>
          <w:p w14:paraId="4DA275DB" w14:textId="77777777" w:rsidR="0050373A" w:rsidRPr="005F3E76" w:rsidRDefault="00000000">
            <w:pPr>
              <w:pStyle w:val="TableContents"/>
              <w:rPr>
                <w:rFonts w:ascii="Aptos" w:hAnsi="Aptos"/>
              </w:rPr>
            </w:pPr>
            <w:r w:rsidRPr="005F3E76">
              <w:rPr>
                <w:rFonts w:ascii="Aptos" w:hAnsi="Aptos"/>
              </w:rPr>
              <w:t>Inferior Frontal Gyrus (Broca's Area)</w:t>
            </w:r>
          </w:p>
        </w:tc>
        <w:tc>
          <w:tcPr>
            <w:tcW w:w="1607" w:type="dxa"/>
            <w:tcBorders>
              <w:left w:val="single" w:sz="4" w:space="0" w:color="000000"/>
              <w:bottom w:val="single" w:sz="4" w:space="0" w:color="000000"/>
              <w:right w:val="single" w:sz="4" w:space="0" w:color="000000"/>
            </w:tcBorders>
          </w:tcPr>
          <w:p w14:paraId="6C902653" w14:textId="77777777" w:rsidR="0050373A" w:rsidRPr="005F3E76" w:rsidRDefault="00000000">
            <w:pPr>
              <w:pStyle w:val="TableContents"/>
              <w:rPr>
                <w:rFonts w:ascii="Aptos" w:hAnsi="Aptos"/>
              </w:rPr>
            </w:pPr>
            <w:r w:rsidRPr="005F3E76">
              <w:rPr>
                <w:rFonts w:ascii="Aptos" w:hAnsi="Aptos"/>
              </w:rPr>
              <w:t>Agrammatic, halting speech; effortful output; telegraphic sentences. High awareness of errors.</w:t>
            </w:r>
          </w:p>
        </w:tc>
      </w:tr>
      <w:tr w:rsidR="0050373A" w:rsidRPr="005F3E76" w14:paraId="31B90E03" w14:textId="77777777">
        <w:tc>
          <w:tcPr>
            <w:tcW w:w="1606" w:type="dxa"/>
            <w:tcBorders>
              <w:left w:val="single" w:sz="4" w:space="0" w:color="000000"/>
              <w:bottom w:val="single" w:sz="4" w:space="0" w:color="000000"/>
            </w:tcBorders>
          </w:tcPr>
          <w:p w14:paraId="3DA135E4" w14:textId="77777777" w:rsidR="0050373A" w:rsidRPr="005F3E76" w:rsidRDefault="00000000">
            <w:pPr>
              <w:pStyle w:val="TableContents"/>
              <w:rPr>
                <w:rFonts w:ascii="Aptos" w:hAnsi="Aptos"/>
              </w:rPr>
            </w:pPr>
            <w:r w:rsidRPr="005F3E76">
              <w:rPr>
                <w:rFonts w:ascii="Aptos" w:hAnsi="Aptos"/>
                <w:b/>
              </w:rPr>
              <w:t>Wernicke's</w:t>
            </w:r>
          </w:p>
        </w:tc>
        <w:tc>
          <w:tcPr>
            <w:tcW w:w="1606" w:type="dxa"/>
            <w:tcBorders>
              <w:left w:val="single" w:sz="4" w:space="0" w:color="000000"/>
              <w:bottom w:val="single" w:sz="4" w:space="0" w:color="000000"/>
            </w:tcBorders>
          </w:tcPr>
          <w:p w14:paraId="6C9D491D" w14:textId="77777777" w:rsidR="0050373A" w:rsidRPr="005F3E76" w:rsidRDefault="00000000">
            <w:pPr>
              <w:pStyle w:val="TableContents"/>
              <w:rPr>
                <w:rFonts w:ascii="Aptos" w:hAnsi="Aptos"/>
              </w:rPr>
            </w:pPr>
            <w:r w:rsidRPr="005F3E76">
              <w:rPr>
                <w:rFonts w:ascii="Aptos" w:hAnsi="Aptos"/>
              </w:rPr>
              <w:t>Fluent</w:t>
            </w:r>
          </w:p>
        </w:tc>
        <w:tc>
          <w:tcPr>
            <w:tcW w:w="1607" w:type="dxa"/>
            <w:tcBorders>
              <w:left w:val="single" w:sz="4" w:space="0" w:color="000000"/>
              <w:bottom w:val="single" w:sz="4" w:space="0" w:color="000000"/>
            </w:tcBorders>
          </w:tcPr>
          <w:p w14:paraId="690ABCD7" w14:textId="77777777" w:rsidR="0050373A" w:rsidRPr="005F3E76" w:rsidRDefault="00000000">
            <w:pPr>
              <w:pStyle w:val="TableContents"/>
              <w:rPr>
                <w:rFonts w:ascii="Aptos" w:hAnsi="Aptos"/>
              </w:rPr>
            </w:pPr>
            <w:r w:rsidRPr="005F3E76">
              <w:rPr>
                <w:rFonts w:ascii="Aptos" w:hAnsi="Aptos"/>
              </w:rPr>
              <w:t>Severely Impaired</w:t>
            </w:r>
          </w:p>
        </w:tc>
        <w:tc>
          <w:tcPr>
            <w:tcW w:w="1606" w:type="dxa"/>
            <w:tcBorders>
              <w:left w:val="single" w:sz="4" w:space="0" w:color="000000"/>
              <w:bottom w:val="single" w:sz="4" w:space="0" w:color="000000"/>
            </w:tcBorders>
          </w:tcPr>
          <w:p w14:paraId="5BFB861B" w14:textId="77777777" w:rsidR="0050373A" w:rsidRPr="005F3E76" w:rsidRDefault="00000000">
            <w:pPr>
              <w:pStyle w:val="TableContents"/>
              <w:rPr>
                <w:rFonts w:ascii="Aptos" w:hAnsi="Aptos"/>
              </w:rPr>
            </w:pPr>
            <w:r w:rsidRPr="005F3E76">
              <w:rPr>
                <w:rFonts w:ascii="Aptos" w:hAnsi="Aptos"/>
              </w:rPr>
              <w:t>Impaired</w:t>
            </w:r>
          </w:p>
        </w:tc>
        <w:tc>
          <w:tcPr>
            <w:tcW w:w="1606" w:type="dxa"/>
            <w:tcBorders>
              <w:left w:val="single" w:sz="4" w:space="0" w:color="000000"/>
              <w:bottom w:val="single" w:sz="4" w:space="0" w:color="000000"/>
            </w:tcBorders>
          </w:tcPr>
          <w:p w14:paraId="5B549944" w14:textId="77777777" w:rsidR="0050373A" w:rsidRPr="005F3E76" w:rsidRDefault="00000000">
            <w:pPr>
              <w:pStyle w:val="TableContents"/>
              <w:rPr>
                <w:rFonts w:ascii="Aptos" w:hAnsi="Aptos"/>
              </w:rPr>
            </w:pPr>
            <w:r w:rsidRPr="005F3E76">
              <w:rPr>
                <w:rFonts w:ascii="Aptos" w:hAnsi="Aptos"/>
              </w:rPr>
              <w:t>Superior Temporal Gyrus (Wernicke's Area)</w:t>
            </w:r>
          </w:p>
        </w:tc>
        <w:tc>
          <w:tcPr>
            <w:tcW w:w="1607" w:type="dxa"/>
            <w:tcBorders>
              <w:left w:val="single" w:sz="4" w:space="0" w:color="000000"/>
              <w:bottom w:val="single" w:sz="4" w:space="0" w:color="000000"/>
              <w:right w:val="single" w:sz="4" w:space="0" w:color="000000"/>
            </w:tcBorders>
          </w:tcPr>
          <w:p w14:paraId="5788AF47" w14:textId="77777777" w:rsidR="0050373A" w:rsidRPr="005F3E76" w:rsidRDefault="00000000">
            <w:pPr>
              <w:pStyle w:val="TableContents"/>
              <w:rPr>
                <w:rFonts w:ascii="Aptos" w:hAnsi="Aptos"/>
              </w:rPr>
            </w:pPr>
            <w:r w:rsidRPr="005F3E76">
              <w:rPr>
                <w:rFonts w:ascii="Aptos" w:hAnsi="Aptos"/>
              </w:rPr>
              <w:t>Rapid, effortless speech with poor meaning; frequent neologisms (made-up words) and jargon. Lack of awareness of errors.</w:t>
            </w:r>
          </w:p>
        </w:tc>
      </w:tr>
      <w:tr w:rsidR="0050373A" w:rsidRPr="005F3E76" w14:paraId="72312DA8" w14:textId="77777777">
        <w:tc>
          <w:tcPr>
            <w:tcW w:w="1606" w:type="dxa"/>
            <w:tcBorders>
              <w:left w:val="single" w:sz="4" w:space="0" w:color="000000"/>
              <w:bottom w:val="single" w:sz="4" w:space="0" w:color="000000"/>
            </w:tcBorders>
          </w:tcPr>
          <w:p w14:paraId="235B4D0D" w14:textId="77777777" w:rsidR="0050373A" w:rsidRPr="005F3E76" w:rsidRDefault="00000000">
            <w:pPr>
              <w:pStyle w:val="TableContents"/>
              <w:rPr>
                <w:rFonts w:ascii="Aptos" w:hAnsi="Aptos"/>
              </w:rPr>
            </w:pPr>
            <w:r w:rsidRPr="005F3E76">
              <w:rPr>
                <w:rFonts w:ascii="Aptos" w:hAnsi="Aptos"/>
                <w:b/>
              </w:rPr>
              <w:t>Global</w:t>
            </w:r>
          </w:p>
        </w:tc>
        <w:tc>
          <w:tcPr>
            <w:tcW w:w="1606" w:type="dxa"/>
            <w:tcBorders>
              <w:left w:val="single" w:sz="4" w:space="0" w:color="000000"/>
              <w:bottom w:val="single" w:sz="4" w:space="0" w:color="000000"/>
            </w:tcBorders>
          </w:tcPr>
          <w:p w14:paraId="00A7BBE6" w14:textId="77777777" w:rsidR="0050373A" w:rsidRPr="005F3E76" w:rsidRDefault="00000000">
            <w:pPr>
              <w:pStyle w:val="TableContents"/>
              <w:rPr>
                <w:rFonts w:ascii="Aptos" w:hAnsi="Aptos"/>
              </w:rPr>
            </w:pPr>
            <w:r w:rsidRPr="005F3E76">
              <w:rPr>
                <w:rFonts w:ascii="Aptos" w:hAnsi="Aptos"/>
              </w:rPr>
              <w:t>Non-Fluent</w:t>
            </w:r>
          </w:p>
        </w:tc>
        <w:tc>
          <w:tcPr>
            <w:tcW w:w="1607" w:type="dxa"/>
            <w:tcBorders>
              <w:left w:val="single" w:sz="4" w:space="0" w:color="000000"/>
              <w:bottom w:val="single" w:sz="4" w:space="0" w:color="000000"/>
            </w:tcBorders>
          </w:tcPr>
          <w:p w14:paraId="3DE027AB" w14:textId="77777777" w:rsidR="0050373A" w:rsidRPr="005F3E76" w:rsidRDefault="00000000">
            <w:pPr>
              <w:pStyle w:val="TableContents"/>
              <w:rPr>
                <w:rFonts w:ascii="Aptos" w:hAnsi="Aptos"/>
              </w:rPr>
            </w:pPr>
            <w:r w:rsidRPr="005F3E76">
              <w:rPr>
                <w:rFonts w:ascii="Aptos" w:hAnsi="Aptos"/>
              </w:rPr>
              <w:t>Severely Impaired</w:t>
            </w:r>
          </w:p>
        </w:tc>
        <w:tc>
          <w:tcPr>
            <w:tcW w:w="1606" w:type="dxa"/>
            <w:tcBorders>
              <w:left w:val="single" w:sz="4" w:space="0" w:color="000000"/>
              <w:bottom w:val="single" w:sz="4" w:space="0" w:color="000000"/>
            </w:tcBorders>
          </w:tcPr>
          <w:p w14:paraId="5B5E9F0A" w14:textId="77777777" w:rsidR="0050373A" w:rsidRPr="005F3E76" w:rsidRDefault="00000000">
            <w:pPr>
              <w:pStyle w:val="TableContents"/>
              <w:rPr>
                <w:rFonts w:ascii="Aptos" w:hAnsi="Aptos"/>
              </w:rPr>
            </w:pPr>
            <w:r w:rsidRPr="005F3E76">
              <w:rPr>
                <w:rFonts w:ascii="Aptos" w:hAnsi="Aptos"/>
              </w:rPr>
              <w:t>Impaired</w:t>
            </w:r>
          </w:p>
        </w:tc>
        <w:tc>
          <w:tcPr>
            <w:tcW w:w="1606" w:type="dxa"/>
            <w:tcBorders>
              <w:left w:val="single" w:sz="4" w:space="0" w:color="000000"/>
              <w:bottom w:val="single" w:sz="4" w:space="0" w:color="000000"/>
            </w:tcBorders>
          </w:tcPr>
          <w:p w14:paraId="580838B8" w14:textId="77777777" w:rsidR="0050373A" w:rsidRPr="005F3E76" w:rsidRDefault="00000000">
            <w:pPr>
              <w:pStyle w:val="TableContents"/>
              <w:rPr>
                <w:rFonts w:ascii="Aptos" w:hAnsi="Aptos"/>
              </w:rPr>
            </w:pPr>
            <w:r w:rsidRPr="005F3E76">
              <w:rPr>
                <w:rFonts w:ascii="Aptos" w:hAnsi="Aptos"/>
              </w:rPr>
              <w:t xml:space="preserve">Extensive </w:t>
            </w:r>
            <w:proofErr w:type="spellStart"/>
            <w:r w:rsidRPr="005F3E76">
              <w:rPr>
                <w:rFonts w:ascii="Aptos" w:hAnsi="Aptos"/>
              </w:rPr>
              <w:t>Perisylvian</w:t>
            </w:r>
            <w:proofErr w:type="spellEnd"/>
            <w:r w:rsidRPr="005F3E76">
              <w:rPr>
                <w:rFonts w:ascii="Aptos" w:hAnsi="Aptos"/>
              </w:rPr>
              <w:t xml:space="preserve"> Cortex damage</w:t>
            </w:r>
          </w:p>
        </w:tc>
        <w:tc>
          <w:tcPr>
            <w:tcW w:w="1607" w:type="dxa"/>
            <w:tcBorders>
              <w:left w:val="single" w:sz="4" w:space="0" w:color="000000"/>
              <w:bottom w:val="single" w:sz="4" w:space="0" w:color="000000"/>
              <w:right w:val="single" w:sz="4" w:space="0" w:color="000000"/>
            </w:tcBorders>
          </w:tcPr>
          <w:p w14:paraId="4E74CEDF" w14:textId="77777777" w:rsidR="0050373A" w:rsidRPr="005F3E76" w:rsidRDefault="00000000">
            <w:pPr>
              <w:pStyle w:val="TableContents"/>
              <w:rPr>
                <w:rFonts w:ascii="Aptos" w:hAnsi="Aptos"/>
              </w:rPr>
            </w:pPr>
            <w:r w:rsidRPr="005F3E76">
              <w:rPr>
                <w:rFonts w:ascii="Aptos" w:hAnsi="Aptos"/>
              </w:rPr>
              <w:t>Extremely limited output (often single words or stereotypes); minimal comprehensi</w:t>
            </w:r>
            <w:r w:rsidRPr="005F3E76">
              <w:rPr>
                <w:rFonts w:ascii="Aptos" w:hAnsi="Aptos"/>
              </w:rPr>
              <w:lastRenderedPageBreak/>
              <w:t>on of spoken language.</w:t>
            </w:r>
          </w:p>
        </w:tc>
      </w:tr>
      <w:tr w:rsidR="0050373A" w:rsidRPr="005F3E76" w14:paraId="170575E6" w14:textId="77777777">
        <w:tc>
          <w:tcPr>
            <w:tcW w:w="1606" w:type="dxa"/>
            <w:tcBorders>
              <w:left w:val="single" w:sz="4" w:space="0" w:color="000000"/>
              <w:bottom w:val="single" w:sz="4" w:space="0" w:color="000000"/>
            </w:tcBorders>
          </w:tcPr>
          <w:p w14:paraId="63B16E68" w14:textId="77777777" w:rsidR="0050373A" w:rsidRPr="005F3E76" w:rsidRDefault="00000000">
            <w:pPr>
              <w:pStyle w:val="TableContents"/>
              <w:rPr>
                <w:rFonts w:ascii="Aptos" w:hAnsi="Aptos"/>
              </w:rPr>
            </w:pPr>
            <w:r w:rsidRPr="005F3E76">
              <w:rPr>
                <w:rFonts w:ascii="Aptos" w:hAnsi="Aptos"/>
                <w:b/>
              </w:rPr>
              <w:lastRenderedPageBreak/>
              <w:t>Anomic</w:t>
            </w:r>
          </w:p>
        </w:tc>
        <w:tc>
          <w:tcPr>
            <w:tcW w:w="1606" w:type="dxa"/>
            <w:tcBorders>
              <w:left w:val="single" w:sz="4" w:space="0" w:color="000000"/>
              <w:bottom w:val="single" w:sz="4" w:space="0" w:color="000000"/>
            </w:tcBorders>
          </w:tcPr>
          <w:p w14:paraId="28E566AC" w14:textId="77777777" w:rsidR="0050373A" w:rsidRPr="005F3E76" w:rsidRDefault="00000000">
            <w:pPr>
              <w:pStyle w:val="TableContents"/>
              <w:rPr>
                <w:rFonts w:ascii="Aptos" w:hAnsi="Aptos"/>
              </w:rPr>
            </w:pPr>
            <w:r w:rsidRPr="005F3E76">
              <w:rPr>
                <w:rFonts w:ascii="Aptos" w:hAnsi="Aptos"/>
              </w:rPr>
              <w:t>Fluent</w:t>
            </w:r>
          </w:p>
        </w:tc>
        <w:tc>
          <w:tcPr>
            <w:tcW w:w="1607" w:type="dxa"/>
            <w:tcBorders>
              <w:left w:val="single" w:sz="4" w:space="0" w:color="000000"/>
              <w:bottom w:val="single" w:sz="4" w:space="0" w:color="000000"/>
            </w:tcBorders>
          </w:tcPr>
          <w:p w14:paraId="03A094A1" w14:textId="77777777" w:rsidR="0050373A" w:rsidRPr="005F3E76" w:rsidRDefault="00000000">
            <w:pPr>
              <w:pStyle w:val="TableContents"/>
              <w:rPr>
                <w:rFonts w:ascii="Aptos" w:hAnsi="Aptos"/>
              </w:rPr>
            </w:pPr>
            <w:r w:rsidRPr="005F3E76">
              <w:rPr>
                <w:rFonts w:ascii="Aptos" w:hAnsi="Aptos"/>
              </w:rPr>
              <w:t>Intact / Relatively Spared</w:t>
            </w:r>
          </w:p>
        </w:tc>
        <w:tc>
          <w:tcPr>
            <w:tcW w:w="1606" w:type="dxa"/>
            <w:tcBorders>
              <w:left w:val="single" w:sz="4" w:space="0" w:color="000000"/>
              <w:bottom w:val="single" w:sz="4" w:space="0" w:color="000000"/>
            </w:tcBorders>
          </w:tcPr>
          <w:p w14:paraId="4272842F" w14:textId="77777777" w:rsidR="0050373A" w:rsidRPr="005F3E76" w:rsidRDefault="00000000">
            <w:pPr>
              <w:pStyle w:val="TableContents"/>
              <w:rPr>
                <w:rFonts w:ascii="Aptos" w:hAnsi="Aptos"/>
              </w:rPr>
            </w:pPr>
            <w:r w:rsidRPr="005F3E76">
              <w:rPr>
                <w:rFonts w:ascii="Aptos" w:hAnsi="Aptos"/>
              </w:rPr>
              <w:t>Intact / Spared</w:t>
            </w:r>
          </w:p>
        </w:tc>
        <w:tc>
          <w:tcPr>
            <w:tcW w:w="1606" w:type="dxa"/>
            <w:tcBorders>
              <w:left w:val="single" w:sz="4" w:space="0" w:color="000000"/>
              <w:bottom w:val="single" w:sz="4" w:space="0" w:color="000000"/>
            </w:tcBorders>
          </w:tcPr>
          <w:p w14:paraId="3E45D28B" w14:textId="77777777" w:rsidR="0050373A" w:rsidRPr="005F3E76" w:rsidRDefault="00000000">
            <w:pPr>
              <w:pStyle w:val="TableContents"/>
              <w:rPr>
                <w:rFonts w:ascii="Aptos" w:hAnsi="Aptos"/>
              </w:rPr>
            </w:pPr>
            <w:r w:rsidRPr="005F3E76">
              <w:rPr>
                <w:rFonts w:ascii="Aptos" w:hAnsi="Aptos"/>
              </w:rPr>
              <w:t>Varied / Temporal-Parietal region</w:t>
            </w:r>
          </w:p>
        </w:tc>
        <w:tc>
          <w:tcPr>
            <w:tcW w:w="1607" w:type="dxa"/>
            <w:tcBorders>
              <w:left w:val="single" w:sz="4" w:space="0" w:color="000000"/>
              <w:bottom w:val="single" w:sz="4" w:space="0" w:color="000000"/>
              <w:right w:val="single" w:sz="4" w:space="0" w:color="000000"/>
            </w:tcBorders>
          </w:tcPr>
          <w:p w14:paraId="17AB05AD" w14:textId="77777777" w:rsidR="0050373A" w:rsidRPr="005F3E76" w:rsidRDefault="00000000">
            <w:pPr>
              <w:pStyle w:val="TableContents"/>
              <w:rPr>
                <w:rFonts w:ascii="Aptos" w:hAnsi="Aptos"/>
              </w:rPr>
            </w:pPr>
            <w:r w:rsidRPr="005F3E76">
              <w:rPr>
                <w:rFonts w:ascii="Aptos" w:hAnsi="Aptos"/>
              </w:rPr>
              <w:t>Pervasive, isolated word-finding difficulties. Uses circumlocution (talking around words).</w:t>
            </w:r>
          </w:p>
        </w:tc>
      </w:tr>
      <w:tr w:rsidR="0050373A" w:rsidRPr="005F3E76" w14:paraId="42974A86" w14:textId="77777777">
        <w:tc>
          <w:tcPr>
            <w:tcW w:w="1606" w:type="dxa"/>
            <w:tcBorders>
              <w:left w:val="single" w:sz="4" w:space="0" w:color="000000"/>
              <w:bottom w:val="single" w:sz="4" w:space="0" w:color="000000"/>
            </w:tcBorders>
          </w:tcPr>
          <w:p w14:paraId="4788A6EF" w14:textId="77777777" w:rsidR="0050373A" w:rsidRPr="005F3E76" w:rsidRDefault="00000000">
            <w:pPr>
              <w:pStyle w:val="TableContents"/>
              <w:rPr>
                <w:rFonts w:ascii="Aptos" w:hAnsi="Aptos"/>
              </w:rPr>
            </w:pPr>
            <w:r w:rsidRPr="005F3E76">
              <w:rPr>
                <w:rFonts w:ascii="Aptos" w:hAnsi="Aptos"/>
                <w:b/>
              </w:rPr>
              <w:t>Conduction</w:t>
            </w:r>
          </w:p>
        </w:tc>
        <w:tc>
          <w:tcPr>
            <w:tcW w:w="1606" w:type="dxa"/>
            <w:tcBorders>
              <w:left w:val="single" w:sz="4" w:space="0" w:color="000000"/>
              <w:bottom w:val="single" w:sz="4" w:space="0" w:color="000000"/>
            </w:tcBorders>
          </w:tcPr>
          <w:p w14:paraId="6079095F" w14:textId="77777777" w:rsidR="0050373A" w:rsidRPr="005F3E76" w:rsidRDefault="00000000">
            <w:pPr>
              <w:pStyle w:val="TableContents"/>
              <w:rPr>
                <w:rFonts w:ascii="Aptos" w:hAnsi="Aptos"/>
              </w:rPr>
            </w:pPr>
            <w:r w:rsidRPr="005F3E76">
              <w:rPr>
                <w:rFonts w:ascii="Aptos" w:hAnsi="Aptos"/>
              </w:rPr>
              <w:t>Fluent</w:t>
            </w:r>
          </w:p>
        </w:tc>
        <w:tc>
          <w:tcPr>
            <w:tcW w:w="1607" w:type="dxa"/>
            <w:tcBorders>
              <w:left w:val="single" w:sz="4" w:space="0" w:color="000000"/>
              <w:bottom w:val="single" w:sz="4" w:space="0" w:color="000000"/>
            </w:tcBorders>
          </w:tcPr>
          <w:p w14:paraId="1E696698" w14:textId="77777777" w:rsidR="0050373A" w:rsidRPr="005F3E76" w:rsidRDefault="00000000">
            <w:pPr>
              <w:pStyle w:val="TableContents"/>
              <w:rPr>
                <w:rFonts w:ascii="Aptos" w:hAnsi="Aptos"/>
              </w:rPr>
            </w:pPr>
            <w:r w:rsidRPr="005F3E76">
              <w:rPr>
                <w:rFonts w:ascii="Aptos" w:hAnsi="Aptos"/>
              </w:rPr>
              <w:t>Intact / Relatively Spared</w:t>
            </w:r>
          </w:p>
        </w:tc>
        <w:tc>
          <w:tcPr>
            <w:tcW w:w="1606" w:type="dxa"/>
            <w:tcBorders>
              <w:left w:val="single" w:sz="4" w:space="0" w:color="000000"/>
              <w:bottom w:val="single" w:sz="4" w:space="0" w:color="000000"/>
            </w:tcBorders>
          </w:tcPr>
          <w:p w14:paraId="4C9189F8" w14:textId="77777777" w:rsidR="0050373A" w:rsidRPr="005F3E76" w:rsidRDefault="00000000">
            <w:pPr>
              <w:pStyle w:val="TableContents"/>
              <w:rPr>
                <w:rFonts w:ascii="Aptos" w:hAnsi="Aptos"/>
              </w:rPr>
            </w:pPr>
            <w:r w:rsidRPr="005F3E76">
              <w:rPr>
                <w:rFonts w:ascii="Aptos" w:hAnsi="Aptos"/>
              </w:rPr>
              <w:t>Severely Impaired</w:t>
            </w:r>
          </w:p>
        </w:tc>
        <w:tc>
          <w:tcPr>
            <w:tcW w:w="1606" w:type="dxa"/>
            <w:tcBorders>
              <w:left w:val="single" w:sz="4" w:space="0" w:color="000000"/>
              <w:bottom w:val="single" w:sz="4" w:space="0" w:color="000000"/>
            </w:tcBorders>
          </w:tcPr>
          <w:p w14:paraId="0666C424" w14:textId="77777777" w:rsidR="0050373A" w:rsidRPr="005F3E76" w:rsidRDefault="00000000">
            <w:pPr>
              <w:pStyle w:val="TableContents"/>
              <w:rPr>
                <w:rFonts w:ascii="Aptos" w:hAnsi="Aptos"/>
              </w:rPr>
            </w:pPr>
            <w:r w:rsidRPr="005F3E76">
              <w:rPr>
                <w:rFonts w:ascii="Aptos" w:hAnsi="Aptos"/>
              </w:rPr>
              <w:t>Arcuate Fasciculus (connecting pathway)</w:t>
            </w:r>
          </w:p>
        </w:tc>
        <w:tc>
          <w:tcPr>
            <w:tcW w:w="1607" w:type="dxa"/>
            <w:tcBorders>
              <w:left w:val="single" w:sz="4" w:space="0" w:color="000000"/>
              <w:bottom w:val="single" w:sz="4" w:space="0" w:color="000000"/>
              <w:right w:val="single" w:sz="4" w:space="0" w:color="000000"/>
            </w:tcBorders>
          </w:tcPr>
          <w:p w14:paraId="2F7F52C6" w14:textId="77777777" w:rsidR="0050373A" w:rsidRPr="005F3E76" w:rsidRDefault="00000000">
            <w:pPr>
              <w:pStyle w:val="TableContents"/>
              <w:rPr>
                <w:rFonts w:ascii="Aptos" w:hAnsi="Aptos"/>
              </w:rPr>
            </w:pPr>
            <w:r w:rsidRPr="005F3E76">
              <w:rPr>
                <w:rFonts w:ascii="Aptos" w:hAnsi="Aptos"/>
              </w:rPr>
              <w:t xml:space="preserve">Inability to repeat words or phrases accurately; frequent phonemic </w:t>
            </w:r>
            <w:proofErr w:type="spellStart"/>
            <w:r w:rsidRPr="005F3E76">
              <w:rPr>
                <w:rFonts w:ascii="Aptos" w:hAnsi="Aptos"/>
              </w:rPr>
              <w:t>paraphasias</w:t>
            </w:r>
            <w:proofErr w:type="spellEnd"/>
            <w:r w:rsidRPr="005F3E76">
              <w:rPr>
                <w:rFonts w:ascii="Aptos" w:hAnsi="Aptos"/>
              </w:rPr>
              <w:t xml:space="preserve"> (sound errors).</w:t>
            </w:r>
          </w:p>
        </w:tc>
      </w:tr>
    </w:tbl>
    <w:p w14:paraId="4112D34B" w14:textId="77777777" w:rsidR="0050373A" w:rsidRPr="005F3E76" w:rsidRDefault="0050373A">
      <w:pPr>
        <w:pStyle w:val="BodyText"/>
        <w:rPr>
          <w:rFonts w:ascii="Aptos" w:hAnsi="Aptos"/>
        </w:rPr>
      </w:pPr>
    </w:p>
    <w:p w14:paraId="0A40AB35" w14:textId="77777777" w:rsidR="0050373A" w:rsidRPr="005F3E76" w:rsidRDefault="00000000">
      <w:pPr>
        <w:pStyle w:val="Heading3"/>
        <w:rPr>
          <w:rFonts w:ascii="Aptos" w:hAnsi="Aptos"/>
        </w:rPr>
      </w:pPr>
      <w:bookmarkStart w:id="59" w:name="_Toc234374789"/>
      <w:r w:rsidRPr="005F3E76">
        <w:rPr>
          <w:rFonts w:ascii="Aptos" w:hAnsi="Aptos"/>
        </w:rPr>
        <w:t>11.3 Practical Therapy Example</w:t>
      </w:r>
      <w:bookmarkEnd w:id="59"/>
    </w:p>
    <w:p w14:paraId="6DF4C440" w14:textId="77777777" w:rsidR="0050373A" w:rsidRPr="005F3E76" w:rsidRDefault="00000000">
      <w:pPr>
        <w:pStyle w:val="BodyText"/>
        <w:numPr>
          <w:ilvl w:val="0"/>
          <w:numId w:val="40"/>
        </w:numPr>
        <w:tabs>
          <w:tab w:val="left" w:pos="709"/>
        </w:tabs>
        <w:rPr>
          <w:rFonts w:ascii="Aptos" w:hAnsi="Aptos"/>
        </w:rPr>
      </w:pPr>
      <w:r w:rsidRPr="005F3E76">
        <w:rPr>
          <w:rFonts w:ascii="Aptos" w:hAnsi="Aptos"/>
          <w:b/>
        </w:rPr>
        <w:t>Patient Context:</w:t>
      </w:r>
      <w:r w:rsidRPr="005F3E76">
        <w:rPr>
          <w:rFonts w:ascii="Aptos" w:hAnsi="Aptos"/>
        </w:rPr>
        <w:t xml:space="preserve"> A patient with severe Broca's aphasia presenting with non-fluent, halting speech, limited to single words, but with functional auditory comprehension.</w:t>
      </w:r>
    </w:p>
    <w:p w14:paraId="6219CDB3" w14:textId="77777777" w:rsidR="0050373A" w:rsidRPr="005F3E76" w:rsidRDefault="00000000">
      <w:pPr>
        <w:pStyle w:val="BodyText"/>
        <w:numPr>
          <w:ilvl w:val="0"/>
          <w:numId w:val="40"/>
        </w:numPr>
        <w:tabs>
          <w:tab w:val="left" w:pos="709"/>
        </w:tabs>
        <w:rPr>
          <w:rFonts w:ascii="Aptos" w:hAnsi="Aptos"/>
        </w:rPr>
      </w:pPr>
      <w:r w:rsidRPr="005F3E76">
        <w:rPr>
          <w:rFonts w:ascii="Aptos" w:hAnsi="Aptos"/>
          <w:b/>
        </w:rPr>
        <w:t>Therapy Technique:</w:t>
      </w:r>
      <w:r w:rsidRPr="005F3E76">
        <w:rPr>
          <w:rFonts w:ascii="Aptos" w:hAnsi="Aptos"/>
        </w:rPr>
        <w:t xml:space="preserve"> Melodic Intonation Therapy (MIT).</w:t>
      </w:r>
    </w:p>
    <w:p w14:paraId="12F52F03" w14:textId="77777777" w:rsidR="0050373A" w:rsidRPr="005F3E76" w:rsidRDefault="00000000">
      <w:pPr>
        <w:pStyle w:val="BodyText"/>
        <w:numPr>
          <w:ilvl w:val="0"/>
          <w:numId w:val="40"/>
        </w:numPr>
        <w:tabs>
          <w:tab w:val="left" w:pos="709"/>
        </w:tabs>
        <w:rPr>
          <w:rFonts w:ascii="Aptos" w:hAnsi="Aptos"/>
        </w:rPr>
      </w:pPr>
      <w:r w:rsidRPr="005F3E76">
        <w:rPr>
          <w:rFonts w:ascii="Aptos" w:hAnsi="Aptos"/>
          <w:b/>
        </w:rPr>
        <w:t>Execution:</w:t>
      </w:r>
      <w:r w:rsidRPr="005F3E76">
        <w:rPr>
          <w:rFonts w:ascii="Aptos" w:hAnsi="Aptos"/>
        </w:rPr>
        <w:t xml:space="preserve"> The SLP capitalizes on the patient's intact right-hemisphere musical abilities to facilitate left-hemisphere language recovery. The clinician takes a functional phrase (e.g., "I need a drink") and models it </w:t>
      </w:r>
      <w:proofErr w:type="gramStart"/>
      <w:r w:rsidRPr="005F3E76">
        <w:rPr>
          <w:rFonts w:ascii="Aptos" w:hAnsi="Aptos"/>
        </w:rPr>
        <w:t>using</w:t>
      </w:r>
      <w:proofErr w:type="gramEnd"/>
      <w:r w:rsidRPr="005F3E76">
        <w:rPr>
          <w:rFonts w:ascii="Aptos" w:hAnsi="Aptos"/>
        </w:rPr>
        <w:t xml:space="preserve"> a structured, two-note melodic intonation pattern while tapping the patient's left hand to anchor the rhythm. Through systematic fading steps, the singing contour is transitioned into natural spoken speech, allowing the patient to produce functional phrases fluently.</w:t>
      </w:r>
    </w:p>
    <w:p w14:paraId="6319378A" w14:textId="77777777" w:rsidR="0050373A" w:rsidRPr="005F3E76" w:rsidRDefault="00000000">
      <w:pPr>
        <w:pStyle w:val="BodyText"/>
        <w:rPr>
          <w:rFonts w:ascii="Aptos" w:hAnsi="Aptos"/>
        </w:rPr>
      </w:pPr>
      <w:r w:rsidRPr="005F3E76">
        <w:rPr>
          <w:rFonts w:ascii="Aptos" w:hAnsi="Aptos"/>
          <w:b/>
        </w:rPr>
        <w:t>Official Source Citation:</w:t>
      </w:r>
    </w:p>
    <w:p w14:paraId="5974A4D7" w14:textId="77777777" w:rsidR="0050373A" w:rsidRPr="005F3E76" w:rsidRDefault="00000000">
      <w:pPr>
        <w:pStyle w:val="BodyText"/>
        <w:numPr>
          <w:ilvl w:val="0"/>
          <w:numId w:val="41"/>
        </w:numPr>
        <w:tabs>
          <w:tab w:val="left" w:pos="709"/>
        </w:tabs>
        <w:rPr>
          <w:rFonts w:ascii="Aptos" w:hAnsi="Aptos"/>
        </w:rPr>
      </w:pPr>
      <w:r w:rsidRPr="005F3E76">
        <w:rPr>
          <w:rFonts w:ascii="Aptos" w:hAnsi="Aptos"/>
        </w:rPr>
        <w:t>NIDCD / NIH Aphasia Information; ASHA Practice Portal: Aphasia.</w:t>
      </w:r>
    </w:p>
    <w:p w14:paraId="6AE4A1AC" w14:textId="77777777" w:rsidR="0050373A" w:rsidRPr="005F3E76" w:rsidRDefault="0050373A">
      <w:pPr>
        <w:pStyle w:val="HorizontalLine"/>
        <w:rPr>
          <w:rFonts w:ascii="Aptos" w:hAnsi="Aptos"/>
        </w:rPr>
      </w:pPr>
    </w:p>
    <w:p w14:paraId="601B2DF5" w14:textId="77777777" w:rsidR="0050373A" w:rsidRPr="005F3E76" w:rsidRDefault="00000000">
      <w:pPr>
        <w:pStyle w:val="Heading2"/>
        <w:rPr>
          <w:rFonts w:ascii="Aptos" w:hAnsi="Aptos"/>
        </w:rPr>
      </w:pPr>
      <w:bookmarkStart w:id="60" w:name="_Toc234374790"/>
      <w:r w:rsidRPr="005F3E76">
        <w:rPr>
          <w:rFonts w:ascii="Aptos" w:hAnsi="Aptos"/>
        </w:rPr>
        <w:t>12. Dysarthria</w:t>
      </w:r>
      <w:bookmarkEnd w:id="60"/>
    </w:p>
    <w:p w14:paraId="0DBEEE31" w14:textId="77777777" w:rsidR="0050373A" w:rsidRPr="005F3E76" w:rsidRDefault="00000000">
      <w:pPr>
        <w:pStyle w:val="Heading3"/>
        <w:rPr>
          <w:rFonts w:ascii="Aptos" w:hAnsi="Aptos"/>
        </w:rPr>
      </w:pPr>
      <w:bookmarkStart w:id="61" w:name="_Toc234374791"/>
      <w:r w:rsidRPr="005F3E76">
        <w:rPr>
          <w:rFonts w:ascii="Aptos" w:hAnsi="Aptos"/>
        </w:rPr>
        <w:t>12.1 Definition and Pathophysiology</w:t>
      </w:r>
      <w:bookmarkEnd w:id="61"/>
    </w:p>
    <w:p w14:paraId="70C48DA3" w14:textId="77777777" w:rsidR="0050373A" w:rsidRPr="005F3E76" w:rsidRDefault="00000000">
      <w:pPr>
        <w:pStyle w:val="BodyText"/>
        <w:rPr>
          <w:rFonts w:ascii="Aptos" w:hAnsi="Aptos"/>
        </w:rPr>
      </w:pPr>
      <w:r w:rsidRPr="005F3E76">
        <w:rPr>
          <w:rFonts w:ascii="Aptos" w:hAnsi="Aptos"/>
        </w:rPr>
        <w:t xml:space="preserve">Dysarthria is a motor speech disorder resulting from neurological injury or disease that </w:t>
      </w:r>
      <w:r w:rsidRPr="005F3E76">
        <w:rPr>
          <w:rFonts w:ascii="Aptos" w:hAnsi="Aptos"/>
        </w:rPr>
        <w:lastRenderedPageBreak/>
        <w:t>impairs the central or peripheral nervous system's control over the speech musculature. It causes weakness, paralysis, incoordination, or altered tone in the muscles responsible for respiration, phonation, resonance, articulation, and prosody.</w:t>
      </w:r>
    </w:p>
    <w:p w14:paraId="3F7A9D20" w14:textId="77777777" w:rsidR="0050373A" w:rsidRPr="005F3E76" w:rsidRDefault="00000000">
      <w:pPr>
        <w:pStyle w:val="Heading3"/>
        <w:rPr>
          <w:rFonts w:ascii="Aptos" w:hAnsi="Aptos"/>
        </w:rPr>
      </w:pPr>
      <w:bookmarkStart w:id="62" w:name="_Toc234374792"/>
      <w:r w:rsidRPr="005F3E76">
        <w:rPr>
          <w:rFonts w:ascii="Aptos" w:hAnsi="Aptos"/>
        </w:rPr>
        <w:t>12.2 Neuro-Anatomical Classification Matrix</w:t>
      </w:r>
      <w:bookmarkEnd w:id="62"/>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50373A" w:rsidRPr="005F3E76" w14:paraId="70F10908" w14:textId="77777777">
        <w:trPr>
          <w:tblHeader/>
        </w:trPr>
        <w:tc>
          <w:tcPr>
            <w:tcW w:w="2409" w:type="dxa"/>
            <w:tcBorders>
              <w:top w:val="single" w:sz="4" w:space="0" w:color="000000"/>
              <w:left w:val="single" w:sz="4" w:space="0" w:color="000000"/>
              <w:bottom w:val="single" w:sz="4" w:space="0" w:color="000000"/>
            </w:tcBorders>
          </w:tcPr>
          <w:p w14:paraId="5DEAB8A7" w14:textId="77777777" w:rsidR="0050373A" w:rsidRPr="005F3E76" w:rsidRDefault="00000000">
            <w:pPr>
              <w:pStyle w:val="TableHeading"/>
              <w:jc w:val="left"/>
              <w:rPr>
                <w:rFonts w:ascii="Aptos" w:hAnsi="Aptos"/>
              </w:rPr>
            </w:pPr>
            <w:r w:rsidRPr="005F3E76">
              <w:rPr>
                <w:rFonts w:ascii="Aptos" w:hAnsi="Aptos"/>
              </w:rPr>
              <w:t>Dysarthria Type</w:t>
            </w:r>
          </w:p>
        </w:tc>
        <w:tc>
          <w:tcPr>
            <w:tcW w:w="2410" w:type="dxa"/>
            <w:tcBorders>
              <w:top w:val="single" w:sz="4" w:space="0" w:color="000000"/>
              <w:left w:val="single" w:sz="4" w:space="0" w:color="000000"/>
              <w:bottom w:val="single" w:sz="4" w:space="0" w:color="000000"/>
            </w:tcBorders>
          </w:tcPr>
          <w:p w14:paraId="10BACB51" w14:textId="77777777" w:rsidR="0050373A" w:rsidRPr="005F3E76" w:rsidRDefault="00000000">
            <w:pPr>
              <w:pStyle w:val="TableHeading"/>
              <w:jc w:val="left"/>
              <w:rPr>
                <w:rFonts w:ascii="Aptos" w:hAnsi="Aptos"/>
              </w:rPr>
            </w:pPr>
            <w:r w:rsidRPr="005F3E76">
              <w:rPr>
                <w:rFonts w:ascii="Aptos" w:hAnsi="Aptos"/>
              </w:rPr>
              <w:t>Primary Lesion Site</w:t>
            </w:r>
          </w:p>
        </w:tc>
        <w:tc>
          <w:tcPr>
            <w:tcW w:w="2409" w:type="dxa"/>
            <w:tcBorders>
              <w:top w:val="single" w:sz="4" w:space="0" w:color="000000"/>
              <w:left w:val="single" w:sz="4" w:space="0" w:color="000000"/>
              <w:bottom w:val="single" w:sz="4" w:space="0" w:color="000000"/>
            </w:tcBorders>
          </w:tcPr>
          <w:p w14:paraId="6916A46F" w14:textId="77777777" w:rsidR="0050373A" w:rsidRPr="005F3E76" w:rsidRDefault="00000000">
            <w:pPr>
              <w:pStyle w:val="TableHeading"/>
              <w:jc w:val="left"/>
              <w:rPr>
                <w:rFonts w:ascii="Aptos" w:hAnsi="Aptos"/>
              </w:rPr>
            </w:pPr>
            <w:r w:rsidRPr="005F3E76">
              <w:rPr>
                <w:rFonts w:ascii="Aptos" w:hAnsi="Aptos"/>
              </w:rPr>
              <w:t>Common Underlying Pathology</w:t>
            </w:r>
          </w:p>
        </w:tc>
        <w:tc>
          <w:tcPr>
            <w:tcW w:w="2410" w:type="dxa"/>
            <w:tcBorders>
              <w:top w:val="single" w:sz="4" w:space="0" w:color="000000"/>
              <w:left w:val="single" w:sz="4" w:space="0" w:color="000000"/>
              <w:bottom w:val="single" w:sz="4" w:space="0" w:color="000000"/>
              <w:right w:val="single" w:sz="4" w:space="0" w:color="000000"/>
            </w:tcBorders>
          </w:tcPr>
          <w:p w14:paraId="24AF3781" w14:textId="77777777" w:rsidR="0050373A" w:rsidRPr="005F3E76" w:rsidRDefault="00000000">
            <w:pPr>
              <w:pStyle w:val="TableHeading"/>
              <w:jc w:val="left"/>
              <w:rPr>
                <w:rFonts w:ascii="Aptos" w:hAnsi="Aptos"/>
              </w:rPr>
            </w:pPr>
            <w:r w:rsidRPr="005F3E76">
              <w:rPr>
                <w:rFonts w:ascii="Aptos" w:hAnsi="Aptos"/>
              </w:rPr>
              <w:t>Salient Speech Characteristics</w:t>
            </w:r>
          </w:p>
        </w:tc>
      </w:tr>
      <w:tr w:rsidR="0050373A" w:rsidRPr="005F3E76" w14:paraId="4C066DD8" w14:textId="77777777">
        <w:tc>
          <w:tcPr>
            <w:tcW w:w="2409" w:type="dxa"/>
            <w:tcBorders>
              <w:left w:val="single" w:sz="4" w:space="0" w:color="000000"/>
              <w:bottom w:val="single" w:sz="4" w:space="0" w:color="000000"/>
            </w:tcBorders>
          </w:tcPr>
          <w:p w14:paraId="69F46872" w14:textId="77777777" w:rsidR="0050373A" w:rsidRPr="005F3E76" w:rsidRDefault="00000000">
            <w:pPr>
              <w:pStyle w:val="TableContents"/>
              <w:rPr>
                <w:rFonts w:ascii="Aptos" w:hAnsi="Aptos"/>
              </w:rPr>
            </w:pPr>
            <w:r w:rsidRPr="005F3E76">
              <w:rPr>
                <w:rFonts w:ascii="Aptos" w:hAnsi="Aptos"/>
                <w:b/>
              </w:rPr>
              <w:t>Flaccid</w:t>
            </w:r>
          </w:p>
        </w:tc>
        <w:tc>
          <w:tcPr>
            <w:tcW w:w="2410" w:type="dxa"/>
            <w:tcBorders>
              <w:left w:val="single" w:sz="4" w:space="0" w:color="000000"/>
              <w:bottom w:val="single" w:sz="4" w:space="0" w:color="000000"/>
            </w:tcBorders>
          </w:tcPr>
          <w:p w14:paraId="6057D705" w14:textId="77777777" w:rsidR="0050373A" w:rsidRPr="005F3E76" w:rsidRDefault="00000000">
            <w:pPr>
              <w:pStyle w:val="TableContents"/>
              <w:rPr>
                <w:rFonts w:ascii="Aptos" w:hAnsi="Aptos"/>
              </w:rPr>
            </w:pPr>
            <w:r w:rsidRPr="005F3E76">
              <w:rPr>
                <w:rFonts w:ascii="Aptos" w:hAnsi="Aptos"/>
              </w:rPr>
              <w:t>Lower Motor Neuron (LMN)</w:t>
            </w:r>
          </w:p>
        </w:tc>
        <w:tc>
          <w:tcPr>
            <w:tcW w:w="2409" w:type="dxa"/>
            <w:tcBorders>
              <w:left w:val="single" w:sz="4" w:space="0" w:color="000000"/>
              <w:bottom w:val="single" w:sz="4" w:space="0" w:color="000000"/>
            </w:tcBorders>
          </w:tcPr>
          <w:p w14:paraId="24E0D374" w14:textId="77777777" w:rsidR="0050373A" w:rsidRPr="005F3E76" w:rsidRDefault="00000000">
            <w:pPr>
              <w:pStyle w:val="TableContents"/>
              <w:rPr>
                <w:rFonts w:ascii="Aptos" w:hAnsi="Aptos"/>
              </w:rPr>
            </w:pPr>
            <w:r w:rsidRPr="005F3E76">
              <w:rPr>
                <w:rFonts w:ascii="Aptos" w:hAnsi="Aptos"/>
              </w:rPr>
              <w:t>Bell's Palsy, Guillain-Barré, Bulbar Stroke, ALS</w:t>
            </w:r>
          </w:p>
        </w:tc>
        <w:tc>
          <w:tcPr>
            <w:tcW w:w="2410" w:type="dxa"/>
            <w:tcBorders>
              <w:left w:val="single" w:sz="4" w:space="0" w:color="000000"/>
              <w:bottom w:val="single" w:sz="4" w:space="0" w:color="000000"/>
              <w:right w:val="single" w:sz="4" w:space="0" w:color="000000"/>
            </w:tcBorders>
          </w:tcPr>
          <w:p w14:paraId="601CCD8C" w14:textId="77777777" w:rsidR="0050373A" w:rsidRPr="005F3E76" w:rsidRDefault="00000000">
            <w:pPr>
              <w:pStyle w:val="TableContents"/>
              <w:rPr>
                <w:rFonts w:ascii="Aptos" w:hAnsi="Aptos"/>
              </w:rPr>
            </w:pPr>
            <w:r w:rsidRPr="005F3E76">
              <w:rPr>
                <w:rFonts w:ascii="Aptos" w:hAnsi="Aptos"/>
              </w:rPr>
              <w:t>Hypernasality, breathy vocal quality, nasal emission, imprecise consonants.</w:t>
            </w:r>
          </w:p>
        </w:tc>
      </w:tr>
      <w:tr w:rsidR="0050373A" w:rsidRPr="005F3E76" w14:paraId="764C5673" w14:textId="77777777">
        <w:tc>
          <w:tcPr>
            <w:tcW w:w="2409" w:type="dxa"/>
            <w:tcBorders>
              <w:left w:val="single" w:sz="4" w:space="0" w:color="000000"/>
              <w:bottom w:val="single" w:sz="4" w:space="0" w:color="000000"/>
            </w:tcBorders>
          </w:tcPr>
          <w:p w14:paraId="2DB0C638" w14:textId="77777777" w:rsidR="0050373A" w:rsidRPr="005F3E76" w:rsidRDefault="00000000">
            <w:pPr>
              <w:pStyle w:val="TableContents"/>
              <w:rPr>
                <w:rFonts w:ascii="Aptos" w:hAnsi="Aptos"/>
              </w:rPr>
            </w:pPr>
            <w:r w:rsidRPr="005F3E76">
              <w:rPr>
                <w:rFonts w:ascii="Aptos" w:hAnsi="Aptos"/>
                <w:b/>
              </w:rPr>
              <w:t>Spastic</w:t>
            </w:r>
          </w:p>
        </w:tc>
        <w:tc>
          <w:tcPr>
            <w:tcW w:w="2410" w:type="dxa"/>
            <w:tcBorders>
              <w:left w:val="single" w:sz="4" w:space="0" w:color="000000"/>
              <w:bottom w:val="single" w:sz="4" w:space="0" w:color="000000"/>
            </w:tcBorders>
          </w:tcPr>
          <w:p w14:paraId="71B12882" w14:textId="77777777" w:rsidR="0050373A" w:rsidRPr="005F3E76" w:rsidRDefault="00000000">
            <w:pPr>
              <w:pStyle w:val="TableContents"/>
              <w:rPr>
                <w:rFonts w:ascii="Aptos" w:hAnsi="Aptos"/>
              </w:rPr>
            </w:pPr>
            <w:r w:rsidRPr="005F3E76">
              <w:rPr>
                <w:rFonts w:ascii="Aptos" w:hAnsi="Aptos"/>
              </w:rPr>
              <w:t>Upper Motor Neuron (UMN) - Bilateral</w:t>
            </w:r>
          </w:p>
        </w:tc>
        <w:tc>
          <w:tcPr>
            <w:tcW w:w="2409" w:type="dxa"/>
            <w:tcBorders>
              <w:left w:val="single" w:sz="4" w:space="0" w:color="000000"/>
              <w:bottom w:val="single" w:sz="4" w:space="0" w:color="000000"/>
            </w:tcBorders>
          </w:tcPr>
          <w:p w14:paraId="346BFF16" w14:textId="77777777" w:rsidR="0050373A" w:rsidRPr="005F3E76" w:rsidRDefault="00000000">
            <w:pPr>
              <w:pStyle w:val="TableContents"/>
              <w:rPr>
                <w:rFonts w:ascii="Aptos" w:hAnsi="Aptos"/>
              </w:rPr>
            </w:pPr>
            <w:r w:rsidRPr="005F3E76">
              <w:rPr>
                <w:rFonts w:ascii="Aptos" w:hAnsi="Aptos"/>
              </w:rPr>
              <w:t>Pseudobulbar Palsy, Severe TBI, Bilateral Stroke</w:t>
            </w:r>
          </w:p>
        </w:tc>
        <w:tc>
          <w:tcPr>
            <w:tcW w:w="2410" w:type="dxa"/>
            <w:tcBorders>
              <w:left w:val="single" w:sz="4" w:space="0" w:color="000000"/>
              <w:bottom w:val="single" w:sz="4" w:space="0" w:color="000000"/>
              <w:right w:val="single" w:sz="4" w:space="0" w:color="000000"/>
            </w:tcBorders>
          </w:tcPr>
          <w:p w14:paraId="2E25AC36" w14:textId="77777777" w:rsidR="0050373A" w:rsidRPr="005F3E76" w:rsidRDefault="00000000">
            <w:pPr>
              <w:pStyle w:val="TableContents"/>
              <w:rPr>
                <w:rFonts w:ascii="Aptos" w:hAnsi="Aptos"/>
              </w:rPr>
            </w:pPr>
            <w:r w:rsidRPr="005F3E76">
              <w:rPr>
                <w:rFonts w:ascii="Aptos" w:hAnsi="Aptos"/>
              </w:rPr>
              <w:t xml:space="preserve">Strained-strangled vocal quality, slow speech rate, imprecise articulation, </w:t>
            </w:r>
            <w:proofErr w:type="spellStart"/>
            <w:r w:rsidRPr="005F3E76">
              <w:rPr>
                <w:rFonts w:ascii="Aptos" w:hAnsi="Aptos"/>
              </w:rPr>
              <w:t>monopitch</w:t>
            </w:r>
            <w:proofErr w:type="spellEnd"/>
            <w:r w:rsidRPr="005F3E76">
              <w:rPr>
                <w:rFonts w:ascii="Aptos" w:hAnsi="Aptos"/>
              </w:rPr>
              <w:t>.</w:t>
            </w:r>
          </w:p>
        </w:tc>
      </w:tr>
      <w:tr w:rsidR="0050373A" w:rsidRPr="005F3E76" w14:paraId="4DAF4A3F" w14:textId="77777777">
        <w:tc>
          <w:tcPr>
            <w:tcW w:w="2409" w:type="dxa"/>
            <w:tcBorders>
              <w:left w:val="single" w:sz="4" w:space="0" w:color="000000"/>
              <w:bottom w:val="single" w:sz="4" w:space="0" w:color="000000"/>
            </w:tcBorders>
          </w:tcPr>
          <w:p w14:paraId="699D7AE0" w14:textId="77777777" w:rsidR="0050373A" w:rsidRPr="005F3E76" w:rsidRDefault="00000000">
            <w:pPr>
              <w:pStyle w:val="TableContents"/>
              <w:rPr>
                <w:rFonts w:ascii="Aptos" w:hAnsi="Aptos"/>
              </w:rPr>
            </w:pPr>
            <w:r w:rsidRPr="005F3E76">
              <w:rPr>
                <w:rFonts w:ascii="Aptos" w:hAnsi="Aptos"/>
                <w:b/>
              </w:rPr>
              <w:t>Ataxic</w:t>
            </w:r>
          </w:p>
        </w:tc>
        <w:tc>
          <w:tcPr>
            <w:tcW w:w="2410" w:type="dxa"/>
            <w:tcBorders>
              <w:left w:val="single" w:sz="4" w:space="0" w:color="000000"/>
              <w:bottom w:val="single" w:sz="4" w:space="0" w:color="000000"/>
            </w:tcBorders>
          </w:tcPr>
          <w:p w14:paraId="597FE261" w14:textId="77777777" w:rsidR="0050373A" w:rsidRPr="005F3E76" w:rsidRDefault="00000000">
            <w:pPr>
              <w:pStyle w:val="TableContents"/>
              <w:rPr>
                <w:rFonts w:ascii="Aptos" w:hAnsi="Aptos"/>
              </w:rPr>
            </w:pPr>
            <w:r w:rsidRPr="005F3E76">
              <w:rPr>
                <w:rFonts w:ascii="Aptos" w:hAnsi="Aptos"/>
              </w:rPr>
              <w:t>Cerebellar System</w:t>
            </w:r>
          </w:p>
        </w:tc>
        <w:tc>
          <w:tcPr>
            <w:tcW w:w="2409" w:type="dxa"/>
            <w:tcBorders>
              <w:left w:val="single" w:sz="4" w:space="0" w:color="000000"/>
              <w:bottom w:val="single" w:sz="4" w:space="0" w:color="000000"/>
            </w:tcBorders>
          </w:tcPr>
          <w:p w14:paraId="1A1C7882" w14:textId="77777777" w:rsidR="0050373A" w:rsidRPr="005F3E76" w:rsidRDefault="00000000">
            <w:pPr>
              <w:pStyle w:val="TableContents"/>
              <w:rPr>
                <w:rFonts w:ascii="Aptos" w:hAnsi="Aptos"/>
              </w:rPr>
            </w:pPr>
            <w:r w:rsidRPr="005F3E76">
              <w:rPr>
                <w:rFonts w:ascii="Aptos" w:hAnsi="Aptos"/>
              </w:rPr>
              <w:t>Cerebellar Stroke, Multiple Sclerosis, Degeneration</w:t>
            </w:r>
          </w:p>
        </w:tc>
        <w:tc>
          <w:tcPr>
            <w:tcW w:w="2410" w:type="dxa"/>
            <w:tcBorders>
              <w:left w:val="single" w:sz="4" w:space="0" w:color="000000"/>
              <w:bottom w:val="single" w:sz="4" w:space="0" w:color="000000"/>
              <w:right w:val="single" w:sz="4" w:space="0" w:color="000000"/>
            </w:tcBorders>
          </w:tcPr>
          <w:p w14:paraId="5147E1D3" w14:textId="77777777" w:rsidR="0050373A" w:rsidRPr="005F3E76" w:rsidRDefault="00000000">
            <w:pPr>
              <w:pStyle w:val="TableContents"/>
              <w:rPr>
                <w:rFonts w:ascii="Aptos" w:hAnsi="Aptos"/>
              </w:rPr>
            </w:pPr>
            <w:r w:rsidRPr="005F3E76">
              <w:rPr>
                <w:rFonts w:ascii="Aptos" w:hAnsi="Aptos"/>
              </w:rPr>
              <w:t>"Drunk-sounding" speech, irregular articulatory breakdowns, excess and equal stress, vowel distortions.</w:t>
            </w:r>
          </w:p>
        </w:tc>
      </w:tr>
      <w:tr w:rsidR="0050373A" w:rsidRPr="005F3E76" w14:paraId="242367BD" w14:textId="77777777">
        <w:tc>
          <w:tcPr>
            <w:tcW w:w="2409" w:type="dxa"/>
            <w:tcBorders>
              <w:left w:val="single" w:sz="4" w:space="0" w:color="000000"/>
              <w:bottom w:val="single" w:sz="4" w:space="0" w:color="000000"/>
            </w:tcBorders>
          </w:tcPr>
          <w:p w14:paraId="58C0309F" w14:textId="77777777" w:rsidR="0050373A" w:rsidRPr="005F3E76" w:rsidRDefault="00000000">
            <w:pPr>
              <w:pStyle w:val="TableContents"/>
              <w:rPr>
                <w:rFonts w:ascii="Aptos" w:hAnsi="Aptos"/>
              </w:rPr>
            </w:pPr>
            <w:r w:rsidRPr="005F3E76">
              <w:rPr>
                <w:rFonts w:ascii="Aptos" w:hAnsi="Aptos"/>
                <w:b/>
              </w:rPr>
              <w:t>Hypokinetic</w:t>
            </w:r>
          </w:p>
        </w:tc>
        <w:tc>
          <w:tcPr>
            <w:tcW w:w="2410" w:type="dxa"/>
            <w:tcBorders>
              <w:left w:val="single" w:sz="4" w:space="0" w:color="000000"/>
              <w:bottom w:val="single" w:sz="4" w:space="0" w:color="000000"/>
            </w:tcBorders>
          </w:tcPr>
          <w:p w14:paraId="60162684" w14:textId="77777777" w:rsidR="0050373A" w:rsidRPr="005F3E76" w:rsidRDefault="00000000">
            <w:pPr>
              <w:pStyle w:val="TableContents"/>
              <w:rPr>
                <w:rFonts w:ascii="Aptos" w:hAnsi="Aptos"/>
              </w:rPr>
            </w:pPr>
            <w:r w:rsidRPr="005F3E76">
              <w:rPr>
                <w:rFonts w:ascii="Aptos" w:hAnsi="Aptos"/>
              </w:rPr>
              <w:t>Basal Ganglia Control Circuit</w:t>
            </w:r>
          </w:p>
        </w:tc>
        <w:tc>
          <w:tcPr>
            <w:tcW w:w="2409" w:type="dxa"/>
            <w:tcBorders>
              <w:left w:val="single" w:sz="4" w:space="0" w:color="000000"/>
              <w:bottom w:val="single" w:sz="4" w:space="0" w:color="000000"/>
            </w:tcBorders>
          </w:tcPr>
          <w:p w14:paraId="4CD07F3A" w14:textId="77777777" w:rsidR="0050373A" w:rsidRPr="005F3E76" w:rsidRDefault="00000000">
            <w:pPr>
              <w:pStyle w:val="TableContents"/>
              <w:rPr>
                <w:rFonts w:ascii="Aptos" w:hAnsi="Aptos"/>
              </w:rPr>
            </w:pPr>
            <w:r w:rsidRPr="005F3E76">
              <w:rPr>
                <w:rFonts w:ascii="Aptos" w:hAnsi="Aptos"/>
              </w:rPr>
              <w:t>Parkinson's Disease</w:t>
            </w:r>
          </w:p>
        </w:tc>
        <w:tc>
          <w:tcPr>
            <w:tcW w:w="2410" w:type="dxa"/>
            <w:tcBorders>
              <w:left w:val="single" w:sz="4" w:space="0" w:color="000000"/>
              <w:bottom w:val="single" w:sz="4" w:space="0" w:color="000000"/>
              <w:right w:val="single" w:sz="4" w:space="0" w:color="000000"/>
            </w:tcBorders>
          </w:tcPr>
          <w:p w14:paraId="75ADB5C6" w14:textId="77777777" w:rsidR="0050373A" w:rsidRPr="005F3E76" w:rsidRDefault="00000000">
            <w:pPr>
              <w:pStyle w:val="TableContents"/>
              <w:rPr>
                <w:rFonts w:ascii="Aptos" w:hAnsi="Aptos"/>
              </w:rPr>
            </w:pPr>
            <w:proofErr w:type="spellStart"/>
            <w:r w:rsidRPr="005F3E76">
              <w:rPr>
                <w:rFonts w:ascii="Aptos" w:hAnsi="Aptos"/>
              </w:rPr>
              <w:t>Monopitch</w:t>
            </w:r>
            <w:proofErr w:type="spellEnd"/>
            <w:r w:rsidRPr="005F3E76">
              <w:rPr>
                <w:rFonts w:ascii="Aptos" w:hAnsi="Aptos"/>
              </w:rPr>
              <w:t xml:space="preserve">, </w:t>
            </w:r>
            <w:proofErr w:type="spellStart"/>
            <w:r w:rsidRPr="005F3E76">
              <w:rPr>
                <w:rFonts w:ascii="Aptos" w:hAnsi="Aptos"/>
              </w:rPr>
              <w:t>monoloudness</w:t>
            </w:r>
            <w:proofErr w:type="spellEnd"/>
            <w:r w:rsidRPr="005F3E76">
              <w:rPr>
                <w:rFonts w:ascii="Aptos" w:hAnsi="Aptos"/>
              </w:rPr>
              <w:t>, reduced volume, short rushes of speech, imprecise articulation.</w:t>
            </w:r>
          </w:p>
        </w:tc>
      </w:tr>
      <w:tr w:rsidR="0050373A" w:rsidRPr="005F3E76" w14:paraId="2BD6AF3D" w14:textId="77777777">
        <w:tc>
          <w:tcPr>
            <w:tcW w:w="2409" w:type="dxa"/>
            <w:tcBorders>
              <w:left w:val="single" w:sz="4" w:space="0" w:color="000000"/>
              <w:bottom w:val="single" w:sz="4" w:space="0" w:color="000000"/>
            </w:tcBorders>
          </w:tcPr>
          <w:p w14:paraId="7D4F8C68" w14:textId="77777777" w:rsidR="0050373A" w:rsidRPr="005F3E76" w:rsidRDefault="00000000">
            <w:pPr>
              <w:pStyle w:val="TableContents"/>
              <w:rPr>
                <w:rFonts w:ascii="Aptos" w:hAnsi="Aptos"/>
              </w:rPr>
            </w:pPr>
            <w:r w:rsidRPr="005F3E76">
              <w:rPr>
                <w:rFonts w:ascii="Aptos" w:hAnsi="Aptos"/>
                <w:b/>
              </w:rPr>
              <w:t>Hyperkinetic</w:t>
            </w:r>
          </w:p>
        </w:tc>
        <w:tc>
          <w:tcPr>
            <w:tcW w:w="2410" w:type="dxa"/>
            <w:tcBorders>
              <w:left w:val="single" w:sz="4" w:space="0" w:color="000000"/>
              <w:bottom w:val="single" w:sz="4" w:space="0" w:color="000000"/>
            </w:tcBorders>
          </w:tcPr>
          <w:p w14:paraId="6FCA6E4F" w14:textId="77777777" w:rsidR="0050373A" w:rsidRPr="005F3E76" w:rsidRDefault="00000000">
            <w:pPr>
              <w:pStyle w:val="TableContents"/>
              <w:rPr>
                <w:rFonts w:ascii="Aptos" w:hAnsi="Aptos"/>
              </w:rPr>
            </w:pPr>
            <w:r w:rsidRPr="005F3E76">
              <w:rPr>
                <w:rFonts w:ascii="Aptos" w:hAnsi="Aptos"/>
              </w:rPr>
              <w:t>Basal Ganglia Control Circuit</w:t>
            </w:r>
          </w:p>
        </w:tc>
        <w:tc>
          <w:tcPr>
            <w:tcW w:w="2409" w:type="dxa"/>
            <w:tcBorders>
              <w:left w:val="single" w:sz="4" w:space="0" w:color="000000"/>
              <w:bottom w:val="single" w:sz="4" w:space="0" w:color="000000"/>
            </w:tcBorders>
          </w:tcPr>
          <w:p w14:paraId="43F6C8B5" w14:textId="77777777" w:rsidR="0050373A" w:rsidRPr="005F3E76" w:rsidRDefault="00000000">
            <w:pPr>
              <w:pStyle w:val="TableContents"/>
              <w:rPr>
                <w:rFonts w:ascii="Aptos" w:hAnsi="Aptos"/>
              </w:rPr>
            </w:pPr>
            <w:r w:rsidRPr="005F3E76">
              <w:rPr>
                <w:rFonts w:ascii="Aptos" w:hAnsi="Aptos"/>
              </w:rPr>
              <w:t>Huntington's Disease, Dystonia</w:t>
            </w:r>
          </w:p>
        </w:tc>
        <w:tc>
          <w:tcPr>
            <w:tcW w:w="2410" w:type="dxa"/>
            <w:tcBorders>
              <w:left w:val="single" w:sz="4" w:space="0" w:color="000000"/>
              <w:bottom w:val="single" w:sz="4" w:space="0" w:color="000000"/>
              <w:right w:val="single" w:sz="4" w:space="0" w:color="000000"/>
            </w:tcBorders>
          </w:tcPr>
          <w:p w14:paraId="6D7E92E8" w14:textId="77777777" w:rsidR="0050373A" w:rsidRPr="005F3E76" w:rsidRDefault="00000000">
            <w:pPr>
              <w:pStyle w:val="TableContents"/>
              <w:rPr>
                <w:rFonts w:ascii="Aptos" w:hAnsi="Aptos"/>
              </w:rPr>
            </w:pPr>
            <w:r w:rsidRPr="005F3E76">
              <w:rPr>
                <w:rFonts w:ascii="Aptos" w:hAnsi="Aptos"/>
              </w:rPr>
              <w:t>Prolonged intervals, variable rate, inappropriate silences, sudden involuntary vocal strained bursts.</w:t>
            </w:r>
          </w:p>
        </w:tc>
      </w:tr>
    </w:tbl>
    <w:p w14:paraId="660D92CC" w14:textId="77777777" w:rsidR="0050373A" w:rsidRPr="005F3E76" w:rsidRDefault="0050373A">
      <w:pPr>
        <w:pStyle w:val="BodyText"/>
        <w:rPr>
          <w:rFonts w:ascii="Aptos" w:hAnsi="Aptos"/>
        </w:rPr>
      </w:pPr>
    </w:p>
    <w:p w14:paraId="31C57B92" w14:textId="77777777" w:rsidR="0050373A" w:rsidRPr="005F3E76" w:rsidRDefault="00000000">
      <w:pPr>
        <w:pStyle w:val="Heading3"/>
        <w:rPr>
          <w:rFonts w:ascii="Aptos" w:hAnsi="Aptos"/>
        </w:rPr>
      </w:pPr>
      <w:bookmarkStart w:id="63" w:name="_Toc234374793"/>
      <w:r w:rsidRPr="005F3E76">
        <w:rPr>
          <w:rFonts w:ascii="Aptos" w:hAnsi="Aptos"/>
        </w:rPr>
        <w:t>12.3 Practical Therapy Example</w:t>
      </w:r>
      <w:bookmarkEnd w:id="63"/>
    </w:p>
    <w:p w14:paraId="00225341" w14:textId="77777777" w:rsidR="0050373A" w:rsidRPr="005F3E76" w:rsidRDefault="00000000">
      <w:pPr>
        <w:pStyle w:val="BodyText"/>
        <w:numPr>
          <w:ilvl w:val="0"/>
          <w:numId w:val="42"/>
        </w:numPr>
        <w:tabs>
          <w:tab w:val="left" w:pos="709"/>
        </w:tabs>
        <w:rPr>
          <w:rFonts w:ascii="Aptos" w:hAnsi="Aptos"/>
        </w:rPr>
      </w:pPr>
      <w:r w:rsidRPr="005F3E76">
        <w:rPr>
          <w:rFonts w:ascii="Aptos" w:hAnsi="Aptos"/>
          <w:b/>
        </w:rPr>
        <w:t>Patient Context:</w:t>
      </w:r>
      <w:r w:rsidRPr="005F3E76">
        <w:rPr>
          <w:rFonts w:ascii="Aptos" w:hAnsi="Aptos"/>
        </w:rPr>
        <w:t xml:space="preserve"> A patient with Parkinson's disease presenting with severe hypokinetic dysarthria, marked by low vocal intensity (quiet voice), </w:t>
      </w:r>
      <w:proofErr w:type="spellStart"/>
      <w:r w:rsidRPr="005F3E76">
        <w:rPr>
          <w:rFonts w:ascii="Aptos" w:hAnsi="Aptos"/>
        </w:rPr>
        <w:t>mumbly</w:t>
      </w:r>
      <w:proofErr w:type="spellEnd"/>
      <w:r w:rsidRPr="005F3E76">
        <w:rPr>
          <w:rFonts w:ascii="Aptos" w:hAnsi="Aptos"/>
        </w:rPr>
        <w:t xml:space="preserve"> articulation, and reduced communicative intelligibility.</w:t>
      </w:r>
    </w:p>
    <w:p w14:paraId="3FE09578" w14:textId="77777777" w:rsidR="0050373A" w:rsidRPr="005F3E76" w:rsidRDefault="00000000">
      <w:pPr>
        <w:pStyle w:val="BodyText"/>
        <w:numPr>
          <w:ilvl w:val="0"/>
          <w:numId w:val="42"/>
        </w:numPr>
        <w:tabs>
          <w:tab w:val="left" w:pos="709"/>
        </w:tabs>
        <w:rPr>
          <w:rFonts w:ascii="Aptos" w:hAnsi="Aptos"/>
        </w:rPr>
      </w:pPr>
      <w:r w:rsidRPr="005F3E76">
        <w:rPr>
          <w:rFonts w:ascii="Aptos" w:hAnsi="Aptos"/>
          <w:b/>
        </w:rPr>
        <w:t>Therapy Technique:</w:t>
      </w:r>
      <w:r w:rsidRPr="005F3E76">
        <w:rPr>
          <w:rFonts w:ascii="Aptos" w:hAnsi="Aptos"/>
        </w:rPr>
        <w:t xml:space="preserve"> Lee Silverman Voice Treatment (LSVT LOUD).</w:t>
      </w:r>
    </w:p>
    <w:p w14:paraId="25D2E08F" w14:textId="77777777" w:rsidR="0050373A" w:rsidRPr="005F3E76" w:rsidRDefault="00000000">
      <w:pPr>
        <w:pStyle w:val="BodyText"/>
        <w:numPr>
          <w:ilvl w:val="0"/>
          <w:numId w:val="42"/>
        </w:numPr>
        <w:tabs>
          <w:tab w:val="left" w:pos="709"/>
        </w:tabs>
        <w:rPr>
          <w:rFonts w:ascii="Aptos" w:hAnsi="Aptos"/>
        </w:rPr>
      </w:pPr>
      <w:r w:rsidRPr="005F3E76">
        <w:rPr>
          <w:rFonts w:ascii="Aptos" w:hAnsi="Aptos"/>
          <w:b/>
        </w:rPr>
        <w:t>Execution:</w:t>
      </w:r>
      <w:r w:rsidRPr="005F3E76">
        <w:rPr>
          <w:rFonts w:ascii="Aptos" w:hAnsi="Aptos"/>
        </w:rPr>
        <w:t xml:space="preserve"> The SLP administers an intensive protocol targeting a single motor </w:t>
      </w:r>
      <w:r w:rsidRPr="005F3E76">
        <w:rPr>
          <w:rFonts w:ascii="Aptos" w:hAnsi="Aptos"/>
        </w:rPr>
        <w:lastRenderedPageBreak/>
        <w:t xml:space="preserve">parameter: vocal loudness ("Think Loud"). The patient is guided through high-effort vocal exercises, sustaining high-intensity phonation and wide pitch glides. This intensive practice recalibrates the patient's internal perception of their voice volume. This helps them generate sufficient subglottic air pressure and vocal fold </w:t>
      </w:r>
      <w:proofErr w:type="gramStart"/>
      <w:r w:rsidRPr="005F3E76">
        <w:rPr>
          <w:rFonts w:ascii="Aptos" w:hAnsi="Aptos"/>
        </w:rPr>
        <w:t>adduction</w:t>
      </w:r>
      <w:proofErr w:type="gramEnd"/>
      <w:r w:rsidRPr="005F3E76">
        <w:rPr>
          <w:rFonts w:ascii="Aptos" w:hAnsi="Aptos"/>
        </w:rPr>
        <w:t xml:space="preserve"> to maintain intelligible conversational speech in everyday environments.</w:t>
      </w:r>
    </w:p>
    <w:p w14:paraId="25FD8626" w14:textId="77777777" w:rsidR="0050373A" w:rsidRPr="005F3E76" w:rsidRDefault="00000000">
      <w:pPr>
        <w:pStyle w:val="BodyText"/>
        <w:rPr>
          <w:rFonts w:ascii="Aptos" w:hAnsi="Aptos"/>
        </w:rPr>
      </w:pPr>
      <w:r w:rsidRPr="005F3E76">
        <w:rPr>
          <w:rFonts w:ascii="Aptos" w:hAnsi="Aptos"/>
          <w:b/>
        </w:rPr>
        <w:t>Official Source Citation:</w:t>
      </w:r>
    </w:p>
    <w:p w14:paraId="0A101C20" w14:textId="77777777" w:rsidR="0050373A" w:rsidRPr="005F3E76" w:rsidRDefault="00000000">
      <w:pPr>
        <w:pStyle w:val="BodyText"/>
        <w:numPr>
          <w:ilvl w:val="0"/>
          <w:numId w:val="43"/>
        </w:numPr>
        <w:tabs>
          <w:tab w:val="left" w:pos="709"/>
        </w:tabs>
        <w:rPr>
          <w:rFonts w:ascii="Aptos" w:hAnsi="Aptos"/>
        </w:rPr>
      </w:pPr>
      <w:r w:rsidRPr="005F3E76">
        <w:rPr>
          <w:rFonts w:ascii="Aptos" w:hAnsi="Aptos"/>
        </w:rPr>
        <w:t>NIDCD / NIH Motor Speech Disorders; ASHA Practice Portal: Dysarthria in Adults.</w:t>
      </w:r>
    </w:p>
    <w:p w14:paraId="2713B392" w14:textId="77777777" w:rsidR="0050373A" w:rsidRPr="005F3E76" w:rsidRDefault="0050373A">
      <w:pPr>
        <w:pStyle w:val="HorizontalLine"/>
        <w:rPr>
          <w:rFonts w:ascii="Aptos" w:hAnsi="Aptos"/>
        </w:rPr>
      </w:pPr>
    </w:p>
    <w:p w14:paraId="39DCA781" w14:textId="77777777" w:rsidR="0050373A" w:rsidRPr="005F3E76" w:rsidRDefault="00000000">
      <w:pPr>
        <w:pStyle w:val="Heading2"/>
        <w:rPr>
          <w:rFonts w:ascii="Aptos" w:hAnsi="Aptos"/>
        </w:rPr>
      </w:pPr>
      <w:bookmarkStart w:id="64" w:name="_Toc234374794"/>
      <w:r w:rsidRPr="005F3E76">
        <w:rPr>
          <w:rFonts w:ascii="Aptos" w:hAnsi="Aptos"/>
        </w:rPr>
        <w:t>13. Apraxia of Speech</w:t>
      </w:r>
      <w:bookmarkEnd w:id="64"/>
    </w:p>
    <w:p w14:paraId="6112D3EE" w14:textId="77777777" w:rsidR="0050373A" w:rsidRPr="005F3E76" w:rsidRDefault="00000000">
      <w:pPr>
        <w:pStyle w:val="Heading3"/>
        <w:rPr>
          <w:rFonts w:ascii="Aptos" w:hAnsi="Aptos"/>
        </w:rPr>
      </w:pPr>
      <w:bookmarkStart w:id="65" w:name="_Toc234374795"/>
      <w:r w:rsidRPr="005F3E76">
        <w:rPr>
          <w:rFonts w:ascii="Aptos" w:hAnsi="Aptos"/>
        </w:rPr>
        <w:t>13.1 Definition and Underlying Deficits</w:t>
      </w:r>
      <w:bookmarkEnd w:id="65"/>
    </w:p>
    <w:p w14:paraId="2A594A06" w14:textId="77777777" w:rsidR="0050373A" w:rsidRPr="005F3E76" w:rsidRDefault="00000000">
      <w:pPr>
        <w:pStyle w:val="BodyText"/>
        <w:rPr>
          <w:rFonts w:ascii="Aptos" w:hAnsi="Aptos"/>
        </w:rPr>
      </w:pPr>
      <w:r w:rsidRPr="005F3E76">
        <w:rPr>
          <w:rFonts w:ascii="Aptos" w:hAnsi="Aptos"/>
        </w:rPr>
        <w:t xml:space="preserve">Apraxia of Speech (AOS) is an acquired neurogenic motor speech disorder characterized by an impairment in the capacity to program or sequence the volitional motor commands required to position and move the articulators for speech production. Crucially, AOS occurs </w:t>
      </w:r>
      <w:r w:rsidRPr="005F3E76">
        <w:rPr>
          <w:rFonts w:ascii="Aptos" w:hAnsi="Aptos"/>
          <w:i/>
        </w:rPr>
        <w:t>without</w:t>
      </w:r>
      <w:r w:rsidRPr="005F3E76">
        <w:rPr>
          <w:rFonts w:ascii="Aptos" w:hAnsi="Aptos"/>
        </w:rPr>
        <w:t xml:space="preserve"> any primary muscular weakness, paralysis, or tone alterations in the speech mechanism.</w:t>
      </w:r>
    </w:p>
    <w:p w14:paraId="3E79859F" w14:textId="77777777" w:rsidR="0050373A" w:rsidRPr="005F3E76" w:rsidRDefault="00000000">
      <w:pPr>
        <w:pStyle w:val="Heading3"/>
        <w:rPr>
          <w:rFonts w:ascii="Aptos" w:hAnsi="Aptos"/>
        </w:rPr>
      </w:pPr>
      <w:bookmarkStart w:id="66" w:name="_Toc234374796"/>
      <w:r w:rsidRPr="005F3E76">
        <w:rPr>
          <w:rFonts w:ascii="Aptos" w:hAnsi="Aptos"/>
        </w:rPr>
        <w:t>12.2 Key Differentiating Features</w:t>
      </w:r>
      <w:bookmarkEnd w:id="66"/>
    </w:p>
    <w:p w14:paraId="5707FC80" w14:textId="77777777" w:rsidR="0050373A" w:rsidRPr="005F3E76" w:rsidRDefault="00000000">
      <w:pPr>
        <w:pStyle w:val="BodyText"/>
        <w:rPr>
          <w:rFonts w:ascii="Aptos" w:hAnsi="Aptos"/>
        </w:rPr>
      </w:pPr>
      <w:r w:rsidRPr="005F3E76">
        <w:rPr>
          <w:rFonts w:ascii="Aptos" w:hAnsi="Aptos"/>
        </w:rPr>
        <w:t>AOS is distinctly characterized by motor programming breakdowns:</w:t>
      </w:r>
    </w:p>
    <w:p w14:paraId="686EAF3C" w14:textId="77777777" w:rsidR="0050373A" w:rsidRPr="005F3E76" w:rsidRDefault="00000000">
      <w:pPr>
        <w:pStyle w:val="BodyText"/>
        <w:numPr>
          <w:ilvl w:val="0"/>
          <w:numId w:val="44"/>
        </w:numPr>
        <w:tabs>
          <w:tab w:val="left" w:pos="709"/>
        </w:tabs>
        <w:rPr>
          <w:rFonts w:ascii="Aptos" w:hAnsi="Aptos"/>
        </w:rPr>
      </w:pPr>
      <w:r w:rsidRPr="005F3E76">
        <w:rPr>
          <w:rFonts w:ascii="Aptos" w:hAnsi="Aptos"/>
          <w:b/>
        </w:rPr>
        <w:t>Inconsistent Articulatory Errors:</w:t>
      </w:r>
      <w:r w:rsidRPr="005F3E76">
        <w:rPr>
          <w:rFonts w:ascii="Aptos" w:hAnsi="Aptos"/>
        </w:rPr>
        <w:t xml:space="preserve"> A patient may produce a word perfectly on one </w:t>
      </w:r>
      <w:proofErr w:type="gramStart"/>
      <w:r w:rsidRPr="005F3E76">
        <w:rPr>
          <w:rFonts w:ascii="Aptos" w:hAnsi="Aptos"/>
        </w:rPr>
        <w:t>attempt, but</w:t>
      </w:r>
      <w:proofErr w:type="gramEnd"/>
      <w:r w:rsidRPr="005F3E76">
        <w:rPr>
          <w:rFonts w:ascii="Aptos" w:hAnsi="Aptos"/>
        </w:rPr>
        <w:t xml:space="preserve"> make multiple varied errors on subsequent attempts.</w:t>
      </w:r>
    </w:p>
    <w:p w14:paraId="794590D9" w14:textId="77777777" w:rsidR="0050373A" w:rsidRPr="005F3E76" w:rsidRDefault="00000000">
      <w:pPr>
        <w:pStyle w:val="BodyText"/>
        <w:numPr>
          <w:ilvl w:val="0"/>
          <w:numId w:val="44"/>
        </w:numPr>
        <w:tabs>
          <w:tab w:val="left" w:pos="709"/>
        </w:tabs>
        <w:rPr>
          <w:rFonts w:ascii="Aptos" w:hAnsi="Aptos"/>
        </w:rPr>
      </w:pPr>
      <w:r w:rsidRPr="005F3E76">
        <w:rPr>
          <w:rFonts w:ascii="Aptos" w:hAnsi="Aptos"/>
          <w:b/>
        </w:rPr>
        <w:t>Groping Behaviors:</w:t>
      </w:r>
      <w:r w:rsidRPr="005F3E76">
        <w:rPr>
          <w:rFonts w:ascii="Aptos" w:hAnsi="Aptos"/>
        </w:rPr>
        <w:t xml:space="preserve"> Visible and audible trial-and-error struggles where the lips, tongue, and jaw physically hunt for the correct placement to initiate a sound.</w:t>
      </w:r>
    </w:p>
    <w:p w14:paraId="7CD2BEED" w14:textId="77777777" w:rsidR="0050373A" w:rsidRPr="005F3E76" w:rsidRDefault="00000000">
      <w:pPr>
        <w:pStyle w:val="BodyText"/>
        <w:numPr>
          <w:ilvl w:val="0"/>
          <w:numId w:val="44"/>
        </w:numPr>
        <w:tabs>
          <w:tab w:val="left" w:pos="709"/>
        </w:tabs>
        <w:rPr>
          <w:rFonts w:ascii="Aptos" w:hAnsi="Aptos"/>
        </w:rPr>
      </w:pPr>
      <w:r w:rsidRPr="005F3E76">
        <w:rPr>
          <w:rFonts w:ascii="Aptos" w:hAnsi="Aptos"/>
          <w:b/>
        </w:rPr>
        <w:t>Islands of Error-Free Speech:</w:t>
      </w:r>
      <w:r w:rsidRPr="005F3E76">
        <w:rPr>
          <w:rFonts w:ascii="Aptos" w:hAnsi="Aptos"/>
        </w:rPr>
        <w:t xml:space="preserve"> Intact, fluent production of automatic, over-learned, or emotional phrases (e.g., "Thank you," "Oh my," or counting 1 to 10), while volitional speech remains severely disrupted.</w:t>
      </w:r>
    </w:p>
    <w:p w14:paraId="3BF39218" w14:textId="77777777" w:rsidR="0050373A" w:rsidRPr="005F3E76" w:rsidRDefault="00000000">
      <w:pPr>
        <w:pStyle w:val="BodyText"/>
        <w:numPr>
          <w:ilvl w:val="0"/>
          <w:numId w:val="44"/>
        </w:numPr>
        <w:tabs>
          <w:tab w:val="left" w:pos="709"/>
        </w:tabs>
        <w:rPr>
          <w:rFonts w:ascii="Aptos" w:hAnsi="Aptos"/>
        </w:rPr>
      </w:pPr>
      <w:r w:rsidRPr="005F3E76">
        <w:rPr>
          <w:rFonts w:ascii="Aptos" w:hAnsi="Aptos"/>
          <w:b/>
        </w:rPr>
        <w:t>Prosodic Alterations:</w:t>
      </w:r>
      <w:r w:rsidRPr="005F3E76">
        <w:rPr>
          <w:rFonts w:ascii="Aptos" w:hAnsi="Aptos"/>
        </w:rPr>
        <w:t xml:space="preserve"> Slowed speech rate, equalized stress across syllables, and prolonged transitions between sounds due to motor sequencing delays.</w:t>
      </w:r>
    </w:p>
    <w:p w14:paraId="0A387046" w14:textId="77777777" w:rsidR="0050373A" w:rsidRPr="005F3E76" w:rsidRDefault="00000000">
      <w:pPr>
        <w:pStyle w:val="Heading3"/>
        <w:numPr>
          <w:ilvl w:val="0"/>
          <w:numId w:val="0"/>
        </w:numPr>
        <w:rPr>
          <w:rFonts w:ascii="Aptos" w:hAnsi="Aptos"/>
        </w:rPr>
      </w:pPr>
      <w:bookmarkStart w:id="67" w:name="_Toc234374797"/>
      <w:r w:rsidRPr="005F3E76">
        <w:rPr>
          <w:rFonts w:ascii="Aptos" w:hAnsi="Aptos"/>
        </w:rPr>
        <w:t>13.3 Differential Diagnosis: Dysarthria vs. Apraxia vs. Aphasia</w:t>
      </w:r>
      <w:bookmarkEnd w:id="67"/>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50373A" w:rsidRPr="005F3E76" w14:paraId="65CF6CCF" w14:textId="77777777">
        <w:trPr>
          <w:tblHeader/>
        </w:trPr>
        <w:tc>
          <w:tcPr>
            <w:tcW w:w="2409" w:type="dxa"/>
            <w:tcBorders>
              <w:top w:val="single" w:sz="4" w:space="0" w:color="000000"/>
              <w:left w:val="single" w:sz="4" w:space="0" w:color="000000"/>
              <w:bottom w:val="single" w:sz="4" w:space="0" w:color="000000"/>
            </w:tcBorders>
          </w:tcPr>
          <w:p w14:paraId="3237E0D5" w14:textId="77777777" w:rsidR="0050373A" w:rsidRPr="005F3E76" w:rsidRDefault="00000000">
            <w:pPr>
              <w:pStyle w:val="TableHeading"/>
              <w:jc w:val="left"/>
              <w:rPr>
                <w:rFonts w:ascii="Aptos" w:hAnsi="Aptos"/>
              </w:rPr>
            </w:pPr>
            <w:r w:rsidRPr="005F3E76">
              <w:rPr>
                <w:rFonts w:ascii="Aptos" w:hAnsi="Aptos"/>
              </w:rPr>
              <w:t>Feature</w:t>
            </w:r>
          </w:p>
        </w:tc>
        <w:tc>
          <w:tcPr>
            <w:tcW w:w="2410" w:type="dxa"/>
            <w:tcBorders>
              <w:top w:val="single" w:sz="4" w:space="0" w:color="000000"/>
              <w:left w:val="single" w:sz="4" w:space="0" w:color="000000"/>
              <w:bottom w:val="single" w:sz="4" w:space="0" w:color="000000"/>
            </w:tcBorders>
          </w:tcPr>
          <w:p w14:paraId="24B91616" w14:textId="77777777" w:rsidR="0050373A" w:rsidRPr="005F3E76" w:rsidRDefault="00000000">
            <w:pPr>
              <w:pStyle w:val="TableHeading"/>
              <w:jc w:val="left"/>
              <w:rPr>
                <w:rFonts w:ascii="Aptos" w:hAnsi="Aptos"/>
              </w:rPr>
            </w:pPr>
            <w:r w:rsidRPr="005F3E76">
              <w:rPr>
                <w:rFonts w:ascii="Aptos" w:hAnsi="Aptos"/>
              </w:rPr>
              <w:t>Dysarthria</w:t>
            </w:r>
          </w:p>
        </w:tc>
        <w:tc>
          <w:tcPr>
            <w:tcW w:w="2409" w:type="dxa"/>
            <w:tcBorders>
              <w:top w:val="single" w:sz="4" w:space="0" w:color="000000"/>
              <w:left w:val="single" w:sz="4" w:space="0" w:color="000000"/>
              <w:bottom w:val="single" w:sz="4" w:space="0" w:color="000000"/>
            </w:tcBorders>
          </w:tcPr>
          <w:p w14:paraId="6B910123" w14:textId="77777777" w:rsidR="0050373A" w:rsidRPr="005F3E76" w:rsidRDefault="00000000">
            <w:pPr>
              <w:pStyle w:val="TableHeading"/>
              <w:jc w:val="left"/>
              <w:rPr>
                <w:rFonts w:ascii="Aptos" w:hAnsi="Aptos"/>
              </w:rPr>
            </w:pPr>
            <w:r w:rsidRPr="005F3E76">
              <w:rPr>
                <w:rFonts w:ascii="Aptos" w:hAnsi="Aptos"/>
              </w:rPr>
              <w:t>Apraxia of Speech (AOS)</w:t>
            </w:r>
          </w:p>
        </w:tc>
        <w:tc>
          <w:tcPr>
            <w:tcW w:w="2410" w:type="dxa"/>
            <w:tcBorders>
              <w:top w:val="single" w:sz="4" w:space="0" w:color="000000"/>
              <w:left w:val="single" w:sz="4" w:space="0" w:color="000000"/>
              <w:bottom w:val="single" w:sz="4" w:space="0" w:color="000000"/>
              <w:right w:val="single" w:sz="4" w:space="0" w:color="000000"/>
            </w:tcBorders>
          </w:tcPr>
          <w:p w14:paraId="34E58FEE" w14:textId="77777777" w:rsidR="0050373A" w:rsidRPr="005F3E76" w:rsidRDefault="00000000">
            <w:pPr>
              <w:pStyle w:val="TableHeading"/>
              <w:jc w:val="left"/>
              <w:rPr>
                <w:rFonts w:ascii="Aptos" w:hAnsi="Aptos"/>
              </w:rPr>
            </w:pPr>
            <w:r w:rsidRPr="005F3E76">
              <w:rPr>
                <w:rFonts w:ascii="Aptos" w:hAnsi="Aptos"/>
              </w:rPr>
              <w:t>Aphasia (Broca's)</w:t>
            </w:r>
          </w:p>
        </w:tc>
      </w:tr>
      <w:tr w:rsidR="0050373A" w:rsidRPr="005F3E76" w14:paraId="05735C64" w14:textId="77777777">
        <w:tc>
          <w:tcPr>
            <w:tcW w:w="2409" w:type="dxa"/>
            <w:tcBorders>
              <w:left w:val="single" w:sz="4" w:space="0" w:color="000000"/>
              <w:bottom w:val="single" w:sz="4" w:space="0" w:color="000000"/>
            </w:tcBorders>
          </w:tcPr>
          <w:p w14:paraId="618E28C0" w14:textId="77777777" w:rsidR="0050373A" w:rsidRPr="005F3E76" w:rsidRDefault="00000000">
            <w:pPr>
              <w:pStyle w:val="TableContents"/>
              <w:rPr>
                <w:rFonts w:ascii="Aptos" w:hAnsi="Aptos"/>
              </w:rPr>
            </w:pPr>
            <w:r w:rsidRPr="005F3E76">
              <w:rPr>
                <w:rFonts w:ascii="Aptos" w:hAnsi="Aptos"/>
                <w:b/>
              </w:rPr>
              <w:t>Primary Deficit Type</w:t>
            </w:r>
          </w:p>
        </w:tc>
        <w:tc>
          <w:tcPr>
            <w:tcW w:w="2410" w:type="dxa"/>
            <w:tcBorders>
              <w:left w:val="single" w:sz="4" w:space="0" w:color="000000"/>
              <w:bottom w:val="single" w:sz="4" w:space="0" w:color="000000"/>
            </w:tcBorders>
          </w:tcPr>
          <w:p w14:paraId="25BE28A4" w14:textId="77777777" w:rsidR="0050373A" w:rsidRPr="005F3E76" w:rsidRDefault="00000000">
            <w:pPr>
              <w:pStyle w:val="TableContents"/>
              <w:rPr>
                <w:rFonts w:ascii="Aptos" w:hAnsi="Aptos"/>
              </w:rPr>
            </w:pPr>
            <w:r w:rsidRPr="005F3E76">
              <w:rPr>
                <w:rFonts w:ascii="Aptos" w:hAnsi="Aptos"/>
              </w:rPr>
              <w:t>Neuromuscular execution.</w:t>
            </w:r>
          </w:p>
        </w:tc>
        <w:tc>
          <w:tcPr>
            <w:tcW w:w="2409" w:type="dxa"/>
            <w:tcBorders>
              <w:left w:val="single" w:sz="4" w:space="0" w:color="000000"/>
              <w:bottom w:val="single" w:sz="4" w:space="0" w:color="000000"/>
            </w:tcBorders>
          </w:tcPr>
          <w:p w14:paraId="0B29DBB8" w14:textId="77777777" w:rsidR="0050373A" w:rsidRPr="005F3E76" w:rsidRDefault="00000000">
            <w:pPr>
              <w:pStyle w:val="TableContents"/>
              <w:rPr>
                <w:rFonts w:ascii="Aptos" w:hAnsi="Aptos"/>
              </w:rPr>
            </w:pPr>
            <w:r w:rsidRPr="005F3E76">
              <w:rPr>
                <w:rFonts w:ascii="Aptos" w:hAnsi="Aptos"/>
              </w:rPr>
              <w:t>Motor programming/sequencing.</w:t>
            </w:r>
          </w:p>
        </w:tc>
        <w:tc>
          <w:tcPr>
            <w:tcW w:w="2410" w:type="dxa"/>
            <w:tcBorders>
              <w:left w:val="single" w:sz="4" w:space="0" w:color="000000"/>
              <w:bottom w:val="single" w:sz="4" w:space="0" w:color="000000"/>
              <w:right w:val="single" w:sz="4" w:space="0" w:color="000000"/>
            </w:tcBorders>
          </w:tcPr>
          <w:p w14:paraId="5FDEE7E6" w14:textId="77777777" w:rsidR="0050373A" w:rsidRPr="005F3E76" w:rsidRDefault="00000000">
            <w:pPr>
              <w:pStyle w:val="TableContents"/>
              <w:rPr>
                <w:rFonts w:ascii="Aptos" w:hAnsi="Aptos"/>
              </w:rPr>
            </w:pPr>
            <w:r w:rsidRPr="005F3E76">
              <w:rPr>
                <w:rFonts w:ascii="Aptos" w:hAnsi="Aptos"/>
              </w:rPr>
              <w:t>Linguistic/Language processing.</w:t>
            </w:r>
          </w:p>
        </w:tc>
      </w:tr>
      <w:tr w:rsidR="0050373A" w:rsidRPr="005F3E76" w14:paraId="7D9CA3B5" w14:textId="77777777">
        <w:tc>
          <w:tcPr>
            <w:tcW w:w="2409" w:type="dxa"/>
            <w:tcBorders>
              <w:left w:val="single" w:sz="4" w:space="0" w:color="000000"/>
              <w:bottom w:val="single" w:sz="4" w:space="0" w:color="000000"/>
            </w:tcBorders>
          </w:tcPr>
          <w:p w14:paraId="35AC2924" w14:textId="77777777" w:rsidR="0050373A" w:rsidRPr="005F3E76" w:rsidRDefault="00000000">
            <w:pPr>
              <w:pStyle w:val="TableContents"/>
              <w:rPr>
                <w:rFonts w:ascii="Aptos" w:hAnsi="Aptos"/>
              </w:rPr>
            </w:pPr>
            <w:r w:rsidRPr="005F3E76">
              <w:rPr>
                <w:rFonts w:ascii="Aptos" w:hAnsi="Aptos"/>
                <w:b/>
              </w:rPr>
              <w:t>Muscle Weakness</w:t>
            </w:r>
          </w:p>
        </w:tc>
        <w:tc>
          <w:tcPr>
            <w:tcW w:w="2410" w:type="dxa"/>
            <w:tcBorders>
              <w:left w:val="single" w:sz="4" w:space="0" w:color="000000"/>
              <w:bottom w:val="single" w:sz="4" w:space="0" w:color="000000"/>
            </w:tcBorders>
          </w:tcPr>
          <w:p w14:paraId="28B3287D" w14:textId="77777777" w:rsidR="0050373A" w:rsidRPr="005F3E76" w:rsidRDefault="00000000">
            <w:pPr>
              <w:pStyle w:val="TableContents"/>
              <w:rPr>
                <w:rFonts w:ascii="Aptos" w:hAnsi="Aptos"/>
              </w:rPr>
            </w:pPr>
            <w:r w:rsidRPr="005F3E76">
              <w:rPr>
                <w:rFonts w:ascii="Aptos" w:hAnsi="Aptos"/>
              </w:rPr>
              <w:t>Present (flaccidity, spasticity, asymmetry).</w:t>
            </w:r>
          </w:p>
        </w:tc>
        <w:tc>
          <w:tcPr>
            <w:tcW w:w="2409" w:type="dxa"/>
            <w:tcBorders>
              <w:left w:val="single" w:sz="4" w:space="0" w:color="000000"/>
              <w:bottom w:val="single" w:sz="4" w:space="0" w:color="000000"/>
            </w:tcBorders>
          </w:tcPr>
          <w:p w14:paraId="7C251827" w14:textId="77777777" w:rsidR="0050373A" w:rsidRPr="005F3E76" w:rsidRDefault="00000000">
            <w:pPr>
              <w:pStyle w:val="TableContents"/>
              <w:rPr>
                <w:rFonts w:ascii="Aptos" w:hAnsi="Aptos"/>
              </w:rPr>
            </w:pPr>
            <w:r w:rsidRPr="005F3E76">
              <w:rPr>
                <w:rFonts w:ascii="Aptos" w:hAnsi="Aptos"/>
              </w:rPr>
              <w:t>Absent.</w:t>
            </w:r>
          </w:p>
        </w:tc>
        <w:tc>
          <w:tcPr>
            <w:tcW w:w="2410" w:type="dxa"/>
            <w:tcBorders>
              <w:left w:val="single" w:sz="4" w:space="0" w:color="000000"/>
              <w:bottom w:val="single" w:sz="4" w:space="0" w:color="000000"/>
              <w:right w:val="single" w:sz="4" w:space="0" w:color="000000"/>
            </w:tcBorders>
          </w:tcPr>
          <w:p w14:paraId="361C7AB8" w14:textId="77777777" w:rsidR="0050373A" w:rsidRPr="005F3E76" w:rsidRDefault="00000000">
            <w:pPr>
              <w:pStyle w:val="TableContents"/>
              <w:rPr>
                <w:rFonts w:ascii="Aptos" w:hAnsi="Aptos"/>
              </w:rPr>
            </w:pPr>
            <w:r w:rsidRPr="005F3E76">
              <w:rPr>
                <w:rFonts w:ascii="Aptos" w:hAnsi="Aptos"/>
              </w:rPr>
              <w:t>Absent (unless co-occurring hemiplegia).</w:t>
            </w:r>
          </w:p>
        </w:tc>
      </w:tr>
      <w:tr w:rsidR="0050373A" w:rsidRPr="005F3E76" w14:paraId="7283F524" w14:textId="77777777">
        <w:tc>
          <w:tcPr>
            <w:tcW w:w="2409" w:type="dxa"/>
            <w:tcBorders>
              <w:left w:val="single" w:sz="4" w:space="0" w:color="000000"/>
              <w:bottom w:val="single" w:sz="4" w:space="0" w:color="000000"/>
            </w:tcBorders>
          </w:tcPr>
          <w:p w14:paraId="7D413FCD" w14:textId="77777777" w:rsidR="0050373A" w:rsidRPr="005F3E76" w:rsidRDefault="00000000">
            <w:pPr>
              <w:pStyle w:val="TableContents"/>
              <w:rPr>
                <w:rFonts w:ascii="Aptos" w:hAnsi="Aptos"/>
              </w:rPr>
            </w:pPr>
            <w:r w:rsidRPr="005F3E76">
              <w:rPr>
                <w:rFonts w:ascii="Aptos" w:hAnsi="Aptos"/>
                <w:b/>
              </w:rPr>
              <w:t>Error Consistency</w:t>
            </w:r>
          </w:p>
        </w:tc>
        <w:tc>
          <w:tcPr>
            <w:tcW w:w="2410" w:type="dxa"/>
            <w:tcBorders>
              <w:left w:val="single" w:sz="4" w:space="0" w:color="000000"/>
              <w:bottom w:val="single" w:sz="4" w:space="0" w:color="000000"/>
            </w:tcBorders>
          </w:tcPr>
          <w:p w14:paraId="4B398EC9" w14:textId="77777777" w:rsidR="0050373A" w:rsidRPr="005F3E76" w:rsidRDefault="00000000">
            <w:pPr>
              <w:pStyle w:val="TableContents"/>
              <w:rPr>
                <w:rFonts w:ascii="Aptos" w:hAnsi="Aptos"/>
              </w:rPr>
            </w:pPr>
            <w:r w:rsidRPr="005F3E76">
              <w:rPr>
                <w:rFonts w:ascii="Aptos" w:hAnsi="Aptos"/>
              </w:rPr>
              <w:t xml:space="preserve">High; errors are highly predictable and </w:t>
            </w:r>
            <w:r w:rsidRPr="005F3E76">
              <w:rPr>
                <w:rFonts w:ascii="Aptos" w:hAnsi="Aptos"/>
              </w:rPr>
              <w:lastRenderedPageBreak/>
              <w:t>stable.</w:t>
            </w:r>
          </w:p>
        </w:tc>
        <w:tc>
          <w:tcPr>
            <w:tcW w:w="2409" w:type="dxa"/>
            <w:tcBorders>
              <w:left w:val="single" w:sz="4" w:space="0" w:color="000000"/>
              <w:bottom w:val="single" w:sz="4" w:space="0" w:color="000000"/>
            </w:tcBorders>
          </w:tcPr>
          <w:p w14:paraId="7A27A3D6" w14:textId="77777777" w:rsidR="0050373A" w:rsidRPr="005F3E76" w:rsidRDefault="00000000">
            <w:pPr>
              <w:pStyle w:val="TableContents"/>
              <w:rPr>
                <w:rFonts w:ascii="Aptos" w:hAnsi="Aptos"/>
              </w:rPr>
            </w:pPr>
            <w:r w:rsidRPr="005F3E76">
              <w:rPr>
                <w:rFonts w:ascii="Aptos" w:hAnsi="Aptos"/>
              </w:rPr>
              <w:lastRenderedPageBreak/>
              <w:t xml:space="preserve">Low; errors are inconsistent and </w:t>
            </w:r>
            <w:r w:rsidRPr="005F3E76">
              <w:rPr>
                <w:rFonts w:ascii="Aptos" w:hAnsi="Aptos"/>
              </w:rPr>
              <w:lastRenderedPageBreak/>
              <w:t>variable.</w:t>
            </w:r>
          </w:p>
        </w:tc>
        <w:tc>
          <w:tcPr>
            <w:tcW w:w="2410" w:type="dxa"/>
            <w:tcBorders>
              <w:left w:val="single" w:sz="4" w:space="0" w:color="000000"/>
              <w:bottom w:val="single" w:sz="4" w:space="0" w:color="000000"/>
              <w:right w:val="single" w:sz="4" w:space="0" w:color="000000"/>
            </w:tcBorders>
          </w:tcPr>
          <w:p w14:paraId="5DC53B62" w14:textId="77777777" w:rsidR="0050373A" w:rsidRPr="005F3E76" w:rsidRDefault="00000000">
            <w:pPr>
              <w:pStyle w:val="TableContents"/>
              <w:rPr>
                <w:rFonts w:ascii="Aptos" w:hAnsi="Aptos"/>
              </w:rPr>
            </w:pPr>
            <w:r w:rsidRPr="005F3E76">
              <w:rPr>
                <w:rFonts w:ascii="Aptos" w:hAnsi="Aptos"/>
              </w:rPr>
              <w:lastRenderedPageBreak/>
              <w:t>Inconsistent linguistic substitutions.</w:t>
            </w:r>
          </w:p>
        </w:tc>
      </w:tr>
      <w:tr w:rsidR="0050373A" w:rsidRPr="005F3E76" w14:paraId="6ECF1223" w14:textId="77777777">
        <w:tc>
          <w:tcPr>
            <w:tcW w:w="2409" w:type="dxa"/>
            <w:tcBorders>
              <w:left w:val="single" w:sz="4" w:space="0" w:color="000000"/>
              <w:bottom w:val="single" w:sz="4" w:space="0" w:color="000000"/>
            </w:tcBorders>
          </w:tcPr>
          <w:p w14:paraId="4B605E6A" w14:textId="77777777" w:rsidR="0050373A" w:rsidRPr="005F3E76" w:rsidRDefault="00000000">
            <w:pPr>
              <w:pStyle w:val="TableContents"/>
              <w:rPr>
                <w:rFonts w:ascii="Aptos" w:hAnsi="Aptos"/>
              </w:rPr>
            </w:pPr>
            <w:r w:rsidRPr="005F3E76">
              <w:rPr>
                <w:rFonts w:ascii="Aptos" w:hAnsi="Aptos"/>
                <w:b/>
              </w:rPr>
              <w:t>Speech Groping</w:t>
            </w:r>
          </w:p>
        </w:tc>
        <w:tc>
          <w:tcPr>
            <w:tcW w:w="2410" w:type="dxa"/>
            <w:tcBorders>
              <w:left w:val="single" w:sz="4" w:space="0" w:color="000000"/>
              <w:bottom w:val="single" w:sz="4" w:space="0" w:color="000000"/>
            </w:tcBorders>
          </w:tcPr>
          <w:p w14:paraId="4B12D78F" w14:textId="77777777" w:rsidR="0050373A" w:rsidRPr="005F3E76" w:rsidRDefault="00000000">
            <w:pPr>
              <w:pStyle w:val="TableContents"/>
              <w:rPr>
                <w:rFonts w:ascii="Aptos" w:hAnsi="Aptos"/>
              </w:rPr>
            </w:pPr>
            <w:r w:rsidRPr="005F3E76">
              <w:rPr>
                <w:rFonts w:ascii="Aptos" w:hAnsi="Aptos"/>
              </w:rPr>
              <w:t>Absent.</w:t>
            </w:r>
          </w:p>
        </w:tc>
        <w:tc>
          <w:tcPr>
            <w:tcW w:w="2409" w:type="dxa"/>
            <w:tcBorders>
              <w:left w:val="single" w:sz="4" w:space="0" w:color="000000"/>
              <w:bottom w:val="single" w:sz="4" w:space="0" w:color="000000"/>
            </w:tcBorders>
          </w:tcPr>
          <w:p w14:paraId="2CE454A1" w14:textId="77777777" w:rsidR="0050373A" w:rsidRPr="005F3E76" w:rsidRDefault="00000000">
            <w:pPr>
              <w:pStyle w:val="TableContents"/>
              <w:rPr>
                <w:rFonts w:ascii="Aptos" w:hAnsi="Aptos"/>
              </w:rPr>
            </w:pPr>
            <w:r w:rsidRPr="005F3E76">
              <w:rPr>
                <w:rFonts w:ascii="Aptos" w:hAnsi="Aptos"/>
              </w:rPr>
              <w:t>Present; prominent physical/audible hunting.</w:t>
            </w:r>
          </w:p>
        </w:tc>
        <w:tc>
          <w:tcPr>
            <w:tcW w:w="2410" w:type="dxa"/>
            <w:tcBorders>
              <w:left w:val="single" w:sz="4" w:space="0" w:color="000000"/>
              <w:bottom w:val="single" w:sz="4" w:space="0" w:color="000000"/>
              <w:right w:val="single" w:sz="4" w:space="0" w:color="000000"/>
            </w:tcBorders>
          </w:tcPr>
          <w:p w14:paraId="4E8F697F" w14:textId="77777777" w:rsidR="0050373A" w:rsidRPr="005F3E76" w:rsidRDefault="00000000">
            <w:pPr>
              <w:pStyle w:val="TableContents"/>
              <w:rPr>
                <w:rFonts w:ascii="Aptos" w:hAnsi="Aptos"/>
              </w:rPr>
            </w:pPr>
            <w:r w:rsidRPr="005F3E76">
              <w:rPr>
                <w:rFonts w:ascii="Aptos" w:hAnsi="Aptos"/>
              </w:rPr>
              <w:t>Absent.</w:t>
            </w:r>
          </w:p>
        </w:tc>
      </w:tr>
      <w:tr w:rsidR="0050373A" w:rsidRPr="005F3E76" w14:paraId="5AE80374" w14:textId="77777777">
        <w:tc>
          <w:tcPr>
            <w:tcW w:w="2409" w:type="dxa"/>
            <w:tcBorders>
              <w:left w:val="single" w:sz="4" w:space="0" w:color="000000"/>
              <w:bottom w:val="single" w:sz="4" w:space="0" w:color="000000"/>
            </w:tcBorders>
          </w:tcPr>
          <w:p w14:paraId="18F7C33A" w14:textId="77777777" w:rsidR="0050373A" w:rsidRPr="005F3E76" w:rsidRDefault="00000000">
            <w:pPr>
              <w:pStyle w:val="TableContents"/>
              <w:rPr>
                <w:rFonts w:ascii="Aptos" w:hAnsi="Aptos"/>
              </w:rPr>
            </w:pPr>
            <w:r w:rsidRPr="005F3E76">
              <w:rPr>
                <w:rFonts w:ascii="Aptos" w:hAnsi="Aptos"/>
                <w:b/>
              </w:rPr>
              <w:t>Automatic Speech</w:t>
            </w:r>
          </w:p>
        </w:tc>
        <w:tc>
          <w:tcPr>
            <w:tcW w:w="2410" w:type="dxa"/>
            <w:tcBorders>
              <w:left w:val="single" w:sz="4" w:space="0" w:color="000000"/>
              <w:bottom w:val="single" w:sz="4" w:space="0" w:color="000000"/>
            </w:tcBorders>
          </w:tcPr>
          <w:p w14:paraId="74093AF2" w14:textId="77777777" w:rsidR="0050373A" w:rsidRPr="005F3E76" w:rsidRDefault="00000000">
            <w:pPr>
              <w:pStyle w:val="TableContents"/>
              <w:rPr>
                <w:rFonts w:ascii="Aptos" w:hAnsi="Aptos"/>
              </w:rPr>
            </w:pPr>
            <w:r w:rsidRPr="005F3E76">
              <w:rPr>
                <w:rFonts w:ascii="Aptos" w:hAnsi="Aptos"/>
              </w:rPr>
              <w:t>Impaired to the same degree as volitional.</w:t>
            </w:r>
          </w:p>
        </w:tc>
        <w:tc>
          <w:tcPr>
            <w:tcW w:w="2409" w:type="dxa"/>
            <w:tcBorders>
              <w:left w:val="single" w:sz="4" w:space="0" w:color="000000"/>
              <w:bottom w:val="single" w:sz="4" w:space="0" w:color="000000"/>
            </w:tcBorders>
          </w:tcPr>
          <w:p w14:paraId="21273C91" w14:textId="77777777" w:rsidR="0050373A" w:rsidRPr="005F3E76" w:rsidRDefault="00000000">
            <w:pPr>
              <w:pStyle w:val="TableContents"/>
              <w:rPr>
                <w:rFonts w:ascii="Aptos" w:hAnsi="Aptos"/>
              </w:rPr>
            </w:pPr>
            <w:r w:rsidRPr="005F3E76">
              <w:rPr>
                <w:rFonts w:ascii="Aptos" w:hAnsi="Aptos"/>
              </w:rPr>
              <w:t>Intact; islands of fluent automatic speech.</w:t>
            </w:r>
          </w:p>
        </w:tc>
        <w:tc>
          <w:tcPr>
            <w:tcW w:w="2410" w:type="dxa"/>
            <w:tcBorders>
              <w:left w:val="single" w:sz="4" w:space="0" w:color="000000"/>
              <w:bottom w:val="single" w:sz="4" w:space="0" w:color="000000"/>
              <w:right w:val="single" w:sz="4" w:space="0" w:color="000000"/>
            </w:tcBorders>
          </w:tcPr>
          <w:p w14:paraId="794B5AD1" w14:textId="77777777" w:rsidR="0050373A" w:rsidRPr="005F3E76" w:rsidRDefault="00000000">
            <w:pPr>
              <w:pStyle w:val="TableContents"/>
              <w:rPr>
                <w:rFonts w:ascii="Aptos" w:hAnsi="Aptos"/>
              </w:rPr>
            </w:pPr>
            <w:r w:rsidRPr="005F3E76">
              <w:rPr>
                <w:rFonts w:ascii="Aptos" w:hAnsi="Aptos"/>
              </w:rPr>
              <w:t>Often intact or preserved as stereotypes.</w:t>
            </w:r>
          </w:p>
        </w:tc>
      </w:tr>
    </w:tbl>
    <w:p w14:paraId="11D958FA" w14:textId="77777777" w:rsidR="0050373A" w:rsidRPr="005F3E76" w:rsidRDefault="0050373A">
      <w:pPr>
        <w:pStyle w:val="BodyText"/>
        <w:rPr>
          <w:rFonts w:ascii="Aptos" w:hAnsi="Aptos"/>
        </w:rPr>
      </w:pPr>
    </w:p>
    <w:p w14:paraId="5A372E82" w14:textId="77777777" w:rsidR="0050373A" w:rsidRPr="005F3E76" w:rsidRDefault="00000000">
      <w:pPr>
        <w:pStyle w:val="Heading3"/>
        <w:rPr>
          <w:rFonts w:ascii="Aptos" w:hAnsi="Aptos"/>
        </w:rPr>
      </w:pPr>
      <w:bookmarkStart w:id="68" w:name="_Toc234374798"/>
      <w:r w:rsidRPr="005F3E76">
        <w:rPr>
          <w:rFonts w:ascii="Aptos" w:hAnsi="Aptos"/>
        </w:rPr>
        <w:t>13.4 Practical Therapy Example</w:t>
      </w:r>
      <w:bookmarkEnd w:id="68"/>
    </w:p>
    <w:p w14:paraId="12001A34" w14:textId="77777777" w:rsidR="0050373A" w:rsidRPr="005F3E76" w:rsidRDefault="00000000">
      <w:pPr>
        <w:pStyle w:val="BodyText"/>
        <w:numPr>
          <w:ilvl w:val="0"/>
          <w:numId w:val="45"/>
        </w:numPr>
        <w:tabs>
          <w:tab w:val="left" w:pos="709"/>
        </w:tabs>
        <w:rPr>
          <w:rFonts w:ascii="Aptos" w:hAnsi="Aptos"/>
        </w:rPr>
      </w:pPr>
      <w:r w:rsidRPr="005F3E76">
        <w:rPr>
          <w:rFonts w:ascii="Aptos" w:hAnsi="Aptos"/>
          <w:b/>
        </w:rPr>
        <w:t>Patient Context:</w:t>
      </w:r>
      <w:r w:rsidRPr="005F3E76">
        <w:rPr>
          <w:rFonts w:ascii="Aptos" w:hAnsi="Aptos"/>
        </w:rPr>
        <w:t xml:space="preserve"> A patient with severe post-stroke apraxia of speech who struggles to volitionally sequence simple monosyllabic words, exhibiting marked articulatory groping.</w:t>
      </w:r>
    </w:p>
    <w:p w14:paraId="28FA02BA" w14:textId="77777777" w:rsidR="0050373A" w:rsidRPr="005F3E76" w:rsidRDefault="00000000">
      <w:pPr>
        <w:pStyle w:val="BodyText"/>
        <w:numPr>
          <w:ilvl w:val="0"/>
          <w:numId w:val="45"/>
        </w:numPr>
        <w:tabs>
          <w:tab w:val="left" w:pos="709"/>
        </w:tabs>
        <w:rPr>
          <w:rFonts w:ascii="Aptos" w:hAnsi="Aptos"/>
        </w:rPr>
      </w:pPr>
      <w:r w:rsidRPr="005F3E76">
        <w:rPr>
          <w:rFonts w:ascii="Aptos" w:hAnsi="Aptos"/>
          <w:b/>
        </w:rPr>
        <w:t>Therapy Technique:</w:t>
      </w:r>
      <w:r w:rsidRPr="005F3E76">
        <w:rPr>
          <w:rFonts w:ascii="Aptos" w:hAnsi="Aptos"/>
        </w:rPr>
        <w:t xml:space="preserve"> Sound Production Treatment (SPT) or Integral Stimulation ("Watch me, listen to me").</w:t>
      </w:r>
    </w:p>
    <w:p w14:paraId="1A475823" w14:textId="77777777" w:rsidR="0050373A" w:rsidRPr="005F3E76" w:rsidRDefault="00000000">
      <w:pPr>
        <w:pStyle w:val="BodyText"/>
        <w:numPr>
          <w:ilvl w:val="0"/>
          <w:numId w:val="45"/>
        </w:numPr>
        <w:tabs>
          <w:tab w:val="left" w:pos="709"/>
        </w:tabs>
        <w:rPr>
          <w:rFonts w:ascii="Aptos" w:hAnsi="Aptos"/>
        </w:rPr>
      </w:pPr>
      <w:r w:rsidRPr="005F3E76">
        <w:rPr>
          <w:rFonts w:ascii="Aptos" w:hAnsi="Aptos"/>
          <w:b/>
        </w:rPr>
        <w:t>Execution:</w:t>
      </w:r>
      <w:r w:rsidRPr="005F3E76">
        <w:rPr>
          <w:rFonts w:ascii="Aptos" w:hAnsi="Aptos"/>
        </w:rPr>
        <w:t xml:space="preserve"> The SLP uses a response contingent hierarchy focusing on explicit articulatory placement. The clinician states: "Watch me, listen to me, and say it with me," then produces a target word (e.g., "Pie"). If the patient fails, the clinician provides phonetic placement cues (e.g., "Close your lips tightly together, then blow out air"). The clinician guides the patient through systematic repetitions, moving from simultaneous production to independent production, reinforcing the motor pathways for speech.</w:t>
      </w:r>
    </w:p>
    <w:p w14:paraId="3E0D03E4" w14:textId="77777777" w:rsidR="0050373A" w:rsidRPr="005F3E76" w:rsidRDefault="00000000">
      <w:pPr>
        <w:pStyle w:val="BodyText"/>
        <w:rPr>
          <w:rFonts w:ascii="Aptos" w:hAnsi="Aptos"/>
        </w:rPr>
      </w:pPr>
      <w:r w:rsidRPr="005F3E76">
        <w:rPr>
          <w:rFonts w:ascii="Aptos" w:hAnsi="Aptos"/>
          <w:b/>
        </w:rPr>
        <w:t>Official Source Citation:</w:t>
      </w:r>
    </w:p>
    <w:p w14:paraId="145B1F1E" w14:textId="77777777" w:rsidR="0050373A" w:rsidRPr="005F3E76" w:rsidRDefault="00000000">
      <w:pPr>
        <w:pStyle w:val="BodyText"/>
        <w:numPr>
          <w:ilvl w:val="0"/>
          <w:numId w:val="46"/>
        </w:numPr>
        <w:tabs>
          <w:tab w:val="left" w:pos="709"/>
        </w:tabs>
        <w:rPr>
          <w:rFonts w:ascii="Aptos" w:hAnsi="Aptos"/>
        </w:rPr>
      </w:pPr>
      <w:r w:rsidRPr="005F3E76">
        <w:rPr>
          <w:rFonts w:ascii="Aptos" w:hAnsi="Aptos"/>
        </w:rPr>
        <w:t>ASHA Practice Portal: Acquired Apraxia of Speech; Academy of Neurologic Communication Disorders and Sciences (ANCDS) Practice Guidelines.</w:t>
      </w:r>
    </w:p>
    <w:p w14:paraId="06C57AD9" w14:textId="77777777" w:rsidR="0050373A" w:rsidRPr="005F3E76" w:rsidRDefault="0050373A">
      <w:pPr>
        <w:pStyle w:val="HorizontalLine"/>
        <w:rPr>
          <w:rFonts w:ascii="Aptos" w:hAnsi="Aptos"/>
        </w:rPr>
      </w:pPr>
    </w:p>
    <w:p w14:paraId="61068C1B" w14:textId="77777777" w:rsidR="0050373A" w:rsidRPr="005F3E76" w:rsidRDefault="00000000">
      <w:pPr>
        <w:pStyle w:val="Heading2"/>
        <w:rPr>
          <w:rFonts w:ascii="Aptos" w:hAnsi="Aptos"/>
        </w:rPr>
      </w:pPr>
      <w:bookmarkStart w:id="69" w:name="_Toc234374799"/>
      <w:r w:rsidRPr="005F3E76">
        <w:rPr>
          <w:rFonts w:ascii="Aptos" w:hAnsi="Aptos"/>
        </w:rPr>
        <w:t>14. Cognitive Rehabilitation</w:t>
      </w:r>
      <w:bookmarkEnd w:id="69"/>
    </w:p>
    <w:p w14:paraId="5339C744" w14:textId="77777777" w:rsidR="0050373A" w:rsidRPr="005F3E76" w:rsidRDefault="00000000">
      <w:pPr>
        <w:pStyle w:val="Heading3"/>
        <w:rPr>
          <w:rFonts w:ascii="Aptos" w:hAnsi="Aptos"/>
        </w:rPr>
      </w:pPr>
      <w:bookmarkStart w:id="70" w:name="_Toc234374800"/>
      <w:r w:rsidRPr="005F3E76">
        <w:rPr>
          <w:rFonts w:ascii="Aptos" w:hAnsi="Aptos"/>
        </w:rPr>
        <w:t>14.1 Definition and Core Principles</w:t>
      </w:r>
      <w:bookmarkEnd w:id="70"/>
    </w:p>
    <w:p w14:paraId="6A9E6546" w14:textId="77777777" w:rsidR="0050373A" w:rsidRPr="005F3E76" w:rsidRDefault="00000000">
      <w:pPr>
        <w:pStyle w:val="BodyText"/>
        <w:rPr>
          <w:rFonts w:ascii="Aptos" w:hAnsi="Aptos"/>
        </w:rPr>
      </w:pPr>
      <w:r w:rsidRPr="005F3E76">
        <w:rPr>
          <w:rFonts w:ascii="Aptos" w:hAnsi="Aptos"/>
        </w:rPr>
        <w:t>Cognitive Rehabilitation Therapy (CRT) is a systematically applied collection of medical interventions designed to improve, compensate for, or adapt to cognitive deficits caused by brain injury or neurodegenerative disease. CRT aims to enhance functional safety, personal independence, and daily competence.</w:t>
      </w:r>
    </w:p>
    <w:p w14:paraId="59A02C02" w14:textId="77777777" w:rsidR="0050373A" w:rsidRPr="005F3E76" w:rsidRDefault="00000000">
      <w:pPr>
        <w:pStyle w:val="Heading3"/>
        <w:rPr>
          <w:rFonts w:ascii="Aptos" w:hAnsi="Aptos"/>
        </w:rPr>
      </w:pPr>
      <w:bookmarkStart w:id="71" w:name="_Toc234374801"/>
      <w:r w:rsidRPr="005F3E76">
        <w:rPr>
          <w:rFonts w:ascii="Aptos" w:hAnsi="Aptos"/>
        </w:rPr>
        <w:t>14.2 Structural Framework of Cognitive Rehabilitation</w:t>
      </w:r>
      <w:bookmarkEnd w:id="71"/>
    </w:p>
    <w:p w14:paraId="70C5330C" w14:textId="77777777" w:rsidR="0050373A" w:rsidRPr="005F3E76" w:rsidRDefault="00000000">
      <w:pPr>
        <w:pStyle w:val="BodyText"/>
        <w:rPr>
          <w:rFonts w:ascii="Aptos" w:hAnsi="Aptos"/>
        </w:rPr>
      </w:pPr>
      <w:r w:rsidRPr="005F3E76">
        <w:rPr>
          <w:rFonts w:ascii="Aptos" w:hAnsi="Aptos"/>
        </w:rPr>
        <w:t>Cognitive rehabilitation combines two fundamental operational approaches:</w:t>
      </w:r>
    </w:p>
    <w:p w14:paraId="584449E5" w14:textId="77777777" w:rsidR="0050373A" w:rsidRPr="005F3E76" w:rsidRDefault="00000000">
      <w:pPr>
        <w:pStyle w:val="BodyText"/>
        <w:numPr>
          <w:ilvl w:val="0"/>
          <w:numId w:val="47"/>
        </w:numPr>
        <w:tabs>
          <w:tab w:val="left" w:pos="709"/>
        </w:tabs>
        <w:rPr>
          <w:rFonts w:ascii="Aptos" w:hAnsi="Aptos"/>
        </w:rPr>
      </w:pPr>
      <w:r w:rsidRPr="005F3E76">
        <w:rPr>
          <w:rFonts w:ascii="Aptos" w:hAnsi="Aptos"/>
          <w:b/>
        </w:rPr>
        <w:t>Restorative Interventions (Direct Training):</w:t>
      </w:r>
      <w:r w:rsidRPr="005F3E76">
        <w:rPr>
          <w:rFonts w:ascii="Aptos" w:hAnsi="Aptos"/>
        </w:rPr>
        <w:t xml:space="preserve"> Repetitive, hierarchical exercises designed to rebuild damaged neural networks through neuroplasticity (e.g., </w:t>
      </w:r>
      <w:r w:rsidRPr="005F3E76">
        <w:rPr>
          <w:rFonts w:ascii="Aptos" w:hAnsi="Aptos"/>
        </w:rPr>
        <w:lastRenderedPageBreak/>
        <w:t>progressive attention training tasks).</w:t>
      </w:r>
    </w:p>
    <w:p w14:paraId="4ED3BDD1" w14:textId="77777777" w:rsidR="0050373A" w:rsidRPr="005F3E76" w:rsidRDefault="00000000">
      <w:pPr>
        <w:pStyle w:val="BodyText"/>
        <w:numPr>
          <w:ilvl w:val="0"/>
          <w:numId w:val="47"/>
        </w:numPr>
        <w:tabs>
          <w:tab w:val="left" w:pos="709"/>
        </w:tabs>
        <w:rPr>
          <w:rFonts w:ascii="Aptos" w:hAnsi="Aptos"/>
        </w:rPr>
      </w:pPr>
      <w:r w:rsidRPr="005F3E76">
        <w:rPr>
          <w:rFonts w:ascii="Aptos" w:hAnsi="Aptos"/>
          <w:b/>
        </w:rPr>
        <w:t>Compensatory Interventions (Strategy Training):</w:t>
      </w:r>
      <w:r w:rsidRPr="005F3E76">
        <w:rPr>
          <w:rFonts w:ascii="Aptos" w:hAnsi="Aptos"/>
        </w:rPr>
        <w:t xml:space="preserve"> Teaching internal techniques or external tools to bypass cognitive deficits and maximize functional performance.</w:t>
      </w:r>
    </w:p>
    <w:p w14:paraId="2C25DCC9" w14:textId="77777777" w:rsidR="0050373A" w:rsidRPr="005F3E76" w:rsidRDefault="00000000">
      <w:pPr>
        <w:pStyle w:val="Heading3"/>
        <w:numPr>
          <w:ilvl w:val="0"/>
          <w:numId w:val="0"/>
        </w:numPr>
        <w:rPr>
          <w:rFonts w:ascii="Aptos" w:hAnsi="Aptos"/>
        </w:rPr>
      </w:pPr>
      <w:bookmarkStart w:id="72" w:name="_Toc234374802"/>
      <w:r w:rsidRPr="005F3E76">
        <w:rPr>
          <w:rFonts w:ascii="Aptos" w:hAnsi="Aptos"/>
        </w:rPr>
        <w:t>14.3 Compensatory Strategy Frameworks</w:t>
      </w:r>
      <w:bookmarkEnd w:id="72"/>
    </w:p>
    <w:p w14:paraId="4393C70A" w14:textId="77777777" w:rsidR="0050373A" w:rsidRPr="005F3E76" w:rsidRDefault="00000000">
      <w:pPr>
        <w:pStyle w:val="PreformattedText"/>
        <w:shd w:val="clear" w:color="auto" w:fill="E1E1E1"/>
        <w:spacing w:after="283"/>
        <w:rPr>
          <w:rFonts w:ascii="Aptos" w:hAnsi="Aptos"/>
        </w:rPr>
      </w:pPr>
      <w:r w:rsidRPr="005F3E76">
        <w:rPr>
          <w:rFonts w:ascii="Aptos" w:hAnsi="Aptos"/>
        </w:rPr>
        <w:t>[Compensatory Strategies]</w:t>
      </w:r>
      <w:r w:rsidRPr="005F3E76">
        <w:rPr>
          <w:rFonts w:ascii="Aptos" w:hAnsi="Aptos"/>
        </w:rPr>
        <w:br/>
        <w:t xml:space="preserve">   |</w:t>
      </w:r>
      <w:r w:rsidRPr="005F3E76">
        <w:rPr>
          <w:rFonts w:ascii="Aptos" w:hAnsi="Aptos"/>
        </w:rPr>
        <w:br/>
        <w:t xml:space="preserve">   +--&gt; Internal Strategies: Space Retrieval, Visual Imagery, Association</w:t>
      </w:r>
      <w:r w:rsidRPr="005F3E76">
        <w:rPr>
          <w:rFonts w:ascii="Aptos" w:hAnsi="Aptos"/>
        </w:rPr>
        <w:br/>
        <w:t xml:space="preserve">   |</w:t>
      </w:r>
      <w:r w:rsidRPr="005F3E76">
        <w:rPr>
          <w:rFonts w:ascii="Aptos" w:hAnsi="Aptos"/>
        </w:rPr>
        <w:br/>
        <w:t xml:space="preserve">   +--&gt; External Aids: Digital Organizers, Smart Pillboxes, Custom Checklists, Memory Books</w:t>
      </w:r>
    </w:p>
    <w:p w14:paraId="17479111" w14:textId="77777777" w:rsidR="0050373A" w:rsidRPr="005F3E76" w:rsidRDefault="00000000">
      <w:pPr>
        <w:pStyle w:val="BodyText"/>
        <w:numPr>
          <w:ilvl w:val="0"/>
          <w:numId w:val="48"/>
        </w:numPr>
        <w:tabs>
          <w:tab w:val="left" w:pos="709"/>
        </w:tabs>
        <w:rPr>
          <w:rFonts w:ascii="Aptos" w:hAnsi="Aptos"/>
        </w:rPr>
      </w:pPr>
      <w:r w:rsidRPr="005F3E76">
        <w:rPr>
          <w:rFonts w:ascii="Aptos" w:hAnsi="Aptos"/>
          <w:b/>
        </w:rPr>
        <w:t>Internal Mnemonics:</w:t>
      </w:r>
      <w:r w:rsidRPr="005F3E76">
        <w:rPr>
          <w:rFonts w:ascii="Aptos" w:hAnsi="Aptos"/>
        </w:rPr>
        <w:t xml:space="preserve"> Mental strategies like </w:t>
      </w:r>
      <w:r w:rsidRPr="005F3E76">
        <w:rPr>
          <w:rFonts w:ascii="Aptos" w:hAnsi="Aptos"/>
          <w:i/>
        </w:rPr>
        <w:t>Spaced Retrieval Training</w:t>
      </w:r>
      <w:r w:rsidRPr="005F3E76">
        <w:rPr>
          <w:rFonts w:ascii="Aptos" w:hAnsi="Aptos"/>
        </w:rPr>
        <w:t xml:space="preserve"> (recalling information at progressively longer time intervals) or visual imagery to anchor important facts.</w:t>
      </w:r>
    </w:p>
    <w:p w14:paraId="2F950920" w14:textId="77777777" w:rsidR="0050373A" w:rsidRPr="005F3E76" w:rsidRDefault="00000000">
      <w:pPr>
        <w:pStyle w:val="BodyText"/>
        <w:numPr>
          <w:ilvl w:val="0"/>
          <w:numId w:val="48"/>
        </w:numPr>
        <w:tabs>
          <w:tab w:val="left" w:pos="709"/>
        </w:tabs>
        <w:rPr>
          <w:rFonts w:ascii="Aptos" w:hAnsi="Aptos"/>
        </w:rPr>
      </w:pPr>
      <w:r w:rsidRPr="005F3E76">
        <w:rPr>
          <w:rFonts w:ascii="Aptos" w:hAnsi="Aptos"/>
          <w:b/>
        </w:rPr>
        <w:t>External Aids:</w:t>
      </w:r>
      <w:r w:rsidRPr="005F3E76">
        <w:rPr>
          <w:rFonts w:ascii="Aptos" w:hAnsi="Aptos"/>
        </w:rPr>
        <w:t xml:space="preserve"> Tools that reduce cognitive load, including smartphone alarms, automated pill organizers, structured communication books, and personalized step-by-step safety checklists.</w:t>
      </w:r>
    </w:p>
    <w:p w14:paraId="038BE333" w14:textId="77777777" w:rsidR="0050373A" w:rsidRPr="005F3E76" w:rsidRDefault="00000000">
      <w:pPr>
        <w:pStyle w:val="Heading3"/>
        <w:numPr>
          <w:ilvl w:val="0"/>
          <w:numId w:val="0"/>
        </w:numPr>
        <w:rPr>
          <w:rFonts w:ascii="Aptos" w:hAnsi="Aptos"/>
        </w:rPr>
      </w:pPr>
      <w:bookmarkStart w:id="73" w:name="_Toc234374803"/>
      <w:r w:rsidRPr="005F3E76">
        <w:rPr>
          <w:rFonts w:ascii="Aptos" w:hAnsi="Aptos"/>
        </w:rPr>
        <w:t>14.4 Environmental Modifications</w:t>
      </w:r>
      <w:bookmarkEnd w:id="73"/>
    </w:p>
    <w:p w14:paraId="2897D573" w14:textId="77777777" w:rsidR="0050373A" w:rsidRPr="005F3E76" w:rsidRDefault="00000000">
      <w:pPr>
        <w:pStyle w:val="BodyText"/>
        <w:rPr>
          <w:rFonts w:ascii="Aptos" w:hAnsi="Aptos"/>
        </w:rPr>
      </w:pPr>
      <w:r w:rsidRPr="005F3E76">
        <w:rPr>
          <w:rFonts w:ascii="Aptos" w:hAnsi="Aptos"/>
        </w:rPr>
        <w:t>Modifying a patient's physical and social environment to minimize cognitive confusion and optimize safety. This includes standardizing the location of critical items (keys, wallet, phone), labeling kitchen cabinets with text/pictures, reducing background auditory distractions, and installing safety shut-off switches on stoves.</w:t>
      </w:r>
    </w:p>
    <w:p w14:paraId="63E45FE9" w14:textId="77777777" w:rsidR="0050373A" w:rsidRPr="005F3E76" w:rsidRDefault="00000000">
      <w:pPr>
        <w:pStyle w:val="Heading3"/>
        <w:rPr>
          <w:rFonts w:ascii="Aptos" w:hAnsi="Aptos"/>
        </w:rPr>
      </w:pPr>
      <w:bookmarkStart w:id="74" w:name="_Toc234374804"/>
      <w:r w:rsidRPr="005F3E76">
        <w:rPr>
          <w:rFonts w:ascii="Aptos" w:hAnsi="Aptos"/>
        </w:rPr>
        <w:t>14.5 Practical Therapy Example</w:t>
      </w:r>
      <w:bookmarkEnd w:id="74"/>
    </w:p>
    <w:p w14:paraId="4B406441" w14:textId="77777777" w:rsidR="0050373A" w:rsidRPr="005F3E76" w:rsidRDefault="00000000">
      <w:pPr>
        <w:pStyle w:val="BodyText"/>
        <w:numPr>
          <w:ilvl w:val="0"/>
          <w:numId w:val="49"/>
        </w:numPr>
        <w:tabs>
          <w:tab w:val="left" w:pos="709"/>
        </w:tabs>
        <w:rPr>
          <w:rFonts w:ascii="Aptos" w:hAnsi="Aptos"/>
        </w:rPr>
      </w:pPr>
      <w:r w:rsidRPr="005F3E76">
        <w:rPr>
          <w:rFonts w:ascii="Aptos" w:hAnsi="Aptos"/>
          <w:b/>
        </w:rPr>
        <w:t>Patient Context:</w:t>
      </w:r>
      <w:r w:rsidRPr="005F3E76">
        <w:rPr>
          <w:rFonts w:ascii="Aptos" w:hAnsi="Aptos"/>
        </w:rPr>
        <w:t xml:space="preserve"> A 72-year-old patient with early-stage Alzheimer's dementia who frequently forgets to check their daily glucose levels and take insulin, creating an immediate medical safety hazard.</w:t>
      </w:r>
    </w:p>
    <w:p w14:paraId="00530010" w14:textId="77777777" w:rsidR="0050373A" w:rsidRPr="005F3E76" w:rsidRDefault="00000000">
      <w:pPr>
        <w:pStyle w:val="BodyText"/>
        <w:numPr>
          <w:ilvl w:val="0"/>
          <w:numId w:val="49"/>
        </w:numPr>
        <w:tabs>
          <w:tab w:val="left" w:pos="709"/>
        </w:tabs>
        <w:rPr>
          <w:rFonts w:ascii="Aptos" w:hAnsi="Aptos"/>
        </w:rPr>
      </w:pPr>
      <w:r w:rsidRPr="005F3E76">
        <w:rPr>
          <w:rFonts w:ascii="Aptos" w:hAnsi="Aptos"/>
          <w:b/>
        </w:rPr>
        <w:t>Therapy Technique:</w:t>
      </w:r>
      <w:r w:rsidRPr="005F3E76">
        <w:rPr>
          <w:rFonts w:ascii="Aptos" w:hAnsi="Aptos"/>
        </w:rPr>
        <w:t xml:space="preserve"> Spaced Retrieval Training paired with an External Memory Workstation.</w:t>
      </w:r>
    </w:p>
    <w:p w14:paraId="0B360F40" w14:textId="77777777" w:rsidR="0050373A" w:rsidRPr="005F3E76" w:rsidRDefault="00000000">
      <w:pPr>
        <w:pStyle w:val="BodyText"/>
        <w:numPr>
          <w:ilvl w:val="0"/>
          <w:numId w:val="49"/>
        </w:numPr>
        <w:tabs>
          <w:tab w:val="left" w:pos="709"/>
        </w:tabs>
        <w:rPr>
          <w:rFonts w:ascii="Aptos" w:hAnsi="Aptos"/>
        </w:rPr>
      </w:pPr>
      <w:r w:rsidRPr="005F3E76">
        <w:rPr>
          <w:rFonts w:ascii="Aptos" w:hAnsi="Aptos"/>
          <w:b/>
        </w:rPr>
        <w:t>Execution:</w:t>
      </w:r>
      <w:r w:rsidRPr="005F3E76">
        <w:rPr>
          <w:rFonts w:ascii="Aptos" w:hAnsi="Aptos"/>
        </w:rPr>
        <w:t xml:space="preserve"> The SLP establishes a dedicated "Health Station" in the kitchen featuring a red tray with testing supplies and a large visual calendar. The clinician uses Spaced Retrieval Training to teach the functional prompt: "Where do you check your health numbers?" The target answer is: "Look at the red tray in the kitchen." The SLP prompts the patient to recall this answer at expanding intervals (e.g., 15 seconds, 30 seconds, 1 minute, 2 minutes, 4 minutes). Once mastered, this procedural habit ensures the patient locates the workstation and completes their necessary daily medical care.</w:t>
      </w:r>
    </w:p>
    <w:p w14:paraId="33F3CEE3" w14:textId="77777777" w:rsidR="0050373A" w:rsidRPr="005F3E76" w:rsidRDefault="00000000">
      <w:pPr>
        <w:pStyle w:val="BodyText"/>
        <w:rPr>
          <w:rFonts w:ascii="Aptos" w:hAnsi="Aptos"/>
        </w:rPr>
      </w:pPr>
      <w:r w:rsidRPr="005F3E76">
        <w:rPr>
          <w:rFonts w:ascii="Aptos" w:hAnsi="Aptos"/>
          <w:b/>
        </w:rPr>
        <w:t>Official Source Citation:</w:t>
      </w:r>
    </w:p>
    <w:p w14:paraId="2B54AB01" w14:textId="77777777" w:rsidR="0050373A" w:rsidRPr="005F3E76" w:rsidRDefault="00000000">
      <w:pPr>
        <w:pStyle w:val="BodyText"/>
        <w:numPr>
          <w:ilvl w:val="0"/>
          <w:numId w:val="50"/>
        </w:numPr>
        <w:tabs>
          <w:tab w:val="left" w:pos="709"/>
        </w:tabs>
        <w:rPr>
          <w:rFonts w:ascii="Aptos" w:hAnsi="Aptos"/>
        </w:rPr>
      </w:pPr>
      <w:r w:rsidRPr="005F3E76">
        <w:rPr>
          <w:rFonts w:ascii="Aptos" w:hAnsi="Aptos"/>
        </w:rPr>
        <w:t>Brain Injury Interdisciplinary Special Interest Group (BI-ISIG) of the American Congress of Rehabilitation Medicine (ACRM) Cognitive Rehabilitation Manual Guidelines; ASHA Practice Portal: Clinical Topics in Cognition.</w:t>
      </w:r>
    </w:p>
    <w:p w14:paraId="6A311A11" w14:textId="77777777" w:rsidR="0050373A" w:rsidRPr="005F3E76" w:rsidRDefault="0050373A">
      <w:pPr>
        <w:pStyle w:val="HorizontalLine"/>
        <w:rPr>
          <w:rFonts w:ascii="Aptos" w:hAnsi="Aptos"/>
        </w:rPr>
      </w:pPr>
    </w:p>
    <w:p w14:paraId="78C1F86B" w14:textId="77777777" w:rsidR="0050373A" w:rsidRPr="005F3E76" w:rsidRDefault="00000000">
      <w:pPr>
        <w:pStyle w:val="Heading2"/>
        <w:rPr>
          <w:rFonts w:ascii="Aptos" w:hAnsi="Aptos"/>
        </w:rPr>
      </w:pPr>
      <w:bookmarkStart w:id="75" w:name="_Toc234374805"/>
      <w:r w:rsidRPr="005F3E76">
        <w:rPr>
          <w:rFonts w:ascii="Aptos" w:hAnsi="Aptos"/>
        </w:rPr>
        <w:lastRenderedPageBreak/>
        <w:t>15. Communication Assessments</w:t>
      </w:r>
      <w:bookmarkEnd w:id="75"/>
    </w:p>
    <w:p w14:paraId="44641B27" w14:textId="77777777" w:rsidR="0050373A" w:rsidRPr="005F3E76" w:rsidRDefault="00000000">
      <w:pPr>
        <w:pStyle w:val="Heading3"/>
        <w:rPr>
          <w:rFonts w:ascii="Aptos" w:hAnsi="Aptos"/>
        </w:rPr>
      </w:pPr>
      <w:bookmarkStart w:id="76" w:name="_Toc234374806"/>
      <w:r w:rsidRPr="005F3E76">
        <w:rPr>
          <w:rFonts w:ascii="Aptos" w:hAnsi="Aptos"/>
        </w:rPr>
        <w:t>15.1 Component Structure of a Comprehensive Evaluation</w:t>
      </w:r>
      <w:bookmarkEnd w:id="76"/>
    </w:p>
    <w:p w14:paraId="4F7291CA" w14:textId="77777777" w:rsidR="0050373A" w:rsidRPr="005F3E76" w:rsidRDefault="00000000">
      <w:pPr>
        <w:pStyle w:val="BodyText"/>
        <w:rPr>
          <w:rFonts w:ascii="Aptos" w:hAnsi="Aptos"/>
        </w:rPr>
      </w:pPr>
      <w:r w:rsidRPr="005F3E76">
        <w:rPr>
          <w:rFonts w:ascii="Aptos" w:hAnsi="Aptos"/>
        </w:rPr>
        <w:t>A comprehensive SLP evaluation is a structured, multi-step process designed to identify underlying impairments, quantify severity levels, determine medical diagnoses, and establish targeted intervention goals.</w:t>
      </w:r>
    </w:p>
    <w:p w14:paraId="794FDE6D" w14:textId="77777777" w:rsidR="0050373A" w:rsidRPr="005F3E76" w:rsidRDefault="00000000">
      <w:pPr>
        <w:pStyle w:val="Heading3"/>
        <w:rPr>
          <w:rFonts w:ascii="Aptos" w:hAnsi="Aptos"/>
        </w:rPr>
      </w:pPr>
      <w:bookmarkStart w:id="77" w:name="_Toc234374807"/>
      <w:r w:rsidRPr="005F3E76">
        <w:rPr>
          <w:rFonts w:ascii="Aptos" w:hAnsi="Aptos"/>
        </w:rPr>
        <w:t>15.2 Standard Components of the Assessment Process</w:t>
      </w:r>
      <w:bookmarkEnd w:id="77"/>
    </w:p>
    <w:p w14:paraId="0814F8F5" w14:textId="77777777" w:rsidR="0050373A" w:rsidRPr="005F3E76" w:rsidRDefault="00000000">
      <w:pPr>
        <w:pStyle w:val="BodyText"/>
        <w:numPr>
          <w:ilvl w:val="0"/>
          <w:numId w:val="51"/>
        </w:numPr>
        <w:tabs>
          <w:tab w:val="left" w:pos="709"/>
        </w:tabs>
        <w:rPr>
          <w:rFonts w:ascii="Aptos" w:hAnsi="Aptos"/>
        </w:rPr>
      </w:pPr>
      <w:r w:rsidRPr="005F3E76">
        <w:rPr>
          <w:rFonts w:ascii="Aptos" w:hAnsi="Aptos"/>
          <w:b/>
        </w:rPr>
        <w:t>Case History &amp; Chart Review:</w:t>
      </w:r>
      <w:r w:rsidRPr="005F3E76">
        <w:rPr>
          <w:rFonts w:ascii="Aptos" w:hAnsi="Aptos"/>
        </w:rPr>
        <w:t xml:space="preserve"> Analyzing medical records, onset dates, primary diagnoses, past medical history, and current medications.</w:t>
      </w:r>
    </w:p>
    <w:p w14:paraId="279F7E23" w14:textId="77777777" w:rsidR="0050373A" w:rsidRPr="005F3E76" w:rsidRDefault="00000000">
      <w:pPr>
        <w:pStyle w:val="BodyText"/>
        <w:numPr>
          <w:ilvl w:val="0"/>
          <w:numId w:val="51"/>
        </w:numPr>
        <w:tabs>
          <w:tab w:val="left" w:pos="709"/>
        </w:tabs>
        <w:rPr>
          <w:rFonts w:ascii="Aptos" w:hAnsi="Aptos"/>
        </w:rPr>
      </w:pPr>
      <w:r w:rsidRPr="005F3E76">
        <w:rPr>
          <w:rFonts w:ascii="Aptos" w:hAnsi="Aptos"/>
          <w:b/>
        </w:rPr>
        <w:t>Patient / Family Interview:</w:t>
      </w:r>
      <w:r w:rsidRPr="005F3E76">
        <w:rPr>
          <w:rFonts w:ascii="Aptos" w:hAnsi="Aptos"/>
        </w:rPr>
        <w:t xml:space="preserve"> Gathering subjective reports on communication difficulties, functional impacts, and user-specific goals.</w:t>
      </w:r>
    </w:p>
    <w:p w14:paraId="2CB6C1DC" w14:textId="77777777" w:rsidR="0050373A" w:rsidRPr="005F3E76" w:rsidRDefault="00000000">
      <w:pPr>
        <w:pStyle w:val="BodyText"/>
        <w:numPr>
          <w:ilvl w:val="0"/>
          <w:numId w:val="51"/>
        </w:numPr>
        <w:tabs>
          <w:tab w:val="left" w:pos="709"/>
        </w:tabs>
        <w:rPr>
          <w:rFonts w:ascii="Aptos" w:hAnsi="Aptos"/>
        </w:rPr>
      </w:pPr>
      <w:r w:rsidRPr="005F3E76">
        <w:rPr>
          <w:rFonts w:ascii="Aptos" w:hAnsi="Aptos"/>
          <w:b/>
        </w:rPr>
        <w:t>Orofacial / Cranial Nerve Examination:</w:t>
      </w:r>
      <w:r w:rsidRPr="005F3E76">
        <w:rPr>
          <w:rFonts w:ascii="Aptos" w:hAnsi="Aptos"/>
        </w:rPr>
        <w:t xml:space="preserve"> Assessing the structural integrity and functional movement (strength, range of motion, symmetry, speed) of the lips, tongue, jaw, velum, and laryngeal mechanisms.</w:t>
      </w:r>
    </w:p>
    <w:p w14:paraId="7A37D0C9" w14:textId="77777777" w:rsidR="0050373A" w:rsidRPr="005F3E76" w:rsidRDefault="00000000">
      <w:pPr>
        <w:pStyle w:val="BodyText"/>
        <w:numPr>
          <w:ilvl w:val="0"/>
          <w:numId w:val="51"/>
        </w:numPr>
        <w:tabs>
          <w:tab w:val="left" w:pos="709"/>
        </w:tabs>
        <w:rPr>
          <w:rFonts w:ascii="Aptos" w:hAnsi="Aptos"/>
        </w:rPr>
      </w:pPr>
      <w:r w:rsidRPr="005F3E76">
        <w:rPr>
          <w:rFonts w:ascii="Aptos" w:hAnsi="Aptos"/>
          <w:b/>
        </w:rPr>
        <w:t>Formal / Standardized Testing:</w:t>
      </w:r>
      <w:r w:rsidRPr="005F3E76">
        <w:rPr>
          <w:rFonts w:ascii="Aptos" w:hAnsi="Aptos"/>
        </w:rPr>
        <w:t xml:space="preserve"> Utilizing psychometrically validated assessment instruments to compare patient performance against age-matched normative samples.</w:t>
      </w:r>
    </w:p>
    <w:p w14:paraId="4A51B43E" w14:textId="77777777" w:rsidR="0050373A" w:rsidRPr="005F3E76" w:rsidRDefault="00000000">
      <w:pPr>
        <w:pStyle w:val="BodyText"/>
        <w:numPr>
          <w:ilvl w:val="0"/>
          <w:numId w:val="51"/>
        </w:numPr>
        <w:tabs>
          <w:tab w:val="left" w:pos="709"/>
        </w:tabs>
        <w:rPr>
          <w:rFonts w:ascii="Aptos" w:hAnsi="Aptos"/>
        </w:rPr>
      </w:pPr>
      <w:r w:rsidRPr="005F3E76">
        <w:rPr>
          <w:rFonts w:ascii="Aptos" w:hAnsi="Aptos"/>
          <w:b/>
        </w:rPr>
        <w:t>Informal Assessment / Functional Analysis:</w:t>
      </w:r>
      <w:r w:rsidRPr="005F3E76">
        <w:rPr>
          <w:rFonts w:ascii="Aptos" w:hAnsi="Aptos"/>
        </w:rPr>
        <w:t xml:space="preserve"> Collecting dynamic conversational samples, analyzing reading/writing in real-world contexts, and observing behavioral performance.</w:t>
      </w:r>
    </w:p>
    <w:p w14:paraId="3B7C86DD" w14:textId="77777777" w:rsidR="0050373A" w:rsidRPr="005F3E76" w:rsidRDefault="00000000">
      <w:pPr>
        <w:pStyle w:val="Heading3"/>
        <w:numPr>
          <w:ilvl w:val="0"/>
          <w:numId w:val="0"/>
        </w:numPr>
        <w:rPr>
          <w:rFonts w:ascii="Aptos" w:hAnsi="Aptos"/>
        </w:rPr>
      </w:pPr>
      <w:bookmarkStart w:id="78" w:name="_Toc234374808"/>
      <w:r w:rsidRPr="005F3E76">
        <w:rPr>
          <w:rFonts w:ascii="Aptos" w:hAnsi="Aptos"/>
        </w:rPr>
        <w:t>15.3 Core Standardized Assessment Instruments Matrix</w:t>
      </w:r>
      <w:bookmarkEnd w:id="78"/>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925"/>
        <w:gridCol w:w="1926"/>
        <w:gridCol w:w="1925"/>
        <w:gridCol w:w="1926"/>
        <w:gridCol w:w="1926"/>
      </w:tblGrid>
      <w:tr w:rsidR="0050373A" w:rsidRPr="005F3E76" w14:paraId="0079E63E" w14:textId="77777777">
        <w:trPr>
          <w:tblHeader/>
        </w:trPr>
        <w:tc>
          <w:tcPr>
            <w:tcW w:w="1927" w:type="dxa"/>
            <w:tcBorders>
              <w:top w:val="single" w:sz="4" w:space="0" w:color="000000"/>
              <w:left w:val="single" w:sz="4" w:space="0" w:color="000000"/>
              <w:bottom w:val="single" w:sz="4" w:space="0" w:color="000000"/>
            </w:tcBorders>
          </w:tcPr>
          <w:p w14:paraId="334EAC0B" w14:textId="77777777" w:rsidR="0050373A" w:rsidRPr="005F3E76" w:rsidRDefault="00000000">
            <w:pPr>
              <w:pStyle w:val="TableHeading"/>
              <w:jc w:val="left"/>
              <w:rPr>
                <w:rFonts w:ascii="Aptos" w:hAnsi="Aptos"/>
              </w:rPr>
            </w:pPr>
            <w:r w:rsidRPr="005F3E76">
              <w:rPr>
                <w:rFonts w:ascii="Aptos" w:hAnsi="Aptos"/>
              </w:rPr>
              <w:t>Domain</w:t>
            </w:r>
          </w:p>
        </w:tc>
        <w:tc>
          <w:tcPr>
            <w:tcW w:w="1928" w:type="dxa"/>
            <w:tcBorders>
              <w:top w:val="single" w:sz="4" w:space="0" w:color="000000"/>
              <w:left w:val="single" w:sz="4" w:space="0" w:color="000000"/>
              <w:bottom w:val="single" w:sz="4" w:space="0" w:color="000000"/>
            </w:tcBorders>
          </w:tcPr>
          <w:p w14:paraId="6C2B0114" w14:textId="77777777" w:rsidR="0050373A" w:rsidRPr="005F3E76" w:rsidRDefault="00000000">
            <w:pPr>
              <w:pStyle w:val="TableHeading"/>
              <w:jc w:val="left"/>
              <w:rPr>
                <w:rFonts w:ascii="Aptos" w:hAnsi="Aptos"/>
              </w:rPr>
            </w:pPr>
            <w:r w:rsidRPr="005F3E76">
              <w:rPr>
                <w:rFonts w:ascii="Aptos" w:hAnsi="Aptos"/>
              </w:rPr>
              <w:t>Assessment Instrument</w:t>
            </w:r>
          </w:p>
        </w:tc>
        <w:tc>
          <w:tcPr>
            <w:tcW w:w="1927" w:type="dxa"/>
            <w:tcBorders>
              <w:top w:val="single" w:sz="4" w:space="0" w:color="000000"/>
              <w:left w:val="single" w:sz="4" w:space="0" w:color="000000"/>
              <w:bottom w:val="single" w:sz="4" w:space="0" w:color="000000"/>
            </w:tcBorders>
          </w:tcPr>
          <w:p w14:paraId="48D5495C" w14:textId="77777777" w:rsidR="0050373A" w:rsidRPr="005F3E76" w:rsidRDefault="00000000">
            <w:pPr>
              <w:pStyle w:val="TableHeading"/>
              <w:jc w:val="left"/>
              <w:rPr>
                <w:rFonts w:ascii="Aptos" w:hAnsi="Aptos"/>
              </w:rPr>
            </w:pPr>
            <w:r w:rsidRPr="005F3E76">
              <w:rPr>
                <w:rFonts w:ascii="Aptos" w:hAnsi="Aptos"/>
              </w:rPr>
              <w:t>Acronym</w:t>
            </w:r>
          </w:p>
        </w:tc>
        <w:tc>
          <w:tcPr>
            <w:tcW w:w="1928" w:type="dxa"/>
            <w:tcBorders>
              <w:top w:val="single" w:sz="4" w:space="0" w:color="000000"/>
              <w:left w:val="single" w:sz="4" w:space="0" w:color="000000"/>
              <w:bottom w:val="single" w:sz="4" w:space="0" w:color="000000"/>
            </w:tcBorders>
          </w:tcPr>
          <w:p w14:paraId="396C3A3F" w14:textId="77777777" w:rsidR="0050373A" w:rsidRPr="005F3E76" w:rsidRDefault="00000000">
            <w:pPr>
              <w:pStyle w:val="TableHeading"/>
              <w:jc w:val="left"/>
              <w:rPr>
                <w:rFonts w:ascii="Aptos" w:hAnsi="Aptos"/>
              </w:rPr>
            </w:pPr>
            <w:r w:rsidRPr="005F3E76">
              <w:rPr>
                <w:rFonts w:ascii="Aptos" w:hAnsi="Aptos"/>
              </w:rPr>
              <w:t>Target Population</w:t>
            </w:r>
          </w:p>
        </w:tc>
        <w:tc>
          <w:tcPr>
            <w:tcW w:w="1928" w:type="dxa"/>
            <w:tcBorders>
              <w:top w:val="single" w:sz="4" w:space="0" w:color="000000"/>
              <w:left w:val="single" w:sz="4" w:space="0" w:color="000000"/>
              <w:bottom w:val="single" w:sz="4" w:space="0" w:color="000000"/>
              <w:right w:val="single" w:sz="4" w:space="0" w:color="000000"/>
            </w:tcBorders>
          </w:tcPr>
          <w:p w14:paraId="080344FA" w14:textId="77777777" w:rsidR="0050373A" w:rsidRPr="005F3E76" w:rsidRDefault="00000000">
            <w:pPr>
              <w:pStyle w:val="TableHeading"/>
              <w:jc w:val="left"/>
              <w:rPr>
                <w:rFonts w:ascii="Aptos" w:hAnsi="Aptos"/>
              </w:rPr>
            </w:pPr>
            <w:r w:rsidRPr="005F3E76">
              <w:rPr>
                <w:rFonts w:ascii="Aptos" w:hAnsi="Aptos"/>
              </w:rPr>
              <w:t>Core Clinical Purpose</w:t>
            </w:r>
          </w:p>
        </w:tc>
      </w:tr>
      <w:tr w:rsidR="0050373A" w:rsidRPr="005F3E76" w14:paraId="3906FD10" w14:textId="77777777">
        <w:tc>
          <w:tcPr>
            <w:tcW w:w="1927" w:type="dxa"/>
            <w:tcBorders>
              <w:left w:val="single" w:sz="4" w:space="0" w:color="000000"/>
              <w:bottom w:val="single" w:sz="4" w:space="0" w:color="000000"/>
            </w:tcBorders>
          </w:tcPr>
          <w:p w14:paraId="5F828D92" w14:textId="77777777" w:rsidR="0050373A" w:rsidRPr="005F3E76" w:rsidRDefault="00000000">
            <w:pPr>
              <w:pStyle w:val="TableContents"/>
              <w:rPr>
                <w:rFonts w:ascii="Aptos" w:hAnsi="Aptos"/>
              </w:rPr>
            </w:pPr>
            <w:r w:rsidRPr="005F3E76">
              <w:rPr>
                <w:rFonts w:ascii="Aptos" w:hAnsi="Aptos"/>
                <w:b/>
              </w:rPr>
              <w:t>Language</w:t>
            </w:r>
          </w:p>
        </w:tc>
        <w:tc>
          <w:tcPr>
            <w:tcW w:w="1928" w:type="dxa"/>
            <w:tcBorders>
              <w:left w:val="single" w:sz="4" w:space="0" w:color="000000"/>
              <w:bottom w:val="single" w:sz="4" w:space="0" w:color="000000"/>
            </w:tcBorders>
          </w:tcPr>
          <w:p w14:paraId="2E7E0AF5" w14:textId="77777777" w:rsidR="0050373A" w:rsidRPr="005F3E76" w:rsidRDefault="00000000">
            <w:pPr>
              <w:pStyle w:val="TableContents"/>
              <w:rPr>
                <w:rFonts w:ascii="Aptos" w:hAnsi="Aptos"/>
              </w:rPr>
            </w:pPr>
            <w:r w:rsidRPr="005F3E76">
              <w:rPr>
                <w:rFonts w:ascii="Aptos" w:hAnsi="Aptos"/>
              </w:rPr>
              <w:t>Western Aphasia Battery-Revised</w:t>
            </w:r>
          </w:p>
        </w:tc>
        <w:tc>
          <w:tcPr>
            <w:tcW w:w="1927" w:type="dxa"/>
            <w:tcBorders>
              <w:left w:val="single" w:sz="4" w:space="0" w:color="000000"/>
              <w:bottom w:val="single" w:sz="4" w:space="0" w:color="000000"/>
            </w:tcBorders>
          </w:tcPr>
          <w:p w14:paraId="3477340B" w14:textId="77777777" w:rsidR="0050373A" w:rsidRPr="005F3E76" w:rsidRDefault="00000000">
            <w:pPr>
              <w:pStyle w:val="TableContents"/>
              <w:rPr>
                <w:rFonts w:ascii="Aptos" w:hAnsi="Aptos"/>
              </w:rPr>
            </w:pPr>
            <w:r w:rsidRPr="005F3E76">
              <w:rPr>
                <w:rFonts w:ascii="Aptos" w:hAnsi="Aptos"/>
                <w:b/>
              </w:rPr>
              <w:t>WAB-R</w:t>
            </w:r>
          </w:p>
        </w:tc>
        <w:tc>
          <w:tcPr>
            <w:tcW w:w="1928" w:type="dxa"/>
            <w:tcBorders>
              <w:left w:val="single" w:sz="4" w:space="0" w:color="000000"/>
              <w:bottom w:val="single" w:sz="4" w:space="0" w:color="000000"/>
            </w:tcBorders>
          </w:tcPr>
          <w:p w14:paraId="5C145812" w14:textId="77777777" w:rsidR="0050373A" w:rsidRPr="005F3E76" w:rsidRDefault="00000000">
            <w:pPr>
              <w:pStyle w:val="TableContents"/>
              <w:rPr>
                <w:rFonts w:ascii="Aptos" w:hAnsi="Aptos"/>
              </w:rPr>
            </w:pPr>
            <w:r w:rsidRPr="005F3E76">
              <w:rPr>
                <w:rFonts w:ascii="Aptos" w:hAnsi="Aptos"/>
              </w:rPr>
              <w:t>Adults (Post-Stroke Aphasia)</w:t>
            </w:r>
          </w:p>
        </w:tc>
        <w:tc>
          <w:tcPr>
            <w:tcW w:w="1928" w:type="dxa"/>
            <w:tcBorders>
              <w:left w:val="single" w:sz="4" w:space="0" w:color="000000"/>
              <w:bottom w:val="single" w:sz="4" w:space="0" w:color="000000"/>
              <w:right w:val="single" w:sz="4" w:space="0" w:color="000000"/>
            </w:tcBorders>
          </w:tcPr>
          <w:p w14:paraId="13838EB9" w14:textId="77777777" w:rsidR="0050373A" w:rsidRPr="005F3E76" w:rsidRDefault="00000000">
            <w:pPr>
              <w:pStyle w:val="TableContents"/>
              <w:rPr>
                <w:rFonts w:ascii="Aptos" w:hAnsi="Aptos"/>
              </w:rPr>
            </w:pPr>
            <w:r w:rsidRPr="005F3E76">
              <w:rPr>
                <w:rFonts w:ascii="Aptos" w:hAnsi="Aptos"/>
              </w:rPr>
              <w:t>Categorizes aphasia type (e.g., Broca's vs. Wernicke's) and determines an overall Aphasia Quotient (AQ) score.</w:t>
            </w:r>
          </w:p>
        </w:tc>
      </w:tr>
      <w:tr w:rsidR="0050373A" w:rsidRPr="005F3E76" w14:paraId="39872FC0" w14:textId="77777777">
        <w:tc>
          <w:tcPr>
            <w:tcW w:w="1927" w:type="dxa"/>
            <w:tcBorders>
              <w:left w:val="single" w:sz="4" w:space="0" w:color="000000"/>
              <w:bottom w:val="single" w:sz="4" w:space="0" w:color="000000"/>
            </w:tcBorders>
          </w:tcPr>
          <w:p w14:paraId="5C272EF2" w14:textId="77777777" w:rsidR="0050373A" w:rsidRPr="005F3E76" w:rsidRDefault="00000000">
            <w:pPr>
              <w:pStyle w:val="TableContents"/>
              <w:rPr>
                <w:rFonts w:ascii="Aptos" w:hAnsi="Aptos"/>
              </w:rPr>
            </w:pPr>
            <w:r w:rsidRPr="005F3E76">
              <w:rPr>
                <w:rFonts w:ascii="Aptos" w:hAnsi="Aptos"/>
                <w:b/>
              </w:rPr>
              <w:t>Language</w:t>
            </w:r>
          </w:p>
        </w:tc>
        <w:tc>
          <w:tcPr>
            <w:tcW w:w="1928" w:type="dxa"/>
            <w:tcBorders>
              <w:left w:val="single" w:sz="4" w:space="0" w:color="000000"/>
              <w:bottom w:val="single" w:sz="4" w:space="0" w:color="000000"/>
            </w:tcBorders>
          </w:tcPr>
          <w:p w14:paraId="6640D579" w14:textId="77777777" w:rsidR="0050373A" w:rsidRPr="005F3E76" w:rsidRDefault="00000000">
            <w:pPr>
              <w:pStyle w:val="TableContents"/>
              <w:rPr>
                <w:rFonts w:ascii="Aptos" w:hAnsi="Aptos"/>
              </w:rPr>
            </w:pPr>
            <w:r w:rsidRPr="005F3E76">
              <w:rPr>
                <w:rFonts w:ascii="Aptos" w:hAnsi="Aptos"/>
              </w:rPr>
              <w:t>Boston Diagnostic Aphasia Examination</w:t>
            </w:r>
          </w:p>
        </w:tc>
        <w:tc>
          <w:tcPr>
            <w:tcW w:w="1927" w:type="dxa"/>
            <w:tcBorders>
              <w:left w:val="single" w:sz="4" w:space="0" w:color="000000"/>
              <w:bottom w:val="single" w:sz="4" w:space="0" w:color="000000"/>
            </w:tcBorders>
          </w:tcPr>
          <w:p w14:paraId="604A81CF" w14:textId="77777777" w:rsidR="0050373A" w:rsidRPr="005F3E76" w:rsidRDefault="00000000">
            <w:pPr>
              <w:pStyle w:val="TableContents"/>
              <w:rPr>
                <w:rFonts w:ascii="Aptos" w:hAnsi="Aptos"/>
              </w:rPr>
            </w:pPr>
            <w:r w:rsidRPr="005F3E76">
              <w:rPr>
                <w:rFonts w:ascii="Aptos" w:hAnsi="Aptos"/>
                <w:b/>
              </w:rPr>
              <w:t>BDAE-3</w:t>
            </w:r>
          </w:p>
        </w:tc>
        <w:tc>
          <w:tcPr>
            <w:tcW w:w="1928" w:type="dxa"/>
            <w:tcBorders>
              <w:left w:val="single" w:sz="4" w:space="0" w:color="000000"/>
              <w:bottom w:val="single" w:sz="4" w:space="0" w:color="000000"/>
            </w:tcBorders>
          </w:tcPr>
          <w:p w14:paraId="2562CFE5" w14:textId="77777777" w:rsidR="0050373A" w:rsidRPr="005F3E76" w:rsidRDefault="00000000">
            <w:pPr>
              <w:pStyle w:val="TableContents"/>
              <w:rPr>
                <w:rFonts w:ascii="Aptos" w:hAnsi="Aptos"/>
              </w:rPr>
            </w:pPr>
            <w:r w:rsidRPr="005F3E76">
              <w:rPr>
                <w:rFonts w:ascii="Aptos" w:hAnsi="Aptos"/>
              </w:rPr>
              <w:t>Adults (Language Deficits)</w:t>
            </w:r>
          </w:p>
        </w:tc>
        <w:tc>
          <w:tcPr>
            <w:tcW w:w="1928" w:type="dxa"/>
            <w:tcBorders>
              <w:left w:val="single" w:sz="4" w:space="0" w:color="000000"/>
              <w:bottom w:val="single" w:sz="4" w:space="0" w:color="000000"/>
              <w:right w:val="single" w:sz="4" w:space="0" w:color="000000"/>
            </w:tcBorders>
          </w:tcPr>
          <w:p w14:paraId="5ACE5B08" w14:textId="77777777" w:rsidR="0050373A" w:rsidRPr="005F3E76" w:rsidRDefault="00000000">
            <w:pPr>
              <w:pStyle w:val="TableContents"/>
              <w:rPr>
                <w:rFonts w:ascii="Aptos" w:hAnsi="Aptos"/>
              </w:rPr>
            </w:pPr>
            <w:r w:rsidRPr="005F3E76">
              <w:rPr>
                <w:rFonts w:ascii="Aptos" w:hAnsi="Aptos"/>
              </w:rPr>
              <w:t>Comprehensively evaluates language processing components across receptive, expressive, reading, and writing subtests.</w:t>
            </w:r>
          </w:p>
        </w:tc>
      </w:tr>
      <w:tr w:rsidR="0050373A" w:rsidRPr="005F3E76" w14:paraId="0D6F5724" w14:textId="77777777">
        <w:tc>
          <w:tcPr>
            <w:tcW w:w="1927" w:type="dxa"/>
            <w:tcBorders>
              <w:left w:val="single" w:sz="4" w:space="0" w:color="000000"/>
              <w:bottom w:val="single" w:sz="4" w:space="0" w:color="000000"/>
            </w:tcBorders>
          </w:tcPr>
          <w:p w14:paraId="123FBD88" w14:textId="77777777" w:rsidR="0050373A" w:rsidRPr="005F3E76" w:rsidRDefault="00000000">
            <w:pPr>
              <w:pStyle w:val="TableContents"/>
              <w:rPr>
                <w:rFonts w:ascii="Aptos" w:hAnsi="Aptos"/>
              </w:rPr>
            </w:pPr>
            <w:r w:rsidRPr="005F3E76">
              <w:rPr>
                <w:rFonts w:ascii="Aptos" w:hAnsi="Aptos"/>
                <w:b/>
              </w:rPr>
              <w:t>Cognition</w:t>
            </w:r>
          </w:p>
        </w:tc>
        <w:tc>
          <w:tcPr>
            <w:tcW w:w="1928" w:type="dxa"/>
            <w:tcBorders>
              <w:left w:val="single" w:sz="4" w:space="0" w:color="000000"/>
              <w:bottom w:val="single" w:sz="4" w:space="0" w:color="000000"/>
            </w:tcBorders>
          </w:tcPr>
          <w:p w14:paraId="3256C9A6" w14:textId="77777777" w:rsidR="0050373A" w:rsidRPr="005F3E76" w:rsidRDefault="00000000">
            <w:pPr>
              <w:pStyle w:val="TableContents"/>
              <w:rPr>
                <w:rFonts w:ascii="Aptos" w:hAnsi="Aptos"/>
              </w:rPr>
            </w:pPr>
            <w:r w:rsidRPr="005F3E76">
              <w:rPr>
                <w:rFonts w:ascii="Aptos" w:hAnsi="Aptos"/>
              </w:rPr>
              <w:t xml:space="preserve">Functional </w:t>
            </w:r>
            <w:r w:rsidRPr="005F3E76">
              <w:rPr>
                <w:rFonts w:ascii="Aptos" w:hAnsi="Aptos"/>
              </w:rPr>
              <w:lastRenderedPageBreak/>
              <w:t>Assessment of Verbal Reasoning and Executive Strategies</w:t>
            </w:r>
          </w:p>
        </w:tc>
        <w:tc>
          <w:tcPr>
            <w:tcW w:w="1927" w:type="dxa"/>
            <w:tcBorders>
              <w:left w:val="single" w:sz="4" w:space="0" w:color="000000"/>
              <w:bottom w:val="single" w:sz="4" w:space="0" w:color="000000"/>
            </w:tcBorders>
          </w:tcPr>
          <w:p w14:paraId="4682A478" w14:textId="77777777" w:rsidR="0050373A" w:rsidRPr="005F3E76" w:rsidRDefault="00000000">
            <w:pPr>
              <w:pStyle w:val="TableContents"/>
              <w:rPr>
                <w:rFonts w:ascii="Aptos" w:hAnsi="Aptos"/>
              </w:rPr>
            </w:pPr>
            <w:r w:rsidRPr="005F3E76">
              <w:rPr>
                <w:rFonts w:ascii="Aptos" w:hAnsi="Aptos"/>
                <w:b/>
              </w:rPr>
              <w:lastRenderedPageBreak/>
              <w:t>FAVRES</w:t>
            </w:r>
          </w:p>
        </w:tc>
        <w:tc>
          <w:tcPr>
            <w:tcW w:w="1928" w:type="dxa"/>
            <w:tcBorders>
              <w:left w:val="single" w:sz="4" w:space="0" w:color="000000"/>
              <w:bottom w:val="single" w:sz="4" w:space="0" w:color="000000"/>
            </w:tcBorders>
          </w:tcPr>
          <w:p w14:paraId="1CEC6E28" w14:textId="77777777" w:rsidR="0050373A" w:rsidRPr="005F3E76" w:rsidRDefault="00000000">
            <w:pPr>
              <w:pStyle w:val="TableContents"/>
              <w:rPr>
                <w:rFonts w:ascii="Aptos" w:hAnsi="Aptos"/>
              </w:rPr>
            </w:pPr>
            <w:r w:rsidRPr="005F3E76">
              <w:rPr>
                <w:rFonts w:ascii="Aptos" w:hAnsi="Aptos"/>
              </w:rPr>
              <w:t xml:space="preserve">Adults (TBI / </w:t>
            </w:r>
            <w:r w:rsidRPr="005F3E76">
              <w:rPr>
                <w:rFonts w:ascii="Aptos" w:hAnsi="Aptos"/>
              </w:rPr>
              <w:lastRenderedPageBreak/>
              <w:t>Executive Dysfunction)</w:t>
            </w:r>
          </w:p>
        </w:tc>
        <w:tc>
          <w:tcPr>
            <w:tcW w:w="1928" w:type="dxa"/>
            <w:tcBorders>
              <w:left w:val="single" w:sz="4" w:space="0" w:color="000000"/>
              <w:bottom w:val="single" w:sz="4" w:space="0" w:color="000000"/>
              <w:right w:val="single" w:sz="4" w:space="0" w:color="000000"/>
            </w:tcBorders>
          </w:tcPr>
          <w:p w14:paraId="354AB0D9" w14:textId="77777777" w:rsidR="0050373A" w:rsidRPr="005F3E76" w:rsidRDefault="00000000">
            <w:pPr>
              <w:pStyle w:val="TableContents"/>
              <w:rPr>
                <w:rFonts w:ascii="Aptos" w:hAnsi="Aptos"/>
              </w:rPr>
            </w:pPr>
            <w:r w:rsidRPr="005F3E76">
              <w:rPr>
                <w:rFonts w:ascii="Aptos" w:hAnsi="Aptos"/>
              </w:rPr>
              <w:lastRenderedPageBreak/>
              <w:t xml:space="preserve">Evaluates </w:t>
            </w:r>
            <w:r w:rsidRPr="005F3E76">
              <w:rPr>
                <w:rFonts w:ascii="Aptos" w:hAnsi="Aptos"/>
              </w:rPr>
              <w:lastRenderedPageBreak/>
              <w:t>complex communication, verbal reasoning, and problem-solving skills across real-world functional tasks.</w:t>
            </w:r>
          </w:p>
        </w:tc>
      </w:tr>
      <w:tr w:rsidR="0050373A" w:rsidRPr="005F3E76" w14:paraId="2F22487F" w14:textId="77777777">
        <w:tc>
          <w:tcPr>
            <w:tcW w:w="1927" w:type="dxa"/>
            <w:tcBorders>
              <w:left w:val="single" w:sz="4" w:space="0" w:color="000000"/>
              <w:bottom w:val="single" w:sz="4" w:space="0" w:color="000000"/>
            </w:tcBorders>
          </w:tcPr>
          <w:p w14:paraId="036EBF8C" w14:textId="77777777" w:rsidR="0050373A" w:rsidRPr="005F3E76" w:rsidRDefault="00000000">
            <w:pPr>
              <w:pStyle w:val="TableContents"/>
              <w:rPr>
                <w:rFonts w:ascii="Aptos" w:hAnsi="Aptos"/>
              </w:rPr>
            </w:pPr>
            <w:r w:rsidRPr="005F3E76">
              <w:rPr>
                <w:rFonts w:ascii="Aptos" w:hAnsi="Aptos"/>
                <w:b/>
              </w:rPr>
              <w:lastRenderedPageBreak/>
              <w:t>Cognition</w:t>
            </w:r>
          </w:p>
        </w:tc>
        <w:tc>
          <w:tcPr>
            <w:tcW w:w="1928" w:type="dxa"/>
            <w:tcBorders>
              <w:left w:val="single" w:sz="4" w:space="0" w:color="000000"/>
              <w:bottom w:val="single" w:sz="4" w:space="0" w:color="000000"/>
            </w:tcBorders>
          </w:tcPr>
          <w:p w14:paraId="4AB70B91" w14:textId="77777777" w:rsidR="0050373A" w:rsidRPr="005F3E76" w:rsidRDefault="00000000">
            <w:pPr>
              <w:pStyle w:val="TableContents"/>
              <w:rPr>
                <w:rFonts w:ascii="Aptos" w:hAnsi="Aptos"/>
              </w:rPr>
            </w:pPr>
            <w:r w:rsidRPr="005F3E76">
              <w:rPr>
                <w:rFonts w:ascii="Aptos" w:hAnsi="Aptos"/>
              </w:rPr>
              <w:t>Montreal Cognitive Assessment</w:t>
            </w:r>
          </w:p>
        </w:tc>
        <w:tc>
          <w:tcPr>
            <w:tcW w:w="1927" w:type="dxa"/>
            <w:tcBorders>
              <w:left w:val="single" w:sz="4" w:space="0" w:color="000000"/>
              <w:bottom w:val="single" w:sz="4" w:space="0" w:color="000000"/>
            </w:tcBorders>
          </w:tcPr>
          <w:p w14:paraId="6B438BDF" w14:textId="77777777" w:rsidR="0050373A" w:rsidRPr="005F3E76" w:rsidRDefault="00000000">
            <w:pPr>
              <w:pStyle w:val="TableContents"/>
              <w:rPr>
                <w:rFonts w:ascii="Aptos" w:hAnsi="Aptos"/>
              </w:rPr>
            </w:pPr>
            <w:r w:rsidRPr="005F3E76">
              <w:rPr>
                <w:rFonts w:ascii="Aptos" w:hAnsi="Aptos"/>
                <w:b/>
              </w:rPr>
              <w:t>MoCA</w:t>
            </w:r>
          </w:p>
        </w:tc>
        <w:tc>
          <w:tcPr>
            <w:tcW w:w="1928" w:type="dxa"/>
            <w:tcBorders>
              <w:left w:val="single" w:sz="4" w:space="0" w:color="000000"/>
              <w:bottom w:val="single" w:sz="4" w:space="0" w:color="000000"/>
            </w:tcBorders>
          </w:tcPr>
          <w:p w14:paraId="1959CDD2" w14:textId="77777777" w:rsidR="0050373A" w:rsidRPr="005F3E76" w:rsidRDefault="00000000">
            <w:pPr>
              <w:pStyle w:val="TableContents"/>
              <w:rPr>
                <w:rFonts w:ascii="Aptos" w:hAnsi="Aptos"/>
              </w:rPr>
            </w:pPr>
            <w:r w:rsidRPr="005F3E76">
              <w:rPr>
                <w:rFonts w:ascii="Aptos" w:hAnsi="Aptos"/>
              </w:rPr>
              <w:t>Adults (Dementia / Cognitive Decline)</w:t>
            </w:r>
          </w:p>
        </w:tc>
        <w:tc>
          <w:tcPr>
            <w:tcW w:w="1928" w:type="dxa"/>
            <w:tcBorders>
              <w:left w:val="single" w:sz="4" w:space="0" w:color="000000"/>
              <w:bottom w:val="single" w:sz="4" w:space="0" w:color="000000"/>
              <w:right w:val="single" w:sz="4" w:space="0" w:color="000000"/>
            </w:tcBorders>
          </w:tcPr>
          <w:p w14:paraId="2539A2AB" w14:textId="77777777" w:rsidR="0050373A" w:rsidRPr="005F3E76" w:rsidRDefault="00000000">
            <w:pPr>
              <w:pStyle w:val="TableContents"/>
              <w:rPr>
                <w:rFonts w:ascii="Aptos" w:hAnsi="Aptos"/>
              </w:rPr>
            </w:pPr>
            <w:r w:rsidRPr="005F3E76">
              <w:rPr>
                <w:rFonts w:ascii="Aptos" w:hAnsi="Aptos"/>
              </w:rPr>
              <w:t>Rapid screening instrument measuring attention, memory, executive functions, and spatial skills.</w:t>
            </w:r>
          </w:p>
        </w:tc>
      </w:tr>
      <w:tr w:rsidR="0050373A" w:rsidRPr="005F3E76" w14:paraId="41CC43B6" w14:textId="77777777">
        <w:tc>
          <w:tcPr>
            <w:tcW w:w="1927" w:type="dxa"/>
            <w:tcBorders>
              <w:left w:val="single" w:sz="4" w:space="0" w:color="000000"/>
              <w:bottom w:val="single" w:sz="4" w:space="0" w:color="000000"/>
            </w:tcBorders>
          </w:tcPr>
          <w:p w14:paraId="514409D3" w14:textId="77777777" w:rsidR="0050373A" w:rsidRPr="005F3E76" w:rsidRDefault="00000000">
            <w:pPr>
              <w:pStyle w:val="TableContents"/>
              <w:rPr>
                <w:rFonts w:ascii="Aptos" w:hAnsi="Aptos"/>
              </w:rPr>
            </w:pPr>
            <w:r w:rsidRPr="005F3E76">
              <w:rPr>
                <w:rFonts w:ascii="Aptos" w:hAnsi="Aptos"/>
                <w:b/>
              </w:rPr>
              <w:t>Speech</w:t>
            </w:r>
          </w:p>
        </w:tc>
        <w:tc>
          <w:tcPr>
            <w:tcW w:w="1928" w:type="dxa"/>
            <w:tcBorders>
              <w:left w:val="single" w:sz="4" w:space="0" w:color="000000"/>
              <w:bottom w:val="single" w:sz="4" w:space="0" w:color="000000"/>
            </w:tcBorders>
          </w:tcPr>
          <w:p w14:paraId="3A39CDC0" w14:textId="77777777" w:rsidR="0050373A" w:rsidRPr="005F3E76" w:rsidRDefault="00000000">
            <w:pPr>
              <w:pStyle w:val="TableContents"/>
              <w:rPr>
                <w:rFonts w:ascii="Aptos" w:hAnsi="Aptos"/>
              </w:rPr>
            </w:pPr>
            <w:r w:rsidRPr="005F3E76">
              <w:rPr>
                <w:rFonts w:ascii="Aptos" w:hAnsi="Aptos"/>
              </w:rPr>
              <w:t>Assessment of Intelligibility of Dysarthric Speech</w:t>
            </w:r>
          </w:p>
        </w:tc>
        <w:tc>
          <w:tcPr>
            <w:tcW w:w="1927" w:type="dxa"/>
            <w:tcBorders>
              <w:left w:val="single" w:sz="4" w:space="0" w:color="000000"/>
              <w:bottom w:val="single" w:sz="4" w:space="0" w:color="000000"/>
            </w:tcBorders>
          </w:tcPr>
          <w:p w14:paraId="56972061" w14:textId="77777777" w:rsidR="0050373A" w:rsidRPr="005F3E76" w:rsidRDefault="00000000">
            <w:pPr>
              <w:pStyle w:val="TableContents"/>
              <w:rPr>
                <w:rFonts w:ascii="Aptos" w:hAnsi="Aptos"/>
              </w:rPr>
            </w:pPr>
            <w:r w:rsidRPr="005F3E76">
              <w:rPr>
                <w:rFonts w:ascii="Aptos" w:hAnsi="Aptos"/>
                <w:b/>
              </w:rPr>
              <w:t>AIDS</w:t>
            </w:r>
          </w:p>
        </w:tc>
        <w:tc>
          <w:tcPr>
            <w:tcW w:w="1928" w:type="dxa"/>
            <w:tcBorders>
              <w:left w:val="single" w:sz="4" w:space="0" w:color="000000"/>
              <w:bottom w:val="single" w:sz="4" w:space="0" w:color="000000"/>
            </w:tcBorders>
          </w:tcPr>
          <w:p w14:paraId="7EC21D13" w14:textId="77777777" w:rsidR="0050373A" w:rsidRPr="005F3E76" w:rsidRDefault="00000000">
            <w:pPr>
              <w:pStyle w:val="TableContents"/>
              <w:rPr>
                <w:rFonts w:ascii="Aptos" w:hAnsi="Aptos"/>
              </w:rPr>
            </w:pPr>
            <w:r w:rsidRPr="005F3E76">
              <w:rPr>
                <w:rFonts w:ascii="Aptos" w:hAnsi="Aptos"/>
              </w:rPr>
              <w:t>Adults (Motor Speech Disorders)</w:t>
            </w:r>
          </w:p>
        </w:tc>
        <w:tc>
          <w:tcPr>
            <w:tcW w:w="1928" w:type="dxa"/>
            <w:tcBorders>
              <w:left w:val="single" w:sz="4" w:space="0" w:color="000000"/>
              <w:bottom w:val="single" w:sz="4" w:space="0" w:color="000000"/>
              <w:right w:val="single" w:sz="4" w:space="0" w:color="000000"/>
            </w:tcBorders>
          </w:tcPr>
          <w:p w14:paraId="77E25B0F" w14:textId="77777777" w:rsidR="0050373A" w:rsidRPr="005F3E76" w:rsidRDefault="00000000">
            <w:pPr>
              <w:pStyle w:val="TableContents"/>
              <w:rPr>
                <w:rFonts w:ascii="Aptos" w:hAnsi="Aptos"/>
              </w:rPr>
            </w:pPr>
            <w:r w:rsidRPr="005F3E76">
              <w:rPr>
                <w:rFonts w:ascii="Aptos" w:hAnsi="Aptos"/>
              </w:rPr>
              <w:t>Quantifies exact percentages of single-word and sentence-level speech intelligibility in dysarthric patients.</w:t>
            </w:r>
          </w:p>
        </w:tc>
      </w:tr>
    </w:tbl>
    <w:p w14:paraId="544E814C" w14:textId="77777777" w:rsidR="0050373A" w:rsidRPr="005F3E76" w:rsidRDefault="0050373A">
      <w:pPr>
        <w:pStyle w:val="BodyText"/>
        <w:rPr>
          <w:rFonts w:ascii="Aptos" w:hAnsi="Aptos"/>
        </w:rPr>
      </w:pPr>
    </w:p>
    <w:p w14:paraId="62C314D4" w14:textId="77777777" w:rsidR="0050373A" w:rsidRPr="005F3E76" w:rsidRDefault="00000000">
      <w:pPr>
        <w:pStyle w:val="Heading3"/>
        <w:rPr>
          <w:rFonts w:ascii="Aptos" w:hAnsi="Aptos"/>
        </w:rPr>
      </w:pPr>
      <w:bookmarkStart w:id="79" w:name="_Toc234374809"/>
      <w:r w:rsidRPr="005F3E76">
        <w:rPr>
          <w:rFonts w:ascii="Aptos" w:hAnsi="Aptos"/>
        </w:rPr>
        <w:t>15.4 Non-Standardized Assessment Techniques</w:t>
      </w:r>
      <w:bookmarkEnd w:id="79"/>
    </w:p>
    <w:p w14:paraId="7102E925" w14:textId="77777777" w:rsidR="0050373A" w:rsidRPr="005F3E76" w:rsidRDefault="00000000">
      <w:pPr>
        <w:pStyle w:val="BodyText"/>
        <w:rPr>
          <w:rFonts w:ascii="Aptos" w:hAnsi="Aptos"/>
        </w:rPr>
      </w:pPr>
      <w:r w:rsidRPr="005F3E76">
        <w:rPr>
          <w:rFonts w:ascii="Aptos" w:hAnsi="Aptos"/>
        </w:rPr>
        <w:t>When standardized tools cannot be completed due to fatigue, sensory impairments, or language barriers, SLPs rely on informal testing. This includes analyzing a 100-utterance conversational sample for grammatical errors, checking functional comprehension by asking the patient to follow multi-step commands ("Point to the door then touch your shoulder"), or observing a patient navigate an interactive mealtime setup to assess functional communication.</w:t>
      </w:r>
    </w:p>
    <w:p w14:paraId="17B7325F" w14:textId="77777777" w:rsidR="0050373A" w:rsidRPr="005F3E76" w:rsidRDefault="00000000">
      <w:pPr>
        <w:pStyle w:val="BodyText"/>
        <w:rPr>
          <w:rFonts w:ascii="Aptos" w:hAnsi="Aptos"/>
        </w:rPr>
      </w:pPr>
      <w:r w:rsidRPr="005F3E76">
        <w:rPr>
          <w:rFonts w:ascii="Aptos" w:hAnsi="Aptos"/>
          <w:b/>
        </w:rPr>
        <w:t>Official Source Citation:</w:t>
      </w:r>
    </w:p>
    <w:p w14:paraId="6A1418C9" w14:textId="77777777" w:rsidR="0050373A" w:rsidRPr="005F3E76" w:rsidRDefault="00000000">
      <w:pPr>
        <w:pStyle w:val="BodyText"/>
        <w:numPr>
          <w:ilvl w:val="0"/>
          <w:numId w:val="52"/>
        </w:numPr>
        <w:tabs>
          <w:tab w:val="left" w:pos="709"/>
        </w:tabs>
        <w:rPr>
          <w:rFonts w:ascii="Aptos" w:hAnsi="Aptos"/>
        </w:rPr>
      </w:pPr>
      <w:r w:rsidRPr="005F3E76">
        <w:rPr>
          <w:rFonts w:ascii="Aptos" w:hAnsi="Aptos"/>
        </w:rPr>
        <w:t>CMS Medicare Benefit Policy Manual, Chapter 15, Section 220.3; ASHA Preferred Practice Patterns for the Profession of Speech-Language Pathology.</w:t>
      </w:r>
    </w:p>
    <w:p w14:paraId="2007D2A7" w14:textId="77777777" w:rsidR="0050373A" w:rsidRPr="005F3E76" w:rsidRDefault="0050373A">
      <w:pPr>
        <w:pStyle w:val="HorizontalLine"/>
        <w:rPr>
          <w:rFonts w:ascii="Aptos" w:hAnsi="Aptos"/>
        </w:rPr>
      </w:pPr>
    </w:p>
    <w:p w14:paraId="67291F44" w14:textId="77777777" w:rsidR="0050373A" w:rsidRPr="005F3E76" w:rsidRDefault="00000000">
      <w:pPr>
        <w:pStyle w:val="Heading2"/>
        <w:rPr>
          <w:rFonts w:ascii="Aptos" w:hAnsi="Aptos"/>
        </w:rPr>
      </w:pPr>
      <w:bookmarkStart w:id="80" w:name="_Toc234374810"/>
      <w:r w:rsidRPr="005F3E76">
        <w:rPr>
          <w:rFonts w:ascii="Aptos" w:hAnsi="Aptos"/>
        </w:rPr>
        <w:t>16. Treatment Planning</w:t>
      </w:r>
      <w:bookmarkEnd w:id="80"/>
    </w:p>
    <w:p w14:paraId="2FA1624C" w14:textId="77777777" w:rsidR="0050373A" w:rsidRPr="005F3E76" w:rsidRDefault="00000000">
      <w:pPr>
        <w:pStyle w:val="Heading3"/>
        <w:rPr>
          <w:rFonts w:ascii="Aptos" w:hAnsi="Aptos"/>
        </w:rPr>
      </w:pPr>
      <w:bookmarkStart w:id="81" w:name="_Toc234374811"/>
      <w:r w:rsidRPr="005F3E76">
        <w:rPr>
          <w:rFonts w:ascii="Aptos" w:hAnsi="Aptos"/>
        </w:rPr>
        <w:t>16.1 Developing Plan of Care (POC)</w:t>
      </w:r>
      <w:bookmarkEnd w:id="81"/>
    </w:p>
    <w:p w14:paraId="5D44DB58" w14:textId="77777777" w:rsidR="0050373A" w:rsidRPr="005F3E76" w:rsidRDefault="00000000">
      <w:pPr>
        <w:pStyle w:val="BodyText"/>
        <w:rPr>
          <w:rFonts w:ascii="Aptos" w:hAnsi="Aptos"/>
        </w:rPr>
      </w:pPr>
      <w:r w:rsidRPr="005F3E76">
        <w:rPr>
          <w:rFonts w:ascii="Aptos" w:hAnsi="Aptos"/>
        </w:rPr>
        <w:t xml:space="preserve">The Plan of Care (POC) is a legally required document developed by the SLP following a comprehensive assessment. It outlines the specific treatment path, establishing the clinical </w:t>
      </w:r>
      <w:r w:rsidRPr="005F3E76">
        <w:rPr>
          <w:rFonts w:ascii="Aptos" w:hAnsi="Aptos"/>
        </w:rPr>
        <w:lastRenderedPageBreak/>
        <w:t>justification for skilled therapy.</w:t>
      </w:r>
    </w:p>
    <w:p w14:paraId="359FA1BA" w14:textId="77777777" w:rsidR="0050373A" w:rsidRPr="005F3E76" w:rsidRDefault="00000000">
      <w:pPr>
        <w:pStyle w:val="Heading3"/>
        <w:rPr>
          <w:rFonts w:ascii="Aptos" w:hAnsi="Aptos"/>
        </w:rPr>
      </w:pPr>
      <w:bookmarkStart w:id="82" w:name="_Toc234374812"/>
      <w:r w:rsidRPr="005F3E76">
        <w:rPr>
          <w:rFonts w:ascii="Aptos" w:hAnsi="Aptos"/>
        </w:rPr>
        <w:t>16.2 Mandatory Structural Components of the POC</w:t>
      </w:r>
      <w:bookmarkEnd w:id="82"/>
    </w:p>
    <w:p w14:paraId="480C1F7B" w14:textId="77777777" w:rsidR="0050373A" w:rsidRPr="005F3E76" w:rsidRDefault="00000000">
      <w:pPr>
        <w:pStyle w:val="BodyText"/>
        <w:rPr>
          <w:rFonts w:ascii="Aptos" w:hAnsi="Aptos"/>
        </w:rPr>
      </w:pPr>
      <w:r w:rsidRPr="005F3E76">
        <w:rPr>
          <w:rFonts w:ascii="Aptos" w:hAnsi="Aptos"/>
        </w:rPr>
        <w:t>Under federal regulatory guidelines, every Plan of Care must explicitly include:</w:t>
      </w:r>
    </w:p>
    <w:p w14:paraId="14209365" w14:textId="77777777" w:rsidR="0050373A" w:rsidRPr="005F3E76" w:rsidRDefault="00000000">
      <w:pPr>
        <w:pStyle w:val="BodyText"/>
        <w:numPr>
          <w:ilvl w:val="0"/>
          <w:numId w:val="53"/>
        </w:numPr>
        <w:tabs>
          <w:tab w:val="left" w:pos="709"/>
        </w:tabs>
        <w:rPr>
          <w:rFonts w:ascii="Aptos" w:hAnsi="Aptos"/>
        </w:rPr>
      </w:pPr>
      <w:r w:rsidRPr="005F3E76">
        <w:rPr>
          <w:rFonts w:ascii="Aptos" w:hAnsi="Aptos"/>
          <w:b/>
        </w:rPr>
        <w:t>Primary Medical Diagnosis &amp; SLP Treatment Diagnosis</w:t>
      </w:r>
    </w:p>
    <w:p w14:paraId="40C337C6" w14:textId="77777777" w:rsidR="0050373A" w:rsidRPr="005F3E76" w:rsidRDefault="00000000">
      <w:pPr>
        <w:pStyle w:val="BodyText"/>
        <w:numPr>
          <w:ilvl w:val="0"/>
          <w:numId w:val="53"/>
        </w:numPr>
        <w:tabs>
          <w:tab w:val="left" w:pos="709"/>
        </w:tabs>
        <w:rPr>
          <w:rFonts w:ascii="Aptos" w:hAnsi="Aptos"/>
        </w:rPr>
      </w:pPr>
      <w:r w:rsidRPr="005F3E76">
        <w:rPr>
          <w:rFonts w:ascii="Aptos" w:hAnsi="Aptos"/>
          <w:b/>
        </w:rPr>
        <w:t>Long-Term and Short-Term Goals</w:t>
      </w:r>
    </w:p>
    <w:p w14:paraId="1C3F759B" w14:textId="77777777" w:rsidR="0050373A" w:rsidRPr="005F3E76" w:rsidRDefault="00000000">
      <w:pPr>
        <w:pStyle w:val="BodyText"/>
        <w:numPr>
          <w:ilvl w:val="0"/>
          <w:numId w:val="53"/>
        </w:numPr>
        <w:tabs>
          <w:tab w:val="left" w:pos="709"/>
        </w:tabs>
        <w:rPr>
          <w:rFonts w:ascii="Aptos" w:hAnsi="Aptos"/>
        </w:rPr>
      </w:pPr>
      <w:r w:rsidRPr="005F3E76">
        <w:rPr>
          <w:rFonts w:ascii="Aptos" w:hAnsi="Aptos"/>
          <w:b/>
        </w:rPr>
        <w:t>Type of Therapy Services Provided</w:t>
      </w:r>
    </w:p>
    <w:p w14:paraId="498F8A82" w14:textId="77777777" w:rsidR="0050373A" w:rsidRPr="005F3E76" w:rsidRDefault="00000000">
      <w:pPr>
        <w:pStyle w:val="BodyText"/>
        <w:numPr>
          <w:ilvl w:val="0"/>
          <w:numId w:val="53"/>
        </w:numPr>
        <w:tabs>
          <w:tab w:val="left" w:pos="709"/>
        </w:tabs>
        <w:rPr>
          <w:rFonts w:ascii="Aptos" w:hAnsi="Aptos"/>
        </w:rPr>
      </w:pPr>
      <w:r w:rsidRPr="005F3E76">
        <w:rPr>
          <w:rFonts w:ascii="Aptos" w:hAnsi="Aptos"/>
          <w:b/>
        </w:rPr>
        <w:t>Frequency of Sessions</w:t>
      </w:r>
      <w:r w:rsidRPr="005F3E76">
        <w:rPr>
          <w:rFonts w:ascii="Aptos" w:hAnsi="Aptos"/>
        </w:rPr>
        <w:t xml:space="preserve"> (e.g., 2 times per week)</w:t>
      </w:r>
    </w:p>
    <w:p w14:paraId="22C176D8" w14:textId="77777777" w:rsidR="0050373A" w:rsidRPr="005F3E76" w:rsidRDefault="00000000">
      <w:pPr>
        <w:pStyle w:val="BodyText"/>
        <w:numPr>
          <w:ilvl w:val="0"/>
          <w:numId w:val="53"/>
        </w:numPr>
        <w:tabs>
          <w:tab w:val="left" w:pos="709"/>
        </w:tabs>
        <w:rPr>
          <w:rFonts w:ascii="Aptos" w:hAnsi="Aptos"/>
        </w:rPr>
      </w:pPr>
      <w:r w:rsidRPr="005F3E76">
        <w:rPr>
          <w:rFonts w:ascii="Aptos" w:hAnsi="Aptos"/>
          <w:b/>
        </w:rPr>
        <w:t>Duration of Treatment Course</w:t>
      </w:r>
      <w:r w:rsidRPr="005F3E76">
        <w:rPr>
          <w:rFonts w:ascii="Aptos" w:hAnsi="Aptos"/>
        </w:rPr>
        <w:t xml:space="preserve"> (e.g., 8 weeks)</w:t>
      </w:r>
    </w:p>
    <w:p w14:paraId="72F8F93C" w14:textId="77777777" w:rsidR="0050373A" w:rsidRPr="005F3E76" w:rsidRDefault="00000000">
      <w:pPr>
        <w:pStyle w:val="BodyText"/>
        <w:numPr>
          <w:ilvl w:val="0"/>
          <w:numId w:val="53"/>
        </w:numPr>
        <w:tabs>
          <w:tab w:val="left" w:pos="709"/>
        </w:tabs>
        <w:rPr>
          <w:rFonts w:ascii="Aptos" w:hAnsi="Aptos"/>
        </w:rPr>
      </w:pPr>
      <w:r w:rsidRPr="005F3E76">
        <w:rPr>
          <w:rFonts w:ascii="Aptos" w:hAnsi="Aptos"/>
          <w:b/>
        </w:rPr>
        <w:t>Amount of Therapy Per Session</w:t>
      </w:r>
      <w:r w:rsidRPr="005F3E76">
        <w:rPr>
          <w:rFonts w:ascii="Aptos" w:hAnsi="Aptos"/>
        </w:rPr>
        <w:t xml:space="preserve"> (e.g., 45 minutes)</w:t>
      </w:r>
    </w:p>
    <w:p w14:paraId="547E588C" w14:textId="77777777" w:rsidR="0050373A" w:rsidRPr="005F3E76" w:rsidRDefault="00000000">
      <w:pPr>
        <w:pStyle w:val="BodyText"/>
        <w:numPr>
          <w:ilvl w:val="0"/>
          <w:numId w:val="53"/>
        </w:numPr>
        <w:tabs>
          <w:tab w:val="left" w:pos="709"/>
        </w:tabs>
        <w:rPr>
          <w:rFonts w:ascii="Aptos" w:hAnsi="Aptos"/>
        </w:rPr>
      </w:pPr>
      <w:r w:rsidRPr="005F3E76">
        <w:rPr>
          <w:rFonts w:ascii="Aptos" w:hAnsi="Aptos"/>
          <w:b/>
        </w:rPr>
        <w:t>Physician Signature and Date of Certification</w:t>
      </w:r>
    </w:p>
    <w:p w14:paraId="0E17E67A" w14:textId="77777777" w:rsidR="0050373A" w:rsidRPr="005F3E76" w:rsidRDefault="00000000">
      <w:pPr>
        <w:pStyle w:val="Heading3"/>
        <w:numPr>
          <w:ilvl w:val="0"/>
          <w:numId w:val="0"/>
        </w:numPr>
        <w:rPr>
          <w:rFonts w:ascii="Aptos" w:hAnsi="Aptos"/>
        </w:rPr>
      </w:pPr>
      <w:bookmarkStart w:id="83" w:name="_Toc234374813"/>
      <w:r w:rsidRPr="005F3E76">
        <w:rPr>
          <w:rFonts w:ascii="Aptos" w:hAnsi="Aptos"/>
        </w:rPr>
        <w:t>16.3 Designing Measurable SMART Goals</w:t>
      </w:r>
      <w:bookmarkEnd w:id="83"/>
    </w:p>
    <w:p w14:paraId="45F19436" w14:textId="77777777" w:rsidR="0050373A" w:rsidRPr="005F3E76" w:rsidRDefault="00000000">
      <w:pPr>
        <w:pStyle w:val="BodyText"/>
        <w:rPr>
          <w:rFonts w:ascii="Aptos" w:hAnsi="Aptos"/>
        </w:rPr>
      </w:pPr>
      <w:r w:rsidRPr="005F3E76">
        <w:rPr>
          <w:rFonts w:ascii="Aptos" w:hAnsi="Aptos"/>
        </w:rPr>
        <w:t>To satisfy medical billing reviews, goals must be structured using the SMART framework (Specific, Measurable, Achievable, Realistic, Time-bound) and must be directly linked to a clear functional outcome.</w:t>
      </w:r>
    </w:p>
    <w:p w14:paraId="5FCFB6CE" w14:textId="77777777" w:rsidR="0050373A" w:rsidRPr="005F3E76" w:rsidRDefault="00000000">
      <w:pPr>
        <w:pStyle w:val="PreformattedText"/>
        <w:shd w:val="clear" w:color="auto" w:fill="E1E1E1"/>
        <w:spacing w:after="283"/>
        <w:rPr>
          <w:rFonts w:ascii="Aptos" w:hAnsi="Aptos"/>
        </w:rPr>
      </w:pPr>
      <w:r w:rsidRPr="005F3E76">
        <w:rPr>
          <w:rFonts w:ascii="Aptos" w:hAnsi="Aptos"/>
        </w:rPr>
        <w:t>[SMART Goal Architecture]</w:t>
      </w:r>
      <w:r w:rsidRPr="005F3E76">
        <w:rPr>
          <w:rFonts w:ascii="Aptos" w:hAnsi="Aptos"/>
        </w:rPr>
        <w:br/>
        <w:t xml:space="preserve">  Patient Will: [Perform Specific Task]</w:t>
      </w:r>
      <w:r w:rsidRPr="005F3E76">
        <w:rPr>
          <w:rFonts w:ascii="Aptos" w:hAnsi="Aptos"/>
        </w:rPr>
        <w:br/>
        <w:t xml:space="preserve">  Under Condition: [Level of Assistance / Cueing Type]</w:t>
      </w:r>
      <w:r w:rsidRPr="005F3E76">
        <w:rPr>
          <w:rFonts w:ascii="Aptos" w:hAnsi="Aptos"/>
        </w:rPr>
        <w:br/>
        <w:t xml:space="preserve">  Measurement Indicator: [Percentage Accuracy / Frequency Count]</w:t>
      </w:r>
      <w:r w:rsidRPr="005F3E76">
        <w:rPr>
          <w:rFonts w:ascii="Aptos" w:hAnsi="Aptos"/>
        </w:rPr>
        <w:br/>
        <w:t xml:space="preserve">  Functional Outcome: [In Order to Achieve What Daily Activity]</w:t>
      </w:r>
      <w:r w:rsidRPr="005F3E76">
        <w:rPr>
          <w:rFonts w:ascii="Aptos" w:hAnsi="Aptos"/>
        </w:rPr>
        <w:br/>
        <w:t xml:space="preserve">  Timeframe: [Target Date / Target Weeks]</w:t>
      </w:r>
    </w:p>
    <w:p w14:paraId="3EA4D8D9" w14:textId="77777777" w:rsidR="0050373A" w:rsidRPr="005F3E76" w:rsidRDefault="00000000">
      <w:pPr>
        <w:pStyle w:val="BodyText"/>
        <w:numPr>
          <w:ilvl w:val="0"/>
          <w:numId w:val="54"/>
        </w:numPr>
        <w:tabs>
          <w:tab w:val="left" w:pos="709"/>
        </w:tabs>
        <w:rPr>
          <w:rFonts w:ascii="Aptos" w:hAnsi="Aptos"/>
        </w:rPr>
      </w:pPr>
      <w:r w:rsidRPr="005F3E76">
        <w:rPr>
          <w:rFonts w:ascii="Aptos" w:hAnsi="Aptos"/>
          <w:b/>
        </w:rPr>
        <w:t>Weak Goal (Non-Compliant):</w:t>
      </w:r>
      <w:r w:rsidRPr="005F3E76">
        <w:rPr>
          <w:rFonts w:ascii="Aptos" w:hAnsi="Aptos"/>
        </w:rPr>
        <w:t xml:space="preserve"> "Patient will improve speech intelligibility." (Too vague, unmeasurable, lacks functional context).</w:t>
      </w:r>
    </w:p>
    <w:p w14:paraId="551FD8C5" w14:textId="77777777" w:rsidR="0050373A" w:rsidRPr="005F3E76" w:rsidRDefault="00000000">
      <w:pPr>
        <w:pStyle w:val="BodyText"/>
        <w:numPr>
          <w:ilvl w:val="0"/>
          <w:numId w:val="54"/>
        </w:numPr>
        <w:tabs>
          <w:tab w:val="left" w:pos="709"/>
        </w:tabs>
        <w:rPr>
          <w:rFonts w:ascii="Aptos" w:hAnsi="Aptos"/>
        </w:rPr>
      </w:pPr>
      <w:r w:rsidRPr="005F3E76">
        <w:rPr>
          <w:rFonts w:ascii="Aptos" w:hAnsi="Aptos"/>
          <w:b/>
        </w:rPr>
        <w:t>Compliant SMART Goal Structure:</w:t>
      </w:r>
      <w:r w:rsidRPr="005F3E76">
        <w:rPr>
          <w:rFonts w:ascii="Aptos" w:hAnsi="Aptos"/>
        </w:rPr>
        <w:t xml:space="preserve"> "In order to communicate emergency medical needs to emergency personnel, the patient will independently utilize an external communication book to express 5 distinct functional needs with 90% accuracy across 3 consecutive sessions within 4 weeks."</w:t>
      </w:r>
    </w:p>
    <w:p w14:paraId="41CBD289" w14:textId="77777777" w:rsidR="0050373A" w:rsidRPr="005F3E76" w:rsidRDefault="00000000">
      <w:pPr>
        <w:pStyle w:val="Heading3"/>
        <w:numPr>
          <w:ilvl w:val="0"/>
          <w:numId w:val="0"/>
        </w:numPr>
        <w:rPr>
          <w:rFonts w:ascii="Aptos" w:hAnsi="Aptos"/>
        </w:rPr>
      </w:pPr>
      <w:bookmarkStart w:id="84" w:name="_Toc234374814"/>
      <w:r w:rsidRPr="005F3E76">
        <w:rPr>
          <w:rFonts w:ascii="Aptos" w:hAnsi="Aptos"/>
        </w:rPr>
        <w:t>16.4 Goal Modification and Discharge Criteria</w:t>
      </w:r>
      <w:bookmarkEnd w:id="84"/>
    </w:p>
    <w:p w14:paraId="4358AADC" w14:textId="77777777" w:rsidR="0050373A" w:rsidRPr="005F3E76" w:rsidRDefault="00000000">
      <w:pPr>
        <w:pStyle w:val="BodyText"/>
        <w:rPr>
          <w:rFonts w:ascii="Aptos" w:hAnsi="Aptos"/>
        </w:rPr>
      </w:pPr>
      <w:r w:rsidRPr="005F3E76">
        <w:rPr>
          <w:rFonts w:ascii="Aptos" w:hAnsi="Aptos"/>
        </w:rPr>
        <w:t>Goals are systematically reviewed during progress updates. If a patient achieves a short-term goal, it is progressed to a higher level of functional independence. Discharge from therapy is indicated when the patient has achieved all long-term goals, reached a functional plateau where no further measurable progress is anticipated, or can safely transition to an independent home exercise program.</w:t>
      </w:r>
    </w:p>
    <w:p w14:paraId="3B9F92A3" w14:textId="77777777" w:rsidR="0050373A" w:rsidRPr="005F3E76" w:rsidRDefault="00000000">
      <w:pPr>
        <w:pStyle w:val="BodyText"/>
        <w:rPr>
          <w:rFonts w:ascii="Aptos" w:hAnsi="Aptos"/>
        </w:rPr>
      </w:pPr>
      <w:r w:rsidRPr="005F3E76">
        <w:rPr>
          <w:rFonts w:ascii="Aptos" w:hAnsi="Aptos"/>
          <w:b/>
        </w:rPr>
        <w:t>Official Source Citation:</w:t>
      </w:r>
    </w:p>
    <w:p w14:paraId="73C95373" w14:textId="77777777" w:rsidR="0050373A" w:rsidRPr="005F3E76" w:rsidRDefault="00000000">
      <w:pPr>
        <w:pStyle w:val="BodyText"/>
        <w:numPr>
          <w:ilvl w:val="0"/>
          <w:numId w:val="55"/>
        </w:numPr>
        <w:tabs>
          <w:tab w:val="left" w:pos="709"/>
        </w:tabs>
        <w:rPr>
          <w:rFonts w:ascii="Aptos" w:hAnsi="Aptos"/>
        </w:rPr>
      </w:pPr>
      <w:r w:rsidRPr="005F3E76">
        <w:rPr>
          <w:rFonts w:ascii="Aptos" w:hAnsi="Aptos"/>
        </w:rPr>
        <w:t>CMS Medicare Benefit Policy Manual, Chapter 15, Section 220.1.2 (Plan of Care Requirements).</w:t>
      </w:r>
    </w:p>
    <w:p w14:paraId="0D93539F" w14:textId="77777777" w:rsidR="0050373A" w:rsidRPr="005F3E76" w:rsidRDefault="0050373A">
      <w:pPr>
        <w:pStyle w:val="HorizontalLine"/>
        <w:rPr>
          <w:rFonts w:ascii="Aptos" w:hAnsi="Aptos"/>
        </w:rPr>
      </w:pPr>
    </w:p>
    <w:p w14:paraId="67FBC384" w14:textId="77777777" w:rsidR="0050373A" w:rsidRPr="005F3E76" w:rsidRDefault="00000000">
      <w:pPr>
        <w:pStyle w:val="Heading2"/>
        <w:rPr>
          <w:rFonts w:ascii="Aptos" w:hAnsi="Aptos"/>
        </w:rPr>
      </w:pPr>
      <w:bookmarkStart w:id="85" w:name="_Toc234374815"/>
      <w:r w:rsidRPr="005F3E76">
        <w:rPr>
          <w:rFonts w:ascii="Aptos" w:hAnsi="Aptos"/>
        </w:rPr>
        <w:lastRenderedPageBreak/>
        <w:t>17. Documentation Requirements</w:t>
      </w:r>
      <w:bookmarkEnd w:id="85"/>
    </w:p>
    <w:p w14:paraId="4088871B" w14:textId="77777777" w:rsidR="0050373A" w:rsidRPr="005F3E76" w:rsidRDefault="00000000">
      <w:pPr>
        <w:pStyle w:val="Heading3"/>
        <w:rPr>
          <w:rFonts w:ascii="Aptos" w:hAnsi="Aptos"/>
        </w:rPr>
      </w:pPr>
      <w:bookmarkStart w:id="86" w:name="_Toc234374816"/>
      <w:r w:rsidRPr="005F3E76">
        <w:rPr>
          <w:rFonts w:ascii="Aptos" w:hAnsi="Aptos"/>
        </w:rPr>
        <w:t>17.1 The Legally Defensible Health Record</w:t>
      </w:r>
      <w:bookmarkEnd w:id="86"/>
    </w:p>
    <w:p w14:paraId="50B3DCB7" w14:textId="77777777" w:rsidR="0050373A" w:rsidRPr="005F3E76" w:rsidRDefault="00000000">
      <w:pPr>
        <w:pStyle w:val="BodyText"/>
        <w:rPr>
          <w:rFonts w:ascii="Aptos" w:hAnsi="Aptos"/>
        </w:rPr>
      </w:pPr>
      <w:r w:rsidRPr="005F3E76">
        <w:rPr>
          <w:rFonts w:ascii="Aptos" w:hAnsi="Aptos"/>
        </w:rPr>
        <w:t>Documentation in speech-language pathology serves as the formal medical and legal record justifying the delivery of skilled services. If clinical documentation fails to clearly show the explicit clinical skill used during a session, insurance carriers and CMS auditors may deny reimbursement for those dates of care.</w:t>
      </w:r>
    </w:p>
    <w:p w14:paraId="1F274461" w14:textId="77777777" w:rsidR="0050373A" w:rsidRPr="005F3E76" w:rsidRDefault="00000000">
      <w:pPr>
        <w:pStyle w:val="Heading3"/>
        <w:rPr>
          <w:rFonts w:ascii="Aptos" w:hAnsi="Aptos"/>
        </w:rPr>
      </w:pPr>
      <w:bookmarkStart w:id="87" w:name="_Toc234374817"/>
      <w:r w:rsidRPr="005F3E76">
        <w:rPr>
          <w:rFonts w:ascii="Aptos" w:hAnsi="Aptos"/>
        </w:rPr>
        <w:t xml:space="preserve">17.2 The </w:t>
      </w:r>
      <w:proofErr w:type="gramStart"/>
      <w:r w:rsidRPr="005F3E76">
        <w:rPr>
          <w:rFonts w:ascii="Aptos" w:hAnsi="Aptos"/>
        </w:rPr>
        <w:t>SOAP Note</w:t>
      </w:r>
      <w:proofErr w:type="gramEnd"/>
      <w:r w:rsidRPr="005F3E76">
        <w:rPr>
          <w:rFonts w:ascii="Aptos" w:hAnsi="Aptos"/>
        </w:rPr>
        <w:t xml:space="preserve"> Standard for Daily Session Notes</w:t>
      </w:r>
      <w:bookmarkEnd w:id="87"/>
    </w:p>
    <w:p w14:paraId="4077064B" w14:textId="77777777" w:rsidR="0050373A" w:rsidRPr="005F3E76" w:rsidRDefault="00000000">
      <w:pPr>
        <w:pStyle w:val="BodyText"/>
        <w:rPr>
          <w:rFonts w:ascii="Aptos" w:hAnsi="Aptos"/>
        </w:rPr>
      </w:pPr>
      <w:r w:rsidRPr="005F3E76">
        <w:rPr>
          <w:rFonts w:ascii="Aptos" w:hAnsi="Aptos"/>
        </w:rPr>
        <w:t>Every therapy session must be documented using a structured format, commonly utilizing the SOAP framework:</w:t>
      </w:r>
    </w:p>
    <w:p w14:paraId="313948E8" w14:textId="77777777" w:rsidR="0050373A" w:rsidRPr="005F3E76" w:rsidRDefault="00000000">
      <w:pPr>
        <w:pStyle w:val="BodyText"/>
        <w:numPr>
          <w:ilvl w:val="0"/>
          <w:numId w:val="56"/>
        </w:numPr>
        <w:tabs>
          <w:tab w:val="left" w:pos="709"/>
        </w:tabs>
        <w:rPr>
          <w:rFonts w:ascii="Aptos" w:hAnsi="Aptos"/>
        </w:rPr>
      </w:pPr>
      <w:r w:rsidRPr="005F3E76">
        <w:rPr>
          <w:rFonts w:ascii="Aptos" w:hAnsi="Aptos"/>
          <w:b/>
        </w:rPr>
        <w:t>S (Subjective):</w:t>
      </w:r>
      <w:r w:rsidRPr="005F3E76">
        <w:rPr>
          <w:rFonts w:ascii="Aptos" w:hAnsi="Aptos"/>
        </w:rPr>
        <w:t xml:space="preserve"> Patient’s current disposition, self-reported complaints, mood, motivation level, and direct statements regarding their functional status.</w:t>
      </w:r>
    </w:p>
    <w:p w14:paraId="7DAEC811" w14:textId="77777777" w:rsidR="0050373A" w:rsidRPr="005F3E76" w:rsidRDefault="00000000">
      <w:pPr>
        <w:pStyle w:val="BodyText"/>
        <w:numPr>
          <w:ilvl w:val="0"/>
          <w:numId w:val="56"/>
        </w:numPr>
        <w:tabs>
          <w:tab w:val="left" w:pos="709"/>
        </w:tabs>
        <w:rPr>
          <w:rFonts w:ascii="Aptos" w:hAnsi="Aptos"/>
        </w:rPr>
      </w:pPr>
      <w:r w:rsidRPr="005F3E76">
        <w:rPr>
          <w:rFonts w:ascii="Aptos" w:hAnsi="Aptos"/>
          <w:b/>
        </w:rPr>
        <w:t>O (Objective):</w:t>
      </w:r>
      <w:r w:rsidRPr="005F3E76">
        <w:rPr>
          <w:rFonts w:ascii="Aptos" w:hAnsi="Aptos"/>
        </w:rPr>
        <w:t xml:space="preserve"> Quantifiable data from the session. This includes precise measurement of targeted goals, accuracy percentages, error counts, specific tasks attempted, and the exact level and type of clinical cueing provided.</w:t>
      </w:r>
    </w:p>
    <w:p w14:paraId="353E2192" w14:textId="77777777" w:rsidR="0050373A" w:rsidRPr="005F3E76" w:rsidRDefault="00000000">
      <w:pPr>
        <w:pStyle w:val="BodyText"/>
        <w:numPr>
          <w:ilvl w:val="0"/>
          <w:numId w:val="56"/>
        </w:numPr>
        <w:tabs>
          <w:tab w:val="left" w:pos="709"/>
        </w:tabs>
        <w:rPr>
          <w:rFonts w:ascii="Aptos" w:hAnsi="Aptos"/>
        </w:rPr>
      </w:pPr>
      <w:r w:rsidRPr="005F3E76">
        <w:rPr>
          <w:rFonts w:ascii="Aptos" w:hAnsi="Aptos"/>
          <w:b/>
        </w:rPr>
        <w:t>A (Assessment):</w:t>
      </w:r>
      <w:r w:rsidRPr="005F3E76">
        <w:rPr>
          <w:rFonts w:ascii="Aptos" w:hAnsi="Aptos"/>
        </w:rPr>
        <w:t xml:space="preserve"> The core clinical synthesis of the session. This section cannot be a simple restatement of data. The SLP must explain </w:t>
      </w:r>
      <w:r w:rsidRPr="005F3E76">
        <w:rPr>
          <w:rFonts w:ascii="Aptos" w:hAnsi="Aptos"/>
          <w:i/>
        </w:rPr>
        <w:t>why</w:t>
      </w:r>
      <w:r w:rsidRPr="005F3E76">
        <w:rPr>
          <w:rFonts w:ascii="Aptos" w:hAnsi="Aptos"/>
        </w:rPr>
        <w:t xml:space="preserve"> the patient performed the way they did, analyze response patterns, outline progress trends compared to baseline, and provide professional justification for the ongoing need for skilled therapy.</w:t>
      </w:r>
    </w:p>
    <w:p w14:paraId="2B9ABF5F" w14:textId="77777777" w:rsidR="0050373A" w:rsidRPr="005F3E76" w:rsidRDefault="00000000">
      <w:pPr>
        <w:pStyle w:val="BodyText"/>
        <w:numPr>
          <w:ilvl w:val="0"/>
          <w:numId w:val="56"/>
        </w:numPr>
        <w:tabs>
          <w:tab w:val="left" w:pos="709"/>
        </w:tabs>
        <w:rPr>
          <w:rFonts w:ascii="Aptos" w:hAnsi="Aptos"/>
        </w:rPr>
      </w:pPr>
      <w:r w:rsidRPr="005F3E76">
        <w:rPr>
          <w:rFonts w:ascii="Aptos" w:hAnsi="Aptos"/>
          <w:b/>
        </w:rPr>
        <w:t>P (Plan):</w:t>
      </w:r>
      <w:r w:rsidRPr="005F3E76">
        <w:rPr>
          <w:rFonts w:ascii="Aptos" w:hAnsi="Aptos"/>
        </w:rPr>
        <w:t xml:space="preserve"> The specific focus for upcoming sessions, detailing targeted goals, intended therapeutic modifications, and adjustments to task difficulties based on today's performance.</w:t>
      </w:r>
    </w:p>
    <w:p w14:paraId="6AAC777A" w14:textId="77777777" w:rsidR="0050373A" w:rsidRPr="005F3E76" w:rsidRDefault="00000000">
      <w:pPr>
        <w:pStyle w:val="Heading3"/>
        <w:numPr>
          <w:ilvl w:val="0"/>
          <w:numId w:val="0"/>
        </w:numPr>
        <w:rPr>
          <w:rFonts w:ascii="Aptos" w:hAnsi="Aptos"/>
        </w:rPr>
      </w:pPr>
      <w:bookmarkStart w:id="88" w:name="_Toc234374818"/>
      <w:r w:rsidRPr="005F3E76">
        <w:rPr>
          <w:rFonts w:ascii="Aptos" w:hAnsi="Aptos"/>
        </w:rPr>
        <w:t>17.3 Periodic Documentation Elements</w:t>
      </w:r>
      <w:bookmarkEnd w:id="88"/>
    </w:p>
    <w:p w14:paraId="75706699" w14:textId="77777777" w:rsidR="0050373A" w:rsidRPr="005F3E76" w:rsidRDefault="00000000">
      <w:pPr>
        <w:pStyle w:val="BodyText"/>
        <w:numPr>
          <w:ilvl w:val="0"/>
          <w:numId w:val="57"/>
        </w:numPr>
        <w:tabs>
          <w:tab w:val="left" w:pos="709"/>
        </w:tabs>
        <w:rPr>
          <w:rFonts w:ascii="Aptos" w:hAnsi="Aptos"/>
        </w:rPr>
      </w:pPr>
      <w:r w:rsidRPr="005F3E76">
        <w:rPr>
          <w:rFonts w:ascii="Aptos" w:hAnsi="Aptos"/>
          <w:b/>
        </w:rPr>
        <w:t>Evaluation Report:</w:t>
      </w:r>
      <w:r w:rsidRPr="005F3E76">
        <w:rPr>
          <w:rFonts w:ascii="Aptos" w:hAnsi="Aptos"/>
        </w:rPr>
        <w:t xml:space="preserve"> Baseline metrics, formal test scores, medical necessity declarations, and the formalized initial Plan of Care.</w:t>
      </w:r>
    </w:p>
    <w:p w14:paraId="741CEF45" w14:textId="77777777" w:rsidR="0050373A" w:rsidRPr="005F3E76" w:rsidRDefault="00000000">
      <w:pPr>
        <w:pStyle w:val="BodyText"/>
        <w:numPr>
          <w:ilvl w:val="0"/>
          <w:numId w:val="57"/>
        </w:numPr>
        <w:tabs>
          <w:tab w:val="left" w:pos="709"/>
        </w:tabs>
        <w:rPr>
          <w:rFonts w:ascii="Aptos" w:hAnsi="Aptos"/>
        </w:rPr>
      </w:pPr>
      <w:r w:rsidRPr="005F3E76">
        <w:rPr>
          <w:rFonts w:ascii="Aptos" w:hAnsi="Aptos"/>
          <w:b/>
        </w:rPr>
        <w:t>Progress Reports (CMS Requirement):</w:t>
      </w:r>
      <w:r w:rsidRPr="005F3E76">
        <w:rPr>
          <w:rFonts w:ascii="Aptos" w:hAnsi="Aptos"/>
        </w:rPr>
        <w:t xml:space="preserve"> Completed at least once every 10 treatment sessions under Medicare guidelines. Must re-evaluate goals, update objective performance data, and document continued medical necessity.</w:t>
      </w:r>
    </w:p>
    <w:p w14:paraId="1514154B" w14:textId="77777777" w:rsidR="0050373A" w:rsidRPr="005F3E76" w:rsidRDefault="00000000">
      <w:pPr>
        <w:pStyle w:val="BodyText"/>
        <w:numPr>
          <w:ilvl w:val="0"/>
          <w:numId w:val="57"/>
        </w:numPr>
        <w:tabs>
          <w:tab w:val="left" w:pos="709"/>
        </w:tabs>
        <w:rPr>
          <w:rFonts w:ascii="Aptos" w:hAnsi="Aptos"/>
        </w:rPr>
      </w:pPr>
      <w:r w:rsidRPr="005F3E76">
        <w:rPr>
          <w:rFonts w:ascii="Aptos" w:hAnsi="Aptos"/>
          <w:b/>
        </w:rPr>
        <w:t>Discharge Summary:</w:t>
      </w:r>
      <w:r w:rsidRPr="005F3E76">
        <w:rPr>
          <w:rFonts w:ascii="Aptos" w:hAnsi="Aptos"/>
        </w:rPr>
        <w:t xml:space="preserve"> Final status analysis comparing the patient's terminal functional performance against initial baseline evaluations, outlining final outcomes and home program instructions.</w:t>
      </w:r>
    </w:p>
    <w:p w14:paraId="3E818F06" w14:textId="77777777" w:rsidR="0050373A" w:rsidRPr="005F3E76" w:rsidRDefault="00000000">
      <w:pPr>
        <w:pStyle w:val="BodyText"/>
        <w:rPr>
          <w:rFonts w:ascii="Aptos" w:hAnsi="Aptos"/>
        </w:rPr>
      </w:pPr>
      <w:r w:rsidRPr="005F3E76">
        <w:rPr>
          <w:rFonts w:ascii="Aptos" w:hAnsi="Aptos"/>
          <w:b/>
        </w:rPr>
        <w:t>Official Source Citation:</w:t>
      </w:r>
    </w:p>
    <w:p w14:paraId="0B58BC8A" w14:textId="77777777" w:rsidR="0050373A" w:rsidRPr="005F3E76" w:rsidRDefault="00000000">
      <w:pPr>
        <w:pStyle w:val="BodyText"/>
        <w:numPr>
          <w:ilvl w:val="0"/>
          <w:numId w:val="58"/>
        </w:numPr>
        <w:tabs>
          <w:tab w:val="left" w:pos="709"/>
        </w:tabs>
        <w:rPr>
          <w:rFonts w:ascii="Aptos" w:hAnsi="Aptos"/>
        </w:rPr>
      </w:pPr>
      <w:r w:rsidRPr="005F3E76">
        <w:rPr>
          <w:rFonts w:ascii="Aptos" w:hAnsi="Aptos"/>
        </w:rPr>
        <w:t>CMS Medicare Benefit Policy Manual, Chapter 15, Section 220.3; ASHA Documentation in Human Services Guidance.</w:t>
      </w:r>
    </w:p>
    <w:p w14:paraId="6645A810" w14:textId="77777777" w:rsidR="0050373A" w:rsidRPr="005F3E76" w:rsidRDefault="0050373A">
      <w:pPr>
        <w:pStyle w:val="HorizontalLine"/>
        <w:rPr>
          <w:rFonts w:ascii="Aptos" w:hAnsi="Aptos"/>
        </w:rPr>
      </w:pPr>
    </w:p>
    <w:p w14:paraId="194D54EB" w14:textId="77777777" w:rsidR="0050373A" w:rsidRPr="005F3E76" w:rsidRDefault="00000000">
      <w:pPr>
        <w:pStyle w:val="Heading2"/>
        <w:rPr>
          <w:rFonts w:ascii="Aptos" w:hAnsi="Aptos"/>
        </w:rPr>
      </w:pPr>
      <w:bookmarkStart w:id="89" w:name="_Toc234374819"/>
      <w:r w:rsidRPr="005F3E76">
        <w:rPr>
          <w:rFonts w:ascii="Aptos" w:hAnsi="Aptos"/>
        </w:rPr>
        <w:lastRenderedPageBreak/>
        <w:t>18. Medical Necessity</w:t>
      </w:r>
      <w:bookmarkEnd w:id="89"/>
    </w:p>
    <w:p w14:paraId="46BF6C73" w14:textId="77777777" w:rsidR="0050373A" w:rsidRPr="005F3E76" w:rsidRDefault="00000000">
      <w:pPr>
        <w:pStyle w:val="Heading3"/>
        <w:rPr>
          <w:rFonts w:ascii="Aptos" w:hAnsi="Aptos"/>
        </w:rPr>
      </w:pPr>
      <w:bookmarkStart w:id="90" w:name="_Toc234374820"/>
      <w:r w:rsidRPr="005F3E76">
        <w:rPr>
          <w:rFonts w:ascii="Aptos" w:hAnsi="Aptos"/>
        </w:rPr>
        <w:t>18.1 Defining Medical Necessity under Federal Law</w:t>
      </w:r>
      <w:bookmarkEnd w:id="90"/>
    </w:p>
    <w:p w14:paraId="38B050A5" w14:textId="77777777" w:rsidR="0050373A" w:rsidRPr="005F3E76" w:rsidRDefault="00000000">
      <w:pPr>
        <w:pStyle w:val="BodyText"/>
        <w:rPr>
          <w:rFonts w:ascii="Aptos" w:hAnsi="Aptos"/>
        </w:rPr>
      </w:pPr>
      <w:r w:rsidRPr="005F3E76">
        <w:rPr>
          <w:rFonts w:ascii="Aptos" w:hAnsi="Aptos"/>
        </w:rPr>
        <w:t>According to CMS guidelines, speech-language pathology services are considered medically necessary when they are reasonable, appropriate, and vital for diagnosing or treating an illness, injury, condition, disease, or its symptoms. The services must match accepted professional standards of clinical practice and cannot be provided primarily for the convenience of the patient, family, or healthcare provider.</w:t>
      </w:r>
    </w:p>
    <w:p w14:paraId="5F128DC0" w14:textId="77777777" w:rsidR="0050373A" w:rsidRPr="005F3E76" w:rsidRDefault="00000000">
      <w:pPr>
        <w:pStyle w:val="Heading3"/>
        <w:rPr>
          <w:rFonts w:ascii="Aptos" w:hAnsi="Aptos"/>
        </w:rPr>
      </w:pPr>
      <w:bookmarkStart w:id="91" w:name="_Toc234374821"/>
      <w:r w:rsidRPr="005F3E76">
        <w:rPr>
          <w:rFonts w:ascii="Aptos" w:hAnsi="Aptos"/>
        </w:rPr>
        <w:t>18.2 Key Pillars of Medical Necessity Document Design</w:t>
      </w:r>
      <w:bookmarkEnd w:id="91"/>
    </w:p>
    <w:p w14:paraId="65D4E759" w14:textId="77777777" w:rsidR="0050373A" w:rsidRPr="005F3E76" w:rsidRDefault="00000000">
      <w:pPr>
        <w:pStyle w:val="BodyText"/>
        <w:rPr>
          <w:rFonts w:ascii="Aptos" w:hAnsi="Aptos"/>
        </w:rPr>
      </w:pPr>
      <w:r w:rsidRPr="005F3E76">
        <w:rPr>
          <w:rFonts w:ascii="Aptos" w:hAnsi="Aptos"/>
        </w:rPr>
        <w:t xml:space="preserve">To verify medical </w:t>
      </w:r>
      <w:proofErr w:type="gramStart"/>
      <w:r w:rsidRPr="005F3E76">
        <w:rPr>
          <w:rFonts w:ascii="Aptos" w:hAnsi="Aptos"/>
        </w:rPr>
        <w:t>necessity</w:t>
      </w:r>
      <w:proofErr w:type="gramEnd"/>
      <w:r w:rsidRPr="005F3E76">
        <w:rPr>
          <w:rFonts w:ascii="Aptos" w:hAnsi="Aptos"/>
        </w:rPr>
        <w:t xml:space="preserve"> within an electronic health record, documentation must clearly prove:</w:t>
      </w:r>
    </w:p>
    <w:p w14:paraId="33BC310D" w14:textId="77777777" w:rsidR="0050373A" w:rsidRPr="005F3E76" w:rsidRDefault="00000000">
      <w:pPr>
        <w:pStyle w:val="BodyText"/>
        <w:numPr>
          <w:ilvl w:val="0"/>
          <w:numId w:val="59"/>
        </w:numPr>
        <w:tabs>
          <w:tab w:val="left" w:pos="709"/>
        </w:tabs>
        <w:rPr>
          <w:rFonts w:ascii="Aptos" w:hAnsi="Aptos"/>
        </w:rPr>
      </w:pPr>
      <w:r w:rsidRPr="005F3E76">
        <w:rPr>
          <w:rFonts w:ascii="Aptos" w:hAnsi="Aptos"/>
          <w:b/>
        </w:rPr>
        <w:t>Complexity:</w:t>
      </w:r>
      <w:r w:rsidRPr="005F3E76">
        <w:rPr>
          <w:rFonts w:ascii="Aptos" w:hAnsi="Aptos"/>
        </w:rPr>
        <w:t xml:space="preserve"> The underlying condition is sufficiently </w:t>
      </w:r>
      <w:proofErr w:type="gramStart"/>
      <w:r w:rsidRPr="005F3E76">
        <w:rPr>
          <w:rFonts w:ascii="Aptos" w:hAnsi="Aptos"/>
        </w:rPr>
        <w:t>complex</w:t>
      </w:r>
      <w:proofErr w:type="gramEnd"/>
      <w:r w:rsidRPr="005F3E76">
        <w:rPr>
          <w:rFonts w:ascii="Aptos" w:hAnsi="Aptos"/>
        </w:rPr>
        <w:t xml:space="preserve"> that the required therapy can only be safely and effectively delivered by a licensed, skilled clinician.</w:t>
      </w:r>
    </w:p>
    <w:p w14:paraId="55B292E4" w14:textId="77777777" w:rsidR="0050373A" w:rsidRPr="005F3E76" w:rsidRDefault="00000000">
      <w:pPr>
        <w:pStyle w:val="BodyText"/>
        <w:numPr>
          <w:ilvl w:val="0"/>
          <w:numId w:val="59"/>
        </w:numPr>
        <w:tabs>
          <w:tab w:val="left" w:pos="709"/>
        </w:tabs>
        <w:rPr>
          <w:rFonts w:ascii="Aptos" w:hAnsi="Aptos"/>
        </w:rPr>
      </w:pPr>
      <w:r w:rsidRPr="005F3E76">
        <w:rPr>
          <w:rFonts w:ascii="Aptos" w:hAnsi="Aptos"/>
          <w:b/>
        </w:rPr>
        <w:t>Expectation of Progress:</w:t>
      </w:r>
      <w:r w:rsidRPr="005F3E76">
        <w:rPr>
          <w:rFonts w:ascii="Aptos" w:hAnsi="Aptos"/>
        </w:rPr>
        <w:t xml:space="preserve"> There must be an objective expectation that the patient will make significant, measurable functional improvement within a reasonable and predictable timeframe.</w:t>
      </w:r>
    </w:p>
    <w:p w14:paraId="3EBA267F" w14:textId="77777777" w:rsidR="0050373A" w:rsidRPr="005F3E76" w:rsidRDefault="00000000">
      <w:pPr>
        <w:pStyle w:val="BodyText"/>
        <w:numPr>
          <w:ilvl w:val="0"/>
          <w:numId w:val="59"/>
        </w:numPr>
        <w:tabs>
          <w:tab w:val="left" w:pos="709"/>
        </w:tabs>
        <w:rPr>
          <w:rFonts w:ascii="Aptos" w:hAnsi="Aptos"/>
        </w:rPr>
      </w:pPr>
      <w:r w:rsidRPr="005F3E76">
        <w:rPr>
          <w:rFonts w:ascii="Aptos" w:hAnsi="Aptos"/>
          <w:b/>
        </w:rPr>
        <w:t>Direct Link to Function:</w:t>
      </w:r>
      <w:r w:rsidRPr="005F3E76">
        <w:rPr>
          <w:rFonts w:ascii="Aptos" w:hAnsi="Aptos"/>
        </w:rPr>
        <w:t xml:space="preserve"> Every goal and intervention must directly connect to a real-world functional outcome (e.g., eating safely, speaking to a physician, managing medications independently).</w:t>
      </w:r>
    </w:p>
    <w:p w14:paraId="06639EAC" w14:textId="77777777" w:rsidR="0050373A" w:rsidRPr="005F3E76" w:rsidRDefault="00000000">
      <w:pPr>
        <w:pStyle w:val="BodyText"/>
        <w:numPr>
          <w:ilvl w:val="0"/>
          <w:numId w:val="59"/>
        </w:numPr>
        <w:tabs>
          <w:tab w:val="left" w:pos="709"/>
        </w:tabs>
        <w:rPr>
          <w:rFonts w:ascii="Aptos" w:hAnsi="Aptos"/>
        </w:rPr>
      </w:pPr>
      <w:r w:rsidRPr="005F3E76">
        <w:rPr>
          <w:rFonts w:ascii="Aptos" w:hAnsi="Aptos"/>
          <w:b/>
        </w:rPr>
        <w:t>Maintenance Programs:</w:t>
      </w:r>
      <w:r w:rsidRPr="005F3E76">
        <w:rPr>
          <w:rFonts w:ascii="Aptos" w:hAnsi="Aptos"/>
        </w:rPr>
        <w:t xml:space="preserve"> If services are provided to a patient with a progressive disease, documentation must show that skilled therapy is required to design or execute a safe, effective maintenance program to prevent or slow further functional decline.</w:t>
      </w:r>
    </w:p>
    <w:p w14:paraId="36CAD95E" w14:textId="77777777" w:rsidR="0050373A" w:rsidRPr="005F3E76" w:rsidRDefault="00000000">
      <w:pPr>
        <w:pStyle w:val="Heading3"/>
        <w:numPr>
          <w:ilvl w:val="0"/>
          <w:numId w:val="0"/>
        </w:numPr>
        <w:rPr>
          <w:rFonts w:ascii="Aptos" w:hAnsi="Aptos"/>
        </w:rPr>
      </w:pPr>
      <w:bookmarkStart w:id="92" w:name="_Toc234374822"/>
      <w:r w:rsidRPr="005F3E76">
        <w:rPr>
          <w:rFonts w:ascii="Aptos" w:hAnsi="Aptos"/>
        </w:rPr>
        <w:t>18.3 Differentiating Skilled vs. Non-Skilled Services</w:t>
      </w:r>
      <w:bookmarkEnd w:id="92"/>
    </w:p>
    <w:p w14:paraId="1F01BD6C" w14:textId="77777777" w:rsidR="0050373A" w:rsidRPr="005F3E76" w:rsidRDefault="00000000">
      <w:pPr>
        <w:pStyle w:val="BodyText"/>
        <w:rPr>
          <w:rFonts w:ascii="Aptos" w:hAnsi="Aptos"/>
        </w:rPr>
      </w:pPr>
      <w:r w:rsidRPr="005F3E76">
        <w:rPr>
          <w:rFonts w:ascii="Aptos" w:hAnsi="Aptos"/>
        </w:rPr>
        <w:t xml:space="preserve">Auditors review files to confirm that payment is only made for </w:t>
      </w:r>
      <w:r w:rsidRPr="005F3E76">
        <w:rPr>
          <w:rFonts w:ascii="Aptos" w:hAnsi="Aptos"/>
          <w:i/>
        </w:rPr>
        <w:t>skilled care</w:t>
      </w:r>
      <w:r w:rsidRPr="005F3E76">
        <w:rPr>
          <w:rFonts w:ascii="Aptos" w:hAnsi="Aptos"/>
        </w:rPr>
        <w: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50373A" w:rsidRPr="005F3E76" w14:paraId="3E871810" w14:textId="77777777">
        <w:trPr>
          <w:tblHeader/>
        </w:trPr>
        <w:tc>
          <w:tcPr>
            <w:tcW w:w="4819" w:type="dxa"/>
            <w:tcBorders>
              <w:top w:val="single" w:sz="4" w:space="0" w:color="000000"/>
              <w:left w:val="single" w:sz="4" w:space="0" w:color="000000"/>
              <w:bottom w:val="single" w:sz="4" w:space="0" w:color="000000"/>
            </w:tcBorders>
          </w:tcPr>
          <w:p w14:paraId="20CC9CA5" w14:textId="77777777" w:rsidR="0050373A" w:rsidRPr="005F3E76" w:rsidRDefault="00000000">
            <w:pPr>
              <w:pStyle w:val="TableHeading"/>
              <w:jc w:val="left"/>
              <w:rPr>
                <w:rFonts w:ascii="Aptos" w:hAnsi="Aptos"/>
              </w:rPr>
            </w:pPr>
            <w:r w:rsidRPr="005F3E76">
              <w:rPr>
                <w:rFonts w:ascii="Aptos" w:hAnsi="Aptos"/>
              </w:rPr>
              <w:t>Skilled Therapy Attributes</w:t>
            </w:r>
          </w:p>
        </w:tc>
        <w:tc>
          <w:tcPr>
            <w:tcW w:w="4819" w:type="dxa"/>
            <w:tcBorders>
              <w:top w:val="single" w:sz="4" w:space="0" w:color="000000"/>
              <w:left w:val="single" w:sz="4" w:space="0" w:color="000000"/>
              <w:bottom w:val="single" w:sz="4" w:space="0" w:color="000000"/>
              <w:right w:val="single" w:sz="4" w:space="0" w:color="000000"/>
            </w:tcBorders>
          </w:tcPr>
          <w:p w14:paraId="64A2398F" w14:textId="77777777" w:rsidR="0050373A" w:rsidRPr="005F3E76" w:rsidRDefault="00000000">
            <w:pPr>
              <w:pStyle w:val="TableHeading"/>
              <w:jc w:val="left"/>
              <w:rPr>
                <w:rFonts w:ascii="Aptos" w:hAnsi="Aptos"/>
              </w:rPr>
            </w:pPr>
            <w:r w:rsidRPr="005F3E76">
              <w:rPr>
                <w:rFonts w:ascii="Aptos" w:hAnsi="Aptos"/>
              </w:rPr>
              <w:t>Non-Skilled / Maintenance (Denial Risks)</w:t>
            </w:r>
          </w:p>
        </w:tc>
      </w:tr>
      <w:tr w:rsidR="0050373A" w:rsidRPr="005F3E76" w14:paraId="074E055B" w14:textId="77777777">
        <w:tc>
          <w:tcPr>
            <w:tcW w:w="4819" w:type="dxa"/>
            <w:tcBorders>
              <w:left w:val="single" w:sz="4" w:space="0" w:color="000000"/>
              <w:bottom w:val="single" w:sz="4" w:space="0" w:color="000000"/>
            </w:tcBorders>
          </w:tcPr>
          <w:p w14:paraId="5FB2F3FA" w14:textId="77777777" w:rsidR="0050373A" w:rsidRPr="005F3E76" w:rsidRDefault="00000000">
            <w:pPr>
              <w:pStyle w:val="TableContents"/>
              <w:rPr>
                <w:rFonts w:ascii="Aptos" w:hAnsi="Aptos"/>
              </w:rPr>
            </w:pPr>
            <w:r w:rsidRPr="005F3E76">
              <w:rPr>
                <w:rFonts w:ascii="Aptos" w:hAnsi="Aptos"/>
              </w:rPr>
              <w:t>Analyzing error patterns and adapting cues in real-time.</w:t>
            </w:r>
          </w:p>
        </w:tc>
        <w:tc>
          <w:tcPr>
            <w:tcW w:w="4819" w:type="dxa"/>
            <w:tcBorders>
              <w:left w:val="single" w:sz="4" w:space="0" w:color="000000"/>
              <w:bottom w:val="single" w:sz="4" w:space="0" w:color="000000"/>
              <w:right w:val="single" w:sz="4" w:space="0" w:color="000000"/>
            </w:tcBorders>
          </w:tcPr>
          <w:p w14:paraId="6F46B9AD" w14:textId="77777777" w:rsidR="0050373A" w:rsidRPr="005F3E76" w:rsidRDefault="00000000">
            <w:pPr>
              <w:pStyle w:val="TableContents"/>
              <w:rPr>
                <w:rFonts w:ascii="Aptos" w:hAnsi="Aptos"/>
              </w:rPr>
            </w:pPr>
            <w:r w:rsidRPr="005F3E76">
              <w:rPr>
                <w:rFonts w:ascii="Aptos" w:hAnsi="Aptos"/>
              </w:rPr>
              <w:t>Merely observing or repeating a task without intervention.</w:t>
            </w:r>
          </w:p>
        </w:tc>
      </w:tr>
      <w:tr w:rsidR="0050373A" w:rsidRPr="005F3E76" w14:paraId="42D91032" w14:textId="77777777">
        <w:tc>
          <w:tcPr>
            <w:tcW w:w="4819" w:type="dxa"/>
            <w:tcBorders>
              <w:left w:val="single" w:sz="4" w:space="0" w:color="000000"/>
              <w:bottom w:val="single" w:sz="4" w:space="0" w:color="000000"/>
            </w:tcBorders>
          </w:tcPr>
          <w:p w14:paraId="57302FED" w14:textId="77777777" w:rsidR="0050373A" w:rsidRPr="005F3E76" w:rsidRDefault="00000000">
            <w:pPr>
              <w:pStyle w:val="TableContents"/>
              <w:rPr>
                <w:rFonts w:ascii="Aptos" w:hAnsi="Aptos"/>
              </w:rPr>
            </w:pPr>
            <w:r w:rsidRPr="005F3E76">
              <w:rPr>
                <w:rFonts w:ascii="Aptos" w:hAnsi="Aptos"/>
              </w:rPr>
              <w:t>Teaching specialized breathing mechanics or compensatory swallowing moves.</w:t>
            </w:r>
          </w:p>
        </w:tc>
        <w:tc>
          <w:tcPr>
            <w:tcW w:w="4819" w:type="dxa"/>
            <w:tcBorders>
              <w:left w:val="single" w:sz="4" w:space="0" w:color="000000"/>
              <w:bottom w:val="single" w:sz="4" w:space="0" w:color="000000"/>
              <w:right w:val="single" w:sz="4" w:space="0" w:color="000000"/>
            </w:tcBorders>
          </w:tcPr>
          <w:p w14:paraId="6EAB75F4" w14:textId="77777777" w:rsidR="0050373A" w:rsidRPr="005F3E76" w:rsidRDefault="00000000">
            <w:pPr>
              <w:pStyle w:val="TableContents"/>
              <w:rPr>
                <w:rFonts w:ascii="Aptos" w:hAnsi="Aptos"/>
              </w:rPr>
            </w:pPr>
            <w:r w:rsidRPr="005F3E76">
              <w:rPr>
                <w:rFonts w:ascii="Aptos" w:hAnsi="Aptos"/>
              </w:rPr>
              <w:t>Conducting routine vocabulary exercises or reading text aloud.</w:t>
            </w:r>
          </w:p>
        </w:tc>
      </w:tr>
      <w:tr w:rsidR="0050373A" w:rsidRPr="005F3E76" w14:paraId="351ADA40" w14:textId="77777777">
        <w:tc>
          <w:tcPr>
            <w:tcW w:w="4819" w:type="dxa"/>
            <w:tcBorders>
              <w:left w:val="single" w:sz="4" w:space="0" w:color="000000"/>
              <w:bottom w:val="single" w:sz="4" w:space="0" w:color="000000"/>
            </w:tcBorders>
          </w:tcPr>
          <w:p w14:paraId="1C4F2010" w14:textId="77777777" w:rsidR="0050373A" w:rsidRPr="005F3E76" w:rsidRDefault="00000000">
            <w:pPr>
              <w:pStyle w:val="TableContents"/>
              <w:rPr>
                <w:rFonts w:ascii="Aptos" w:hAnsi="Aptos"/>
              </w:rPr>
            </w:pPr>
            <w:r w:rsidRPr="005F3E76">
              <w:rPr>
                <w:rFonts w:ascii="Aptos" w:hAnsi="Aptos"/>
              </w:rPr>
              <w:t>Designing a customized cognitive framework and training caregivers on it.</w:t>
            </w:r>
          </w:p>
        </w:tc>
        <w:tc>
          <w:tcPr>
            <w:tcW w:w="4819" w:type="dxa"/>
            <w:tcBorders>
              <w:left w:val="single" w:sz="4" w:space="0" w:color="000000"/>
              <w:bottom w:val="single" w:sz="4" w:space="0" w:color="000000"/>
              <w:right w:val="single" w:sz="4" w:space="0" w:color="000000"/>
            </w:tcBorders>
          </w:tcPr>
          <w:p w14:paraId="228DCDBF" w14:textId="77777777" w:rsidR="0050373A" w:rsidRPr="005F3E76" w:rsidRDefault="00000000">
            <w:pPr>
              <w:pStyle w:val="TableContents"/>
              <w:rPr>
                <w:rFonts w:ascii="Aptos" w:hAnsi="Aptos"/>
              </w:rPr>
            </w:pPr>
            <w:r w:rsidRPr="005F3E76">
              <w:rPr>
                <w:rFonts w:ascii="Aptos" w:hAnsi="Aptos"/>
              </w:rPr>
              <w:t>Providing general social conversation or unmonitored play.</w:t>
            </w:r>
          </w:p>
        </w:tc>
      </w:tr>
      <w:tr w:rsidR="0050373A" w:rsidRPr="005F3E76" w14:paraId="2B5B05D9" w14:textId="77777777">
        <w:tc>
          <w:tcPr>
            <w:tcW w:w="4819" w:type="dxa"/>
            <w:tcBorders>
              <w:left w:val="single" w:sz="4" w:space="0" w:color="000000"/>
              <w:bottom w:val="single" w:sz="4" w:space="0" w:color="000000"/>
            </w:tcBorders>
          </w:tcPr>
          <w:p w14:paraId="62339620" w14:textId="77777777" w:rsidR="0050373A" w:rsidRPr="005F3E76" w:rsidRDefault="00000000">
            <w:pPr>
              <w:pStyle w:val="TableContents"/>
              <w:rPr>
                <w:rFonts w:ascii="Aptos" w:hAnsi="Aptos"/>
              </w:rPr>
            </w:pPr>
            <w:r w:rsidRPr="005F3E76">
              <w:rPr>
                <w:rFonts w:ascii="Aptos" w:hAnsi="Aptos"/>
              </w:rPr>
              <w:t>Adjusting task difficulty based on dynamic performance metrics.</w:t>
            </w:r>
          </w:p>
        </w:tc>
        <w:tc>
          <w:tcPr>
            <w:tcW w:w="4819" w:type="dxa"/>
            <w:tcBorders>
              <w:left w:val="single" w:sz="4" w:space="0" w:color="000000"/>
              <w:bottom w:val="single" w:sz="4" w:space="0" w:color="000000"/>
              <w:right w:val="single" w:sz="4" w:space="0" w:color="000000"/>
            </w:tcBorders>
          </w:tcPr>
          <w:p w14:paraId="70133166" w14:textId="77777777" w:rsidR="0050373A" w:rsidRPr="005F3E76" w:rsidRDefault="00000000">
            <w:pPr>
              <w:pStyle w:val="TableContents"/>
              <w:rPr>
                <w:rFonts w:ascii="Aptos" w:hAnsi="Aptos"/>
              </w:rPr>
            </w:pPr>
            <w:r w:rsidRPr="005F3E76">
              <w:rPr>
                <w:rFonts w:ascii="Aptos" w:hAnsi="Aptos"/>
              </w:rPr>
              <w:t>Repeating the exact same activity weekly with no progression or change.</w:t>
            </w:r>
          </w:p>
        </w:tc>
      </w:tr>
    </w:tbl>
    <w:p w14:paraId="5DFC2FF8" w14:textId="77777777" w:rsidR="0050373A" w:rsidRPr="005F3E76" w:rsidRDefault="0050373A">
      <w:pPr>
        <w:pStyle w:val="BodyText"/>
        <w:rPr>
          <w:rFonts w:ascii="Aptos" w:hAnsi="Aptos"/>
        </w:rPr>
      </w:pPr>
    </w:p>
    <w:p w14:paraId="2EC92AA4" w14:textId="77777777" w:rsidR="0050373A" w:rsidRPr="005F3E76" w:rsidRDefault="00000000">
      <w:pPr>
        <w:pStyle w:val="BodyText"/>
        <w:rPr>
          <w:rFonts w:ascii="Aptos" w:hAnsi="Aptos"/>
        </w:rPr>
      </w:pPr>
      <w:r w:rsidRPr="005F3E76">
        <w:rPr>
          <w:rFonts w:ascii="Aptos" w:hAnsi="Aptos"/>
          <w:b/>
        </w:rPr>
        <w:t>Official Source Citation:</w:t>
      </w:r>
    </w:p>
    <w:p w14:paraId="76759E7B" w14:textId="77777777" w:rsidR="0050373A" w:rsidRPr="005F3E76" w:rsidRDefault="00000000">
      <w:pPr>
        <w:pStyle w:val="BodyText"/>
        <w:numPr>
          <w:ilvl w:val="0"/>
          <w:numId w:val="60"/>
        </w:numPr>
        <w:tabs>
          <w:tab w:val="left" w:pos="709"/>
        </w:tabs>
        <w:rPr>
          <w:rFonts w:ascii="Aptos" w:hAnsi="Aptos"/>
        </w:rPr>
      </w:pPr>
      <w:r w:rsidRPr="005F3E76">
        <w:rPr>
          <w:rFonts w:ascii="Aptos" w:hAnsi="Aptos"/>
        </w:rPr>
        <w:t>CMS Medicare Benefit Policy Manual, Chapter 15, Section 220.2B (Reasonable and Necessary Services); Social Security Act § 1862(a)(1)(A).</w:t>
      </w:r>
    </w:p>
    <w:p w14:paraId="194DCAC6" w14:textId="77777777" w:rsidR="0050373A" w:rsidRPr="005F3E76" w:rsidRDefault="0050373A">
      <w:pPr>
        <w:pStyle w:val="HorizontalLine"/>
        <w:rPr>
          <w:rFonts w:ascii="Aptos" w:hAnsi="Aptos"/>
        </w:rPr>
      </w:pPr>
    </w:p>
    <w:p w14:paraId="5868CB98" w14:textId="77777777" w:rsidR="0050373A" w:rsidRPr="005F3E76" w:rsidRDefault="00000000">
      <w:pPr>
        <w:pStyle w:val="Heading2"/>
        <w:rPr>
          <w:rFonts w:ascii="Aptos" w:hAnsi="Aptos"/>
        </w:rPr>
      </w:pPr>
      <w:bookmarkStart w:id="93" w:name="_Toc234374823"/>
      <w:r w:rsidRPr="005F3E76">
        <w:rPr>
          <w:rFonts w:ascii="Aptos" w:hAnsi="Aptos"/>
        </w:rPr>
        <w:t>19. Medicare Documentation Guidelines</w:t>
      </w:r>
      <w:bookmarkEnd w:id="93"/>
    </w:p>
    <w:p w14:paraId="475772DD" w14:textId="77777777" w:rsidR="0050373A" w:rsidRPr="005F3E76" w:rsidRDefault="00000000">
      <w:pPr>
        <w:pStyle w:val="Heading3"/>
        <w:rPr>
          <w:rFonts w:ascii="Aptos" w:hAnsi="Aptos"/>
        </w:rPr>
      </w:pPr>
      <w:bookmarkStart w:id="94" w:name="_Toc234374824"/>
      <w:r w:rsidRPr="005F3E76">
        <w:rPr>
          <w:rFonts w:ascii="Aptos" w:hAnsi="Aptos"/>
        </w:rPr>
        <w:t>19.1 The Medicare 10-Session Progress Report Rule</w:t>
      </w:r>
      <w:bookmarkEnd w:id="94"/>
    </w:p>
    <w:p w14:paraId="00DE70AA" w14:textId="77777777" w:rsidR="0050373A" w:rsidRPr="005F3E76" w:rsidRDefault="00000000">
      <w:pPr>
        <w:pStyle w:val="BodyText"/>
        <w:rPr>
          <w:rFonts w:ascii="Aptos" w:hAnsi="Aptos"/>
        </w:rPr>
      </w:pPr>
      <w:r w:rsidRPr="005F3E76">
        <w:rPr>
          <w:rFonts w:ascii="Aptos" w:hAnsi="Aptos"/>
        </w:rPr>
        <w:t>Under Medicare Part B policy, a formal Progress Report must be authored by the certified therapist at least once every 10 treatment sessions. This report must provide objective, updated evidence of the patient's progress toward established short-term and long-term goals. The progress report must explicitly address whether the plan of care requires modifications, or if discharge planning should be initiated.</w:t>
      </w:r>
    </w:p>
    <w:p w14:paraId="7094DE34" w14:textId="77777777" w:rsidR="0050373A" w:rsidRPr="005F3E76" w:rsidRDefault="00000000">
      <w:pPr>
        <w:pStyle w:val="Heading3"/>
        <w:rPr>
          <w:rFonts w:ascii="Aptos" w:hAnsi="Aptos"/>
        </w:rPr>
      </w:pPr>
      <w:bookmarkStart w:id="95" w:name="_Toc234374825"/>
      <w:r w:rsidRPr="005F3E76">
        <w:rPr>
          <w:rFonts w:ascii="Aptos" w:hAnsi="Aptos"/>
        </w:rPr>
        <w:t>19.2 The Physician Certification Timeline</w:t>
      </w:r>
      <w:bookmarkEnd w:id="95"/>
    </w:p>
    <w:p w14:paraId="1A1D76CB" w14:textId="77777777" w:rsidR="0050373A" w:rsidRPr="005F3E76" w:rsidRDefault="00000000">
      <w:pPr>
        <w:pStyle w:val="BodyText"/>
        <w:rPr>
          <w:rFonts w:ascii="Aptos" w:hAnsi="Aptos"/>
        </w:rPr>
      </w:pPr>
      <w:r w:rsidRPr="005F3E76">
        <w:rPr>
          <w:rFonts w:ascii="Aptos" w:hAnsi="Aptos"/>
        </w:rPr>
        <w:t>A Plan of Care must be formally certified (signed and dated) by a physician (MD, DO) or an eligible non-physician practitioner (NPP, such as a Nurse Practitioner or Physician Assistant).</w:t>
      </w:r>
    </w:p>
    <w:p w14:paraId="7762F92C" w14:textId="77777777" w:rsidR="0050373A" w:rsidRPr="005F3E76" w:rsidRDefault="00000000">
      <w:pPr>
        <w:pStyle w:val="BodyText"/>
        <w:numPr>
          <w:ilvl w:val="0"/>
          <w:numId w:val="61"/>
        </w:numPr>
        <w:tabs>
          <w:tab w:val="left" w:pos="709"/>
        </w:tabs>
        <w:rPr>
          <w:rFonts w:ascii="Aptos" w:hAnsi="Aptos"/>
        </w:rPr>
      </w:pPr>
      <w:r w:rsidRPr="005F3E76">
        <w:rPr>
          <w:rFonts w:ascii="Aptos" w:hAnsi="Aptos"/>
          <w:b/>
        </w:rPr>
        <w:t>Initial Certification:</w:t>
      </w:r>
      <w:r w:rsidRPr="005F3E76">
        <w:rPr>
          <w:rFonts w:ascii="Aptos" w:hAnsi="Aptos"/>
        </w:rPr>
        <w:t xml:space="preserve"> Must be completed within 30 calendar days of the initial evaluation.</w:t>
      </w:r>
    </w:p>
    <w:p w14:paraId="2AFE0C5D" w14:textId="77777777" w:rsidR="0050373A" w:rsidRPr="005F3E76" w:rsidRDefault="00000000">
      <w:pPr>
        <w:pStyle w:val="BodyText"/>
        <w:numPr>
          <w:ilvl w:val="0"/>
          <w:numId w:val="61"/>
        </w:numPr>
        <w:tabs>
          <w:tab w:val="left" w:pos="709"/>
        </w:tabs>
        <w:rPr>
          <w:rFonts w:ascii="Aptos" w:hAnsi="Aptos"/>
        </w:rPr>
      </w:pPr>
      <w:r w:rsidRPr="005F3E76">
        <w:rPr>
          <w:rFonts w:ascii="Aptos" w:hAnsi="Aptos"/>
          <w:b/>
        </w:rPr>
        <w:t>Recertification:</w:t>
      </w:r>
      <w:r w:rsidRPr="005F3E76">
        <w:rPr>
          <w:rFonts w:ascii="Aptos" w:hAnsi="Aptos"/>
        </w:rPr>
        <w:t xml:space="preserve"> Required whenever there is a significant clinical shift in the </w:t>
      </w:r>
      <w:proofErr w:type="gramStart"/>
      <w:r w:rsidRPr="005F3E76">
        <w:rPr>
          <w:rFonts w:ascii="Aptos" w:hAnsi="Aptos"/>
        </w:rPr>
        <w:t>plan of care</w:t>
      </w:r>
      <w:proofErr w:type="gramEnd"/>
      <w:r w:rsidRPr="005F3E76">
        <w:rPr>
          <w:rFonts w:ascii="Aptos" w:hAnsi="Aptos"/>
        </w:rPr>
        <w:t>, or at least every 90 calendar days during an ongoing treatment course.</w:t>
      </w:r>
    </w:p>
    <w:p w14:paraId="6F2D1D88" w14:textId="77777777" w:rsidR="0050373A" w:rsidRPr="005F3E76" w:rsidRDefault="00000000">
      <w:pPr>
        <w:pStyle w:val="Heading3"/>
        <w:numPr>
          <w:ilvl w:val="0"/>
          <w:numId w:val="0"/>
        </w:numPr>
        <w:rPr>
          <w:rFonts w:ascii="Aptos" w:hAnsi="Aptos"/>
        </w:rPr>
      </w:pPr>
      <w:bookmarkStart w:id="96" w:name="_Toc234374826"/>
      <w:r w:rsidRPr="005F3E76">
        <w:rPr>
          <w:rFonts w:ascii="Aptos" w:hAnsi="Aptos"/>
        </w:rPr>
        <w:t>19.3 Documenting "Skilled" Language: Terms to Use vs. Avoid</w:t>
      </w:r>
      <w:bookmarkEnd w:id="96"/>
    </w:p>
    <w:p w14:paraId="30D2CAC4" w14:textId="77777777" w:rsidR="0050373A" w:rsidRPr="005F3E76" w:rsidRDefault="00000000">
      <w:pPr>
        <w:pStyle w:val="BodyText"/>
        <w:rPr>
          <w:rFonts w:ascii="Aptos" w:hAnsi="Aptos"/>
        </w:rPr>
      </w:pPr>
      <w:r w:rsidRPr="005F3E76">
        <w:rPr>
          <w:rFonts w:ascii="Aptos" w:hAnsi="Aptos"/>
        </w:rPr>
        <w:t>To prevent claim denials during CMS algorithmic or manual medical reviews, documentation must use clear, descriptive clinical vocabulary.</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50373A" w:rsidRPr="005F3E76" w14:paraId="23055E41" w14:textId="77777777">
        <w:trPr>
          <w:tblHeader/>
        </w:trPr>
        <w:tc>
          <w:tcPr>
            <w:tcW w:w="4819" w:type="dxa"/>
            <w:tcBorders>
              <w:top w:val="single" w:sz="4" w:space="0" w:color="000000"/>
              <w:left w:val="single" w:sz="4" w:space="0" w:color="000000"/>
              <w:bottom w:val="single" w:sz="4" w:space="0" w:color="000000"/>
            </w:tcBorders>
          </w:tcPr>
          <w:p w14:paraId="21B98B76" w14:textId="77777777" w:rsidR="0050373A" w:rsidRPr="005F3E76" w:rsidRDefault="00000000">
            <w:pPr>
              <w:pStyle w:val="TableHeading"/>
              <w:jc w:val="left"/>
              <w:rPr>
                <w:rFonts w:ascii="Aptos" w:hAnsi="Aptos"/>
              </w:rPr>
            </w:pPr>
            <w:r w:rsidRPr="005F3E76">
              <w:rPr>
                <w:rFonts w:ascii="Aptos" w:hAnsi="Aptos"/>
              </w:rPr>
              <w:t>Professional Terminology to Use</w:t>
            </w:r>
          </w:p>
        </w:tc>
        <w:tc>
          <w:tcPr>
            <w:tcW w:w="4819" w:type="dxa"/>
            <w:tcBorders>
              <w:top w:val="single" w:sz="4" w:space="0" w:color="000000"/>
              <w:left w:val="single" w:sz="4" w:space="0" w:color="000000"/>
              <w:bottom w:val="single" w:sz="4" w:space="0" w:color="000000"/>
              <w:right w:val="single" w:sz="4" w:space="0" w:color="000000"/>
            </w:tcBorders>
          </w:tcPr>
          <w:p w14:paraId="6627E191" w14:textId="77777777" w:rsidR="0050373A" w:rsidRPr="005F3E76" w:rsidRDefault="00000000">
            <w:pPr>
              <w:pStyle w:val="TableHeading"/>
              <w:jc w:val="left"/>
              <w:rPr>
                <w:rFonts w:ascii="Aptos" w:hAnsi="Aptos"/>
              </w:rPr>
            </w:pPr>
            <w:r w:rsidRPr="005F3E76">
              <w:rPr>
                <w:rFonts w:ascii="Aptos" w:hAnsi="Aptos"/>
              </w:rPr>
              <w:t>Non-Skilled Vocabulary to Avoid</w:t>
            </w:r>
          </w:p>
        </w:tc>
      </w:tr>
      <w:tr w:rsidR="0050373A" w:rsidRPr="005F3E76" w14:paraId="3D7035A6" w14:textId="77777777">
        <w:tc>
          <w:tcPr>
            <w:tcW w:w="4819" w:type="dxa"/>
            <w:tcBorders>
              <w:left w:val="single" w:sz="4" w:space="0" w:color="000000"/>
              <w:bottom w:val="single" w:sz="4" w:space="0" w:color="000000"/>
            </w:tcBorders>
          </w:tcPr>
          <w:p w14:paraId="1FFDB0A4" w14:textId="77777777" w:rsidR="0050373A" w:rsidRPr="005F3E76" w:rsidRDefault="00000000">
            <w:pPr>
              <w:pStyle w:val="TableContents"/>
              <w:rPr>
                <w:rFonts w:ascii="Aptos" w:hAnsi="Aptos"/>
              </w:rPr>
            </w:pPr>
            <w:r w:rsidRPr="005F3E76">
              <w:rPr>
                <w:rFonts w:ascii="Aptos" w:hAnsi="Aptos"/>
              </w:rPr>
              <w:t>"Analyzed error patterns and implemented phonetic placement cues..."</w:t>
            </w:r>
          </w:p>
        </w:tc>
        <w:tc>
          <w:tcPr>
            <w:tcW w:w="4819" w:type="dxa"/>
            <w:tcBorders>
              <w:left w:val="single" w:sz="4" w:space="0" w:color="000000"/>
              <w:bottom w:val="single" w:sz="4" w:space="0" w:color="000000"/>
              <w:right w:val="single" w:sz="4" w:space="0" w:color="000000"/>
            </w:tcBorders>
          </w:tcPr>
          <w:p w14:paraId="626E52ED" w14:textId="77777777" w:rsidR="0050373A" w:rsidRPr="005F3E76" w:rsidRDefault="00000000">
            <w:pPr>
              <w:pStyle w:val="TableContents"/>
              <w:rPr>
                <w:rFonts w:ascii="Aptos" w:hAnsi="Aptos"/>
              </w:rPr>
            </w:pPr>
            <w:r w:rsidRPr="005F3E76">
              <w:rPr>
                <w:rFonts w:ascii="Aptos" w:hAnsi="Aptos"/>
              </w:rPr>
              <w:t>"Reviewed speech sounds today..."</w:t>
            </w:r>
          </w:p>
        </w:tc>
      </w:tr>
      <w:tr w:rsidR="0050373A" w:rsidRPr="005F3E76" w14:paraId="2EEED865" w14:textId="77777777">
        <w:tc>
          <w:tcPr>
            <w:tcW w:w="4819" w:type="dxa"/>
            <w:tcBorders>
              <w:left w:val="single" w:sz="4" w:space="0" w:color="000000"/>
              <w:bottom w:val="single" w:sz="4" w:space="0" w:color="000000"/>
            </w:tcBorders>
          </w:tcPr>
          <w:p w14:paraId="14C6FC32" w14:textId="77777777" w:rsidR="0050373A" w:rsidRPr="005F3E76" w:rsidRDefault="00000000">
            <w:pPr>
              <w:pStyle w:val="TableContents"/>
              <w:rPr>
                <w:rFonts w:ascii="Aptos" w:hAnsi="Aptos"/>
              </w:rPr>
            </w:pPr>
            <w:r w:rsidRPr="005F3E76">
              <w:rPr>
                <w:rFonts w:ascii="Aptos" w:hAnsi="Aptos"/>
              </w:rPr>
              <w:t>"Patient was trained on compensatory chin-tuck strategy to reduce airway risk..."</w:t>
            </w:r>
          </w:p>
        </w:tc>
        <w:tc>
          <w:tcPr>
            <w:tcW w:w="4819" w:type="dxa"/>
            <w:tcBorders>
              <w:left w:val="single" w:sz="4" w:space="0" w:color="000000"/>
              <w:bottom w:val="single" w:sz="4" w:space="0" w:color="000000"/>
              <w:right w:val="single" w:sz="4" w:space="0" w:color="000000"/>
            </w:tcBorders>
          </w:tcPr>
          <w:p w14:paraId="30C5CA4E" w14:textId="77777777" w:rsidR="0050373A" w:rsidRPr="005F3E76" w:rsidRDefault="00000000">
            <w:pPr>
              <w:pStyle w:val="TableContents"/>
              <w:rPr>
                <w:rFonts w:ascii="Aptos" w:hAnsi="Aptos"/>
              </w:rPr>
            </w:pPr>
            <w:r w:rsidRPr="005F3E76">
              <w:rPr>
                <w:rFonts w:ascii="Aptos" w:hAnsi="Aptos"/>
              </w:rPr>
              <w:t>"Watched patient eat lunch..."</w:t>
            </w:r>
          </w:p>
        </w:tc>
      </w:tr>
      <w:tr w:rsidR="0050373A" w:rsidRPr="005F3E76" w14:paraId="47BF4AF3" w14:textId="77777777">
        <w:tc>
          <w:tcPr>
            <w:tcW w:w="4819" w:type="dxa"/>
            <w:tcBorders>
              <w:left w:val="single" w:sz="4" w:space="0" w:color="000000"/>
              <w:bottom w:val="single" w:sz="4" w:space="0" w:color="000000"/>
            </w:tcBorders>
          </w:tcPr>
          <w:p w14:paraId="1BF06E2A" w14:textId="77777777" w:rsidR="0050373A" w:rsidRPr="005F3E76" w:rsidRDefault="00000000">
            <w:pPr>
              <w:pStyle w:val="TableContents"/>
              <w:rPr>
                <w:rFonts w:ascii="Aptos" w:hAnsi="Aptos"/>
              </w:rPr>
            </w:pPr>
            <w:r w:rsidRPr="005F3E76">
              <w:rPr>
                <w:rFonts w:ascii="Aptos" w:hAnsi="Aptos"/>
              </w:rPr>
              <w:t>"Designed and structured an external memory checklist to support safety sequence..."</w:t>
            </w:r>
          </w:p>
        </w:tc>
        <w:tc>
          <w:tcPr>
            <w:tcW w:w="4819" w:type="dxa"/>
            <w:tcBorders>
              <w:left w:val="single" w:sz="4" w:space="0" w:color="000000"/>
              <w:bottom w:val="single" w:sz="4" w:space="0" w:color="000000"/>
              <w:right w:val="single" w:sz="4" w:space="0" w:color="000000"/>
            </w:tcBorders>
          </w:tcPr>
          <w:p w14:paraId="71BF0211" w14:textId="77777777" w:rsidR="0050373A" w:rsidRPr="005F3E76" w:rsidRDefault="00000000">
            <w:pPr>
              <w:pStyle w:val="TableContents"/>
              <w:rPr>
                <w:rFonts w:ascii="Aptos" w:hAnsi="Aptos"/>
              </w:rPr>
            </w:pPr>
            <w:r w:rsidRPr="005F3E76">
              <w:rPr>
                <w:rFonts w:ascii="Aptos" w:hAnsi="Aptos"/>
              </w:rPr>
              <w:t>"Practiced memory exercises..."</w:t>
            </w:r>
          </w:p>
        </w:tc>
      </w:tr>
      <w:tr w:rsidR="0050373A" w:rsidRPr="005F3E76" w14:paraId="03077FDE" w14:textId="77777777">
        <w:tc>
          <w:tcPr>
            <w:tcW w:w="4819" w:type="dxa"/>
            <w:tcBorders>
              <w:left w:val="single" w:sz="4" w:space="0" w:color="000000"/>
              <w:bottom w:val="single" w:sz="4" w:space="0" w:color="000000"/>
            </w:tcBorders>
          </w:tcPr>
          <w:p w14:paraId="10AB2106" w14:textId="77777777" w:rsidR="0050373A" w:rsidRPr="005F3E76" w:rsidRDefault="00000000">
            <w:pPr>
              <w:pStyle w:val="TableContents"/>
              <w:rPr>
                <w:rFonts w:ascii="Aptos" w:hAnsi="Aptos"/>
              </w:rPr>
            </w:pPr>
            <w:r w:rsidRPr="005F3E76">
              <w:rPr>
                <w:rFonts w:ascii="Aptos" w:hAnsi="Aptos"/>
              </w:rPr>
              <w:t>"Faded verbal cues to minimal levels to facilitate independent functional use..."</w:t>
            </w:r>
          </w:p>
        </w:tc>
        <w:tc>
          <w:tcPr>
            <w:tcW w:w="4819" w:type="dxa"/>
            <w:tcBorders>
              <w:left w:val="single" w:sz="4" w:space="0" w:color="000000"/>
              <w:bottom w:val="single" w:sz="4" w:space="0" w:color="000000"/>
              <w:right w:val="single" w:sz="4" w:space="0" w:color="000000"/>
            </w:tcBorders>
          </w:tcPr>
          <w:p w14:paraId="101EA75E" w14:textId="77777777" w:rsidR="0050373A" w:rsidRPr="005F3E76" w:rsidRDefault="00000000">
            <w:pPr>
              <w:pStyle w:val="TableContents"/>
              <w:rPr>
                <w:rFonts w:ascii="Aptos" w:hAnsi="Aptos"/>
              </w:rPr>
            </w:pPr>
            <w:r w:rsidRPr="005F3E76">
              <w:rPr>
                <w:rFonts w:ascii="Aptos" w:hAnsi="Aptos"/>
              </w:rPr>
              <w:t>"Patient did a good job on tasks..."</w:t>
            </w:r>
          </w:p>
        </w:tc>
      </w:tr>
      <w:tr w:rsidR="0050373A" w:rsidRPr="005F3E76" w14:paraId="47069825" w14:textId="77777777">
        <w:tc>
          <w:tcPr>
            <w:tcW w:w="4819" w:type="dxa"/>
            <w:tcBorders>
              <w:left w:val="single" w:sz="4" w:space="0" w:color="000000"/>
              <w:bottom w:val="single" w:sz="4" w:space="0" w:color="000000"/>
            </w:tcBorders>
          </w:tcPr>
          <w:p w14:paraId="51C11C66" w14:textId="77777777" w:rsidR="0050373A" w:rsidRPr="005F3E76" w:rsidRDefault="00000000">
            <w:pPr>
              <w:pStyle w:val="TableContents"/>
              <w:rPr>
                <w:rFonts w:ascii="Aptos" w:hAnsi="Aptos"/>
              </w:rPr>
            </w:pPr>
            <w:r w:rsidRPr="005F3E76">
              <w:rPr>
                <w:rFonts w:ascii="Aptos" w:hAnsi="Aptos"/>
              </w:rPr>
              <w:t>"Recalibrated vocal intensity feedback loop via structured acoustic training..."</w:t>
            </w:r>
          </w:p>
        </w:tc>
        <w:tc>
          <w:tcPr>
            <w:tcW w:w="4819" w:type="dxa"/>
            <w:tcBorders>
              <w:left w:val="single" w:sz="4" w:space="0" w:color="000000"/>
              <w:bottom w:val="single" w:sz="4" w:space="0" w:color="000000"/>
              <w:right w:val="single" w:sz="4" w:space="0" w:color="000000"/>
            </w:tcBorders>
          </w:tcPr>
          <w:p w14:paraId="786B4A19" w14:textId="77777777" w:rsidR="0050373A" w:rsidRPr="005F3E76" w:rsidRDefault="00000000">
            <w:pPr>
              <w:pStyle w:val="TableContents"/>
              <w:rPr>
                <w:rFonts w:ascii="Aptos" w:hAnsi="Aptos"/>
              </w:rPr>
            </w:pPr>
            <w:r w:rsidRPr="005F3E76">
              <w:rPr>
                <w:rFonts w:ascii="Aptos" w:hAnsi="Aptos"/>
              </w:rPr>
              <w:t>"Talked about using a loud voice..."</w:t>
            </w:r>
          </w:p>
        </w:tc>
      </w:tr>
    </w:tbl>
    <w:p w14:paraId="63078F0B" w14:textId="77777777" w:rsidR="0050373A" w:rsidRPr="005F3E76" w:rsidRDefault="0050373A">
      <w:pPr>
        <w:pStyle w:val="BodyText"/>
        <w:rPr>
          <w:rFonts w:ascii="Aptos" w:hAnsi="Aptos"/>
        </w:rPr>
      </w:pPr>
    </w:p>
    <w:p w14:paraId="34077D67" w14:textId="77777777" w:rsidR="0050373A" w:rsidRPr="005F3E76" w:rsidRDefault="00000000">
      <w:pPr>
        <w:pStyle w:val="BodyText"/>
        <w:rPr>
          <w:rFonts w:ascii="Aptos" w:hAnsi="Aptos"/>
        </w:rPr>
      </w:pPr>
      <w:r w:rsidRPr="005F3E76">
        <w:rPr>
          <w:rFonts w:ascii="Aptos" w:hAnsi="Aptos"/>
          <w:b/>
        </w:rPr>
        <w:t>Official Source Citation:</w:t>
      </w:r>
    </w:p>
    <w:p w14:paraId="1E629B2E" w14:textId="77777777" w:rsidR="0050373A" w:rsidRPr="005F3E76" w:rsidRDefault="00000000">
      <w:pPr>
        <w:pStyle w:val="BodyText"/>
        <w:numPr>
          <w:ilvl w:val="0"/>
          <w:numId w:val="62"/>
        </w:numPr>
        <w:tabs>
          <w:tab w:val="left" w:pos="709"/>
        </w:tabs>
        <w:rPr>
          <w:rFonts w:ascii="Aptos" w:hAnsi="Aptos"/>
        </w:rPr>
      </w:pPr>
      <w:r w:rsidRPr="005F3E76">
        <w:rPr>
          <w:rFonts w:ascii="Aptos" w:hAnsi="Aptos"/>
        </w:rPr>
        <w:t>CMS Medicare Benefit Policy Manual, Chapter 15, Sections 220.1, 220.2, and 220.3; Medicare Claims Processing Manual, Chapter 5.</w:t>
      </w:r>
    </w:p>
    <w:p w14:paraId="47E8077B" w14:textId="77777777" w:rsidR="0050373A" w:rsidRPr="005F3E76" w:rsidRDefault="0050373A">
      <w:pPr>
        <w:pStyle w:val="HorizontalLine"/>
        <w:rPr>
          <w:rFonts w:ascii="Aptos" w:hAnsi="Aptos"/>
        </w:rPr>
      </w:pPr>
    </w:p>
    <w:p w14:paraId="2B73D65F" w14:textId="77777777" w:rsidR="0050373A" w:rsidRPr="005F3E76" w:rsidRDefault="00000000">
      <w:pPr>
        <w:pStyle w:val="Heading2"/>
        <w:rPr>
          <w:rFonts w:ascii="Aptos" w:hAnsi="Aptos"/>
        </w:rPr>
      </w:pPr>
      <w:bookmarkStart w:id="97" w:name="_Toc234374827"/>
      <w:r w:rsidRPr="005F3E76">
        <w:rPr>
          <w:rFonts w:ascii="Aptos" w:hAnsi="Aptos"/>
        </w:rPr>
        <w:lastRenderedPageBreak/>
        <w:t>20. SLP Billing Concepts</w:t>
      </w:r>
      <w:bookmarkEnd w:id="97"/>
    </w:p>
    <w:p w14:paraId="15F3C871" w14:textId="77777777" w:rsidR="0050373A" w:rsidRPr="005F3E76" w:rsidRDefault="00000000">
      <w:pPr>
        <w:pStyle w:val="Heading3"/>
        <w:rPr>
          <w:rFonts w:ascii="Aptos" w:hAnsi="Aptos"/>
        </w:rPr>
      </w:pPr>
      <w:bookmarkStart w:id="98" w:name="_Toc234374828"/>
      <w:r w:rsidRPr="005F3E76">
        <w:rPr>
          <w:rFonts w:ascii="Aptos" w:hAnsi="Aptos"/>
        </w:rPr>
        <w:t>20.1 Healthcare Common Procedure Coding System (HCPCS)</w:t>
      </w:r>
      <w:bookmarkEnd w:id="98"/>
    </w:p>
    <w:p w14:paraId="445D46EE" w14:textId="77777777" w:rsidR="0050373A" w:rsidRPr="005F3E76" w:rsidRDefault="00000000">
      <w:pPr>
        <w:pStyle w:val="BodyText"/>
        <w:rPr>
          <w:rFonts w:ascii="Aptos" w:hAnsi="Aptos"/>
        </w:rPr>
      </w:pPr>
      <w:r w:rsidRPr="005F3E76">
        <w:rPr>
          <w:rFonts w:ascii="Aptos" w:hAnsi="Aptos"/>
        </w:rPr>
        <w:t>Billing for outpatient and sub-acute speech-language pathology services requires accurate application of Current Procedural Terminology (CPT) codes, which are part of the HCPCS Level I coding structure.</w:t>
      </w:r>
    </w:p>
    <w:p w14:paraId="4976F4EC" w14:textId="77777777" w:rsidR="0050373A" w:rsidRPr="005F3E76" w:rsidRDefault="00000000">
      <w:pPr>
        <w:pStyle w:val="Heading3"/>
        <w:rPr>
          <w:rFonts w:ascii="Aptos" w:hAnsi="Aptos"/>
        </w:rPr>
      </w:pPr>
      <w:bookmarkStart w:id="99" w:name="_Toc234374829"/>
      <w:r w:rsidRPr="005F3E76">
        <w:rPr>
          <w:rFonts w:ascii="Aptos" w:hAnsi="Aptos"/>
        </w:rPr>
        <w:t>20.2 Untimed (Service-Based) vs. Timed Codes</w:t>
      </w:r>
      <w:bookmarkEnd w:id="99"/>
    </w:p>
    <w:p w14:paraId="739EE11E" w14:textId="77777777" w:rsidR="0050373A" w:rsidRPr="005F3E76" w:rsidRDefault="00000000">
      <w:pPr>
        <w:pStyle w:val="BodyText"/>
        <w:rPr>
          <w:rFonts w:ascii="Aptos" w:hAnsi="Aptos"/>
        </w:rPr>
      </w:pPr>
      <w:r w:rsidRPr="005F3E76">
        <w:rPr>
          <w:rFonts w:ascii="Aptos" w:hAnsi="Aptos"/>
        </w:rPr>
        <w:t xml:space="preserve">A critical concept in billing for SLP services is that the vast majority of SLP CPT codes are </w:t>
      </w:r>
      <w:r w:rsidRPr="005F3E76">
        <w:rPr>
          <w:rFonts w:ascii="Aptos" w:hAnsi="Aptos"/>
          <w:b/>
        </w:rPr>
        <w:t>Untimed / Service-Based Codes</w:t>
      </w:r>
      <w:r w:rsidRPr="005F3E76">
        <w:rPr>
          <w:rFonts w:ascii="Aptos" w:hAnsi="Aptos"/>
        </w:rPr>
        <w:t>. This differentiates SLP billing from PT and OT billing, which rely heavily on timed codes governed by the 8-Minute Rule.</w:t>
      </w:r>
    </w:p>
    <w:p w14:paraId="312F1E81" w14:textId="77777777" w:rsidR="0050373A" w:rsidRPr="005F3E76" w:rsidRDefault="00000000">
      <w:pPr>
        <w:pStyle w:val="BodyText"/>
        <w:numPr>
          <w:ilvl w:val="0"/>
          <w:numId w:val="63"/>
        </w:numPr>
        <w:tabs>
          <w:tab w:val="left" w:pos="709"/>
        </w:tabs>
        <w:rPr>
          <w:rFonts w:ascii="Aptos" w:hAnsi="Aptos"/>
        </w:rPr>
      </w:pPr>
      <w:r w:rsidRPr="005F3E76">
        <w:rPr>
          <w:rFonts w:ascii="Aptos" w:hAnsi="Aptos"/>
          <w:b/>
        </w:rPr>
        <w:t>Untimed / Service-Based Codes:</w:t>
      </w:r>
      <w:r w:rsidRPr="005F3E76">
        <w:rPr>
          <w:rFonts w:ascii="Aptos" w:hAnsi="Aptos"/>
        </w:rPr>
        <w:t xml:space="preserve"> The code represents the completion of a specific procedure, session, or evaluation, regardless of whether the session lasts 30 minutes, 45 minutes, or an hour. The code is billed exactly </w:t>
      </w:r>
      <w:r w:rsidRPr="005F3E76">
        <w:rPr>
          <w:rFonts w:ascii="Aptos" w:hAnsi="Aptos"/>
          <w:b/>
        </w:rPr>
        <w:t>once</w:t>
      </w:r>
      <w:r w:rsidRPr="005F3E76">
        <w:rPr>
          <w:rFonts w:ascii="Aptos" w:hAnsi="Aptos"/>
        </w:rPr>
        <w:t xml:space="preserve"> per day, per patient.</w:t>
      </w:r>
    </w:p>
    <w:p w14:paraId="77B21633" w14:textId="77777777" w:rsidR="0050373A" w:rsidRPr="005F3E76" w:rsidRDefault="00000000">
      <w:pPr>
        <w:pStyle w:val="BodyText"/>
        <w:numPr>
          <w:ilvl w:val="0"/>
          <w:numId w:val="63"/>
        </w:numPr>
        <w:tabs>
          <w:tab w:val="left" w:pos="709"/>
        </w:tabs>
        <w:rPr>
          <w:rFonts w:ascii="Aptos" w:hAnsi="Aptos"/>
        </w:rPr>
      </w:pPr>
      <w:r w:rsidRPr="005F3E76">
        <w:rPr>
          <w:rFonts w:ascii="Aptos" w:hAnsi="Aptos"/>
          <w:b/>
        </w:rPr>
        <w:t>Timed Codes:</w:t>
      </w:r>
      <w:r w:rsidRPr="005F3E76">
        <w:rPr>
          <w:rFonts w:ascii="Aptos" w:hAnsi="Aptos"/>
        </w:rPr>
        <w:t xml:space="preserve"> Billed in 15-minute increments based on the total direct time spent with the patient.</w:t>
      </w:r>
    </w:p>
    <w:p w14:paraId="060A8C7B" w14:textId="77777777" w:rsidR="0050373A" w:rsidRPr="005F3E76" w:rsidRDefault="00000000">
      <w:pPr>
        <w:pStyle w:val="Heading3"/>
        <w:numPr>
          <w:ilvl w:val="0"/>
          <w:numId w:val="0"/>
        </w:numPr>
        <w:rPr>
          <w:rFonts w:ascii="Aptos" w:hAnsi="Aptos"/>
        </w:rPr>
      </w:pPr>
      <w:bookmarkStart w:id="100" w:name="_Toc234374830"/>
      <w:r w:rsidRPr="005F3E76">
        <w:rPr>
          <w:rFonts w:ascii="Aptos" w:hAnsi="Aptos"/>
        </w:rPr>
        <w:t>20.3 The 8-Minute Rule vs. Midpoint Rule</w:t>
      </w:r>
      <w:bookmarkEnd w:id="100"/>
    </w:p>
    <w:p w14:paraId="5DBBF82A" w14:textId="77777777" w:rsidR="0050373A" w:rsidRPr="005F3E76" w:rsidRDefault="00000000">
      <w:pPr>
        <w:pStyle w:val="BodyText"/>
        <w:numPr>
          <w:ilvl w:val="0"/>
          <w:numId w:val="64"/>
        </w:numPr>
        <w:tabs>
          <w:tab w:val="left" w:pos="709"/>
        </w:tabs>
        <w:rPr>
          <w:rFonts w:ascii="Aptos" w:hAnsi="Aptos"/>
        </w:rPr>
      </w:pPr>
      <w:r w:rsidRPr="005F3E76">
        <w:rPr>
          <w:rFonts w:ascii="Aptos" w:hAnsi="Aptos"/>
          <w:b/>
        </w:rPr>
        <w:t>Medicare 8-Minute Rule:</w:t>
      </w:r>
      <w:r w:rsidRPr="005F3E76">
        <w:rPr>
          <w:rFonts w:ascii="Aptos" w:hAnsi="Aptos"/>
        </w:rPr>
        <w:t xml:space="preserve"> Applies strictly to </w:t>
      </w:r>
      <w:r w:rsidRPr="005F3E76">
        <w:rPr>
          <w:rFonts w:ascii="Aptos" w:hAnsi="Aptos"/>
          <w:i/>
        </w:rPr>
        <w:t>Timed Codes</w:t>
      </w:r>
      <w:r w:rsidRPr="005F3E76">
        <w:rPr>
          <w:rFonts w:ascii="Aptos" w:hAnsi="Aptos"/>
        </w:rPr>
        <w:t xml:space="preserve"> (such as aural rehabilitation or certain cognitive codes when explicitly defined as timed). It requires a minimum of 8 minutes of direct physical treatment to bill one unit of a timed code.</w:t>
      </w:r>
    </w:p>
    <w:p w14:paraId="0F2C46EA" w14:textId="77777777" w:rsidR="0050373A" w:rsidRPr="005F3E76" w:rsidRDefault="00000000">
      <w:pPr>
        <w:pStyle w:val="BodyText"/>
        <w:numPr>
          <w:ilvl w:val="0"/>
          <w:numId w:val="64"/>
        </w:numPr>
        <w:tabs>
          <w:tab w:val="left" w:pos="709"/>
        </w:tabs>
        <w:rPr>
          <w:rFonts w:ascii="Aptos" w:hAnsi="Aptos"/>
        </w:rPr>
      </w:pPr>
      <w:r w:rsidRPr="005F3E76">
        <w:rPr>
          <w:rFonts w:ascii="Aptos" w:hAnsi="Aptos"/>
          <w:b/>
        </w:rPr>
        <w:t>SLP Common Practice:</w:t>
      </w:r>
      <w:r w:rsidRPr="005F3E76">
        <w:rPr>
          <w:rFonts w:ascii="Aptos" w:hAnsi="Aptos"/>
        </w:rPr>
        <w:t xml:space="preserve"> Because primary SLP codes (e.g., 92507, 92523, 92610) are untimed, the 8-minute rule does </w:t>
      </w:r>
      <w:r w:rsidRPr="005F3E76">
        <w:rPr>
          <w:rFonts w:ascii="Aptos" w:hAnsi="Aptos"/>
          <w:i/>
        </w:rPr>
        <w:t>not</w:t>
      </w:r>
      <w:r w:rsidRPr="005F3E76">
        <w:rPr>
          <w:rFonts w:ascii="Aptos" w:hAnsi="Aptos"/>
        </w:rPr>
        <w:t xml:space="preserve"> multiply units. Even if an SLP works with a patient for 60 minutes on speech production, they only bill one unit of 92507.</w:t>
      </w:r>
    </w:p>
    <w:p w14:paraId="30A948D0" w14:textId="77777777" w:rsidR="0050373A" w:rsidRPr="005F3E76" w:rsidRDefault="00000000">
      <w:pPr>
        <w:pStyle w:val="Heading3"/>
        <w:numPr>
          <w:ilvl w:val="0"/>
          <w:numId w:val="0"/>
        </w:numPr>
        <w:rPr>
          <w:rFonts w:ascii="Aptos" w:hAnsi="Aptos"/>
        </w:rPr>
      </w:pPr>
      <w:bookmarkStart w:id="101" w:name="_Toc234374831"/>
      <w:r w:rsidRPr="005F3E76">
        <w:rPr>
          <w:rFonts w:ascii="Aptos" w:hAnsi="Aptos"/>
        </w:rPr>
        <w:t>20.4 Use of National Correct Coding Initiative (NCCI) Edits and Modifiers</w:t>
      </w:r>
      <w:bookmarkEnd w:id="101"/>
    </w:p>
    <w:p w14:paraId="695B2A2D" w14:textId="77777777" w:rsidR="0050373A" w:rsidRPr="005F3E76" w:rsidRDefault="00000000">
      <w:pPr>
        <w:pStyle w:val="BodyText"/>
        <w:rPr>
          <w:rFonts w:ascii="Aptos" w:hAnsi="Aptos"/>
        </w:rPr>
      </w:pPr>
      <w:r w:rsidRPr="005F3E76">
        <w:rPr>
          <w:rFonts w:ascii="Aptos" w:hAnsi="Aptos"/>
        </w:rPr>
        <w:t>CMS manages NCCI edits to prevent improper or excessive concurrent billing of procedures that should not be performed together on the same day.</w:t>
      </w:r>
    </w:p>
    <w:p w14:paraId="696DFFA6" w14:textId="77777777" w:rsidR="0050373A" w:rsidRPr="005F3E76" w:rsidRDefault="00000000">
      <w:pPr>
        <w:pStyle w:val="BodyText"/>
        <w:numPr>
          <w:ilvl w:val="0"/>
          <w:numId w:val="65"/>
        </w:numPr>
        <w:tabs>
          <w:tab w:val="left" w:pos="709"/>
        </w:tabs>
        <w:rPr>
          <w:rFonts w:ascii="Aptos" w:hAnsi="Aptos"/>
        </w:rPr>
      </w:pPr>
      <w:r w:rsidRPr="005F3E76">
        <w:rPr>
          <w:rFonts w:ascii="Aptos" w:hAnsi="Aptos"/>
          <w:b/>
        </w:rPr>
        <w:t>Modifier 59 (Distinct Procedural Service):</w:t>
      </w:r>
      <w:r w:rsidRPr="005F3E76">
        <w:rPr>
          <w:rFonts w:ascii="Aptos" w:hAnsi="Aptos"/>
        </w:rPr>
        <w:t xml:space="preserve"> Used to indicate that a procedure or service was distinct or independent from other services performed on the same day. For example, if an evaluation (92523) and a treatment session (92507) must occur on the same day due to an urgent care change, Modifier 59 may be applied to bypass NCCI edits, provided clear documentation justifies the concurrent services.</w:t>
      </w:r>
    </w:p>
    <w:p w14:paraId="3BF57472" w14:textId="77777777" w:rsidR="0050373A" w:rsidRPr="005F3E76" w:rsidRDefault="00000000">
      <w:pPr>
        <w:pStyle w:val="BodyText"/>
        <w:rPr>
          <w:rFonts w:ascii="Aptos" w:hAnsi="Aptos"/>
        </w:rPr>
      </w:pPr>
      <w:r w:rsidRPr="005F3E76">
        <w:rPr>
          <w:rFonts w:ascii="Aptos" w:hAnsi="Aptos"/>
          <w:b/>
        </w:rPr>
        <w:t>Official Source Citation:</w:t>
      </w:r>
    </w:p>
    <w:p w14:paraId="52811DE4" w14:textId="77777777" w:rsidR="0050373A" w:rsidRPr="005F3E76" w:rsidRDefault="00000000">
      <w:pPr>
        <w:pStyle w:val="BodyText"/>
        <w:numPr>
          <w:ilvl w:val="0"/>
          <w:numId w:val="66"/>
        </w:numPr>
        <w:tabs>
          <w:tab w:val="left" w:pos="709"/>
        </w:tabs>
        <w:rPr>
          <w:rFonts w:ascii="Aptos" w:hAnsi="Aptos"/>
        </w:rPr>
      </w:pPr>
      <w:r w:rsidRPr="005F3E76">
        <w:rPr>
          <w:rFonts w:ascii="Aptos" w:hAnsi="Aptos"/>
        </w:rPr>
        <w:t>CMS Medicare Claims Processing Manual, Chapter 5 (Part B Outpatient Rehabilitation Rules); AMA CPT Codebook Guidelines; CMS National Correct Coding Initiative (NCCI) Policy Manual.</w:t>
      </w:r>
    </w:p>
    <w:p w14:paraId="3E64A3EC" w14:textId="77777777" w:rsidR="0050373A" w:rsidRPr="005F3E76" w:rsidRDefault="0050373A">
      <w:pPr>
        <w:pStyle w:val="HorizontalLine"/>
        <w:rPr>
          <w:rFonts w:ascii="Aptos" w:hAnsi="Aptos"/>
        </w:rPr>
      </w:pPr>
    </w:p>
    <w:p w14:paraId="35F16462" w14:textId="77777777" w:rsidR="0050373A" w:rsidRPr="005F3E76" w:rsidRDefault="00000000">
      <w:pPr>
        <w:pStyle w:val="Heading2"/>
        <w:rPr>
          <w:rFonts w:ascii="Aptos" w:hAnsi="Aptos"/>
        </w:rPr>
      </w:pPr>
      <w:bookmarkStart w:id="102" w:name="_Toc234374832"/>
      <w:r w:rsidRPr="005F3E76">
        <w:rPr>
          <w:rFonts w:ascii="Aptos" w:hAnsi="Aptos"/>
        </w:rPr>
        <w:lastRenderedPageBreak/>
        <w:t>21. Common SLP CPT Codes (concepts only)</w:t>
      </w:r>
      <w:bookmarkEnd w:id="102"/>
    </w:p>
    <w:p w14:paraId="08A4E0AB" w14:textId="77777777" w:rsidR="0050373A" w:rsidRPr="005F3E76" w:rsidRDefault="00000000">
      <w:pPr>
        <w:pStyle w:val="Heading3"/>
        <w:rPr>
          <w:rFonts w:ascii="Aptos" w:hAnsi="Aptos"/>
        </w:rPr>
      </w:pPr>
      <w:bookmarkStart w:id="103" w:name="_Toc234374833"/>
      <w:r w:rsidRPr="005F3E76">
        <w:rPr>
          <w:rFonts w:ascii="Aptos" w:hAnsi="Aptos"/>
        </w:rPr>
        <w:t>21.1 Core Diagnostic Evaluation Codes</w:t>
      </w:r>
      <w:bookmarkEnd w:id="103"/>
    </w:p>
    <w:p w14:paraId="384BA42A" w14:textId="77777777" w:rsidR="0050373A" w:rsidRPr="005F3E76" w:rsidRDefault="00000000">
      <w:pPr>
        <w:pStyle w:val="BodyText"/>
        <w:rPr>
          <w:rFonts w:ascii="Aptos" w:hAnsi="Aptos"/>
        </w:rPr>
      </w:pPr>
      <w:r w:rsidRPr="005F3E76">
        <w:rPr>
          <w:rFonts w:ascii="Aptos" w:hAnsi="Aptos"/>
        </w:rPr>
        <w:t>These codes are untimed, service-based procedures used to evaluate specific functional areas and must be billed only once per evaluation session.</w:t>
      </w:r>
    </w:p>
    <w:p w14:paraId="48E5A0E5" w14:textId="77777777" w:rsidR="0050373A" w:rsidRPr="005F3E76" w:rsidRDefault="00000000">
      <w:pPr>
        <w:pStyle w:val="BodyText"/>
        <w:numPr>
          <w:ilvl w:val="0"/>
          <w:numId w:val="67"/>
        </w:numPr>
        <w:tabs>
          <w:tab w:val="left" w:pos="709"/>
        </w:tabs>
        <w:spacing w:after="0"/>
        <w:rPr>
          <w:rFonts w:ascii="Aptos" w:hAnsi="Aptos"/>
        </w:rPr>
      </w:pPr>
      <w:r w:rsidRPr="005F3E76">
        <w:rPr>
          <w:rFonts w:ascii="Aptos" w:hAnsi="Aptos"/>
          <w:b/>
        </w:rPr>
        <w:t>Concept: Comprehensive Speech Sound and Language Evaluation</w:t>
      </w:r>
    </w:p>
    <w:p w14:paraId="2C5A4F87" w14:textId="77777777" w:rsidR="0050373A" w:rsidRPr="005F3E76" w:rsidRDefault="00000000">
      <w:pPr>
        <w:pStyle w:val="BodyText"/>
        <w:numPr>
          <w:ilvl w:val="1"/>
          <w:numId w:val="67"/>
        </w:numPr>
        <w:tabs>
          <w:tab w:val="left" w:pos="1418"/>
        </w:tabs>
        <w:rPr>
          <w:rFonts w:ascii="Aptos" w:hAnsi="Aptos"/>
        </w:rPr>
      </w:pPr>
      <w:r w:rsidRPr="005F3E76">
        <w:rPr>
          <w:rFonts w:ascii="Aptos" w:hAnsi="Aptos"/>
          <w:i/>
        </w:rPr>
        <w:t>Application:</w:t>
      </w:r>
      <w:r w:rsidRPr="005F3E76">
        <w:rPr>
          <w:rFonts w:ascii="Aptos" w:hAnsi="Aptos"/>
        </w:rPr>
        <w:t xml:space="preserve"> Used when evaluating both speech production (articulation, phonology) and language capabilities (receptive and expressive language). Combining these assessments under a unified diagnostic profile is common practice.</w:t>
      </w:r>
    </w:p>
    <w:p w14:paraId="1FA9BBD2" w14:textId="77777777" w:rsidR="0050373A" w:rsidRPr="005F3E76" w:rsidRDefault="00000000">
      <w:pPr>
        <w:pStyle w:val="BodyText"/>
        <w:numPr>
          <w:ilvl w:val="0"/>
          <w:numId w:val="67"/>
        </w:numPr>
        <w:tabs>
          <w:tab w:val="left" w:pos="709"/>
        </w:tabs>
        <w:spacing w:after="0"/>
        <w:rPr>
          <w:rFonts w:ascii="Aptos" w:hAnsi="Aptos"/>
        </w:rPr>
      </w:pPr>
      <w:r w:rsidRPr="005F3E76">
        <w:rPr>
          <w:rFonts w:ascii="Aptos" w:hAnsi="Aptos"/>
          <w:b/>
        </w:rPr>
        <w:t>Concept: Behavioral Quality Evaluation of Speech Sound Production</w:t>
      </w:r>
    </w:p>
    <w:p w14:paraId="4D972F98" w14:textId="77777777" w:rsidR="0050373A" w:rsidRPr="005F3E76" w:rsidRDefault="00000000">
      <w:pPr>
        <w:pStyle w:val="BodyText"/>
        <w:numPr>
          <w:ilvl w:val="1"/>
          <w:numId w:val="67"/>
        </w:numPr>
        <w:tabs>
          <w:tab w:val="left" w:pos="1418"/>
        </w:tabs>
        <w:rPr>
          <w:rFonts w:ascii="Aptos" w:hAnsi="Aptos"/>
        </w:rPr>
      </w:pPr>
      <w:r w:rsidRPr="005F3E76">
        <w:rPr>
          <w:rFonts w:ascii="Aptos" w:hAnsi="Aptos"/>
          <w:i/>
        </w:rPr>
        <w:t>Application:</w:t>
      </w:r>
      <w:r w:rsidRPr="005F3E76">
        <w:rPr>
          <w:rFonts w:ascii="Aptos" w:hAnsi="Aptos"/>
        </w:rPr>
        <w:t xml:space="preserve"> Focused solely on evaluating mechanical speech sound errors, articulation deficits, or phonological variations, without evaluating broader language comprehension or formulation.</w:t>
      </w:r>
    </w:p>
    <w:p w14:paraId="3C09BEEC" w14:textId="77777777" w:rsidR="0050373A" w:rsidRPr="005F3E76" w:rsidRDefault="00000000">
      <w:pPr>
        <w:pStyle w:val="BodyText"/>
        <w:numPr>
          <w:ilvl w:val="0"/>
          <w:numId w:val="67"/>
        </w:numPr>
        <w:tabs>
          <w:tab w:val="left" w:pos="709"/>
        </w:tabs>
        <w:spacing w:after="0"/>
        <w:rPr>
          <w:rFonts w:ascii="Aptos" w:hAnsi="Aptos"/>
        </w:rPr>
      </w:pPr>
      <w:r w:rsidRPr="005F3E76">
        <w:rPr>
          <w:rFonts w:ascii="Aptos" w:hAnsi="Aptos"/>
          <w:b/>
        </w:rPr>
        <w:t>Concept: Comprehensive Evaluation of Aphasia and Language Processing</w:t>
      </w:r>
    </w:p>
    <w:p w14:paraId="5CEE425E" w14:textId="77777777" w:rsidR="0050373A" w:rsidRPr="005F3E76" w:rsidRDefault="00000000">
      <w:pPr>
        <w:pStyle w:val="BodyText"/>
        <w:numPr>
          <w:ilvl w:val="1"/>
          <w:numId w:val="67"/>
        </w:numPr>
        <w:tabs>
          <w:tab w:val="left" w:pos="1418"/>
        </w:tabs>
        <w:rPr>
          <w:rFonts w:ascii="Aptos" w:hAnsi="Aptos"/>
        </w:rPr>
      </w:pPr>
      <w:r w:rsidRPr="005F3E76">
        <w:rPr>
          <w:rFonts w:ascii="Aptos" w:hAnsi="Aptos"/>
          <w:i/>
        </w:rPr>
        <w:t>Application:</w:t>
      </w:r>
      <w:r w:rsidRPr="005F3E76">
        <w:rPr>
          <w:rFonts w:ascii="Aptos" w:hAnsi="Aptos"/>
        </w:rPr>
        <w:t xml:space="preserve"> A detailed assessment designed for neurogenic language disorders, measuring aphasia severity, word-retrieval skills, reading comprehension, and writing abilities.</w:t>
      </w:r>
    </w:p>
    <w:p w14:paraId="3B74F9CC" w14:textId="77777777" w:rsidR="0050373A" w:rsidRPr="005F3E76" w:rsidRDefault="00000000">
      <w:pPr>
        <w:pStyle w:val="BodyText"/>
        <w:numPr>
          <w:ilvl w:val="0"/>
          <w:numId w:val="67"/>
        </w:numPr>
        <w:tabs>
          <w:tab w:val="left" w:pos="709"/>
        </w:tabs>
        <w:spacing w:after="0"/>
        <w:rPr>
          <w:rFonts w:ascii="Aptos" w:hAnsi="Aptos"/>
        </w:rPr>
      </w:pPr>
      <w:r w:rsidRPr="005F3E76">
        <w:rPr>
          <w:rFonts w:ascii="Aptos" w:hAnsi="Aptos"/>
          <w:b/>
        </w:rPr>
        <w:t>Concept: Clinical Bedside Evaluation of Swallowing (Dysphagia)</w:t>
      </w:r>
    </w:p>
    <w:p w14:paraId="119FE54C" w14:textId="77777777" w:rsidR="0050373A" w:rsidRPr="005F3E76" w:rsidRDefault="00000000">
      <w:pPr>
        <w:pStyle w:val="BodyText"/>
        <w:numPr>
          <w:ilvl w:val="1"/>
          <w:numId w:val="67"/>
        </w:numPr>
        <w:tabs>
          <w:tab w:val="left" w:pos="1418"/>
        </w:tabs>
        <w:rPr>
          <w:rFonts w:ascii="Aptos" w:hAnsi="Aptos"/>
        </w:rPr>
      </w:pPr>
      <w:r w:rsidRPr="005F3E76">
        <w:rPr>
          <w:rFonts w:ascii="Aptos" w:hAnsi="Aptos"/>
          <w:i/>
        </w:rPr>
        <w:t>Application:</w:t>
      </w:r>
      <w:r w:rsidRPr="005F3E76">
        <w:rPr>
          <w:rFonts w:ascii="Aptos" w:hAnsi="Aptos"/>
        </w:rPr>
        <w:t xml:space="preserve"> Assessment of the oral, pharyngeal, and structural mechanisms of swallowing using non-instrumental liquid and food trials at the bedside or clinic.</w:t>
      </w:r>
    </w:p>
    <w:p w14:paraId="3E2C5473" w14:textId="77777777" w:rsidR="0050373A" w:rsidRPr="005F3E76" w:rsidRDefault="00000000">
      <w:pPr>
        <w:pStyle w:val="BodyText"/>
        <w:numPr>
          <w:ilvl w:val="0"/>
          <w:numId w:val="67"/>
        </w:numPr>
        <w:tabs>
          <w:tab w:val="left" w:pos="709"/>
        </w:tabs>
        <w:spacing w:after="0"/>
        <w:rPr>
          <w:rFonts w:ascii="Aptos" w:hAnsi="Aptos"/>
        </w:rPr>
      </w:pPr>
      <w:r w:rsidRPr="005F3E76">
        <w:rPr>
          <w:rFonts w:ascii="Aptos" w:hAnsi="Aptos"/>
          <w:b/>
        </w:rPr>
        <w:t>Concept: Comprehensive Evaluation of Cognitive-Communicative Functioning</w:t>
      </w:r>
    </w:p>
    <w:p w14:paraId="45B09053" w14:textId="77777777" w:rsidR="0050373A" w:rsidRPr="005F3E76" w:rsidRDefault="00000000">
      <w:pPr>
        <w:pStyle w:val="BodyText"/>
        <w:numPr>
          <w:ilvl w:val="1"/>
          <w:numId w:val="67"/>
        </w:numPr>
        <w:tabs>
          <w:tab w:val="left" w:pos="1418"/>
        </w:tabs>
        <w:rPr>
          <w:rFonts w:ascii="Aptos" w:hAnsi="Aptos"/>
        </w:rPr>
      </w:pPr>
      <w:r w:rsidRPr="005F3E76">
        <w:rPr>
          <w:rFonts w:ascii="Aptos" w:hAnsi="Aptos"/>
          <w:i/>
        </w:rPr>
        <w:t>Application:</w:t>
      </w:r>
      <w:r w:rsidRPr="005F3E76">
        <w:rPr>
          <w:rFonts w:ascii="Aptos" w:hAnsi="Aptos"/>
        </w:rPr>
        <w:t xml:space="preserve"> Detailed assessment targeting attention, memory, executive functioning, and reasoning skills as they impact daily communication.</w:t>
      </w:r>
    </w:p>
    <w:p w14:paraId="219DA41C" w14:textId="77777777" w:rsidR="0050373A" w:rsidRPr="005F3E76" w:rsidRDefault="00000000">
      <w:pPr>
        <w:pStyle w:val="Heading3"/>
        <w:numPr>
          <w:ilvl w:val="0"/>
          <w:numId w:val="0"/>
        </w:numPr>
        <w:rPr>
          <w:rFonts w:ascii="Aptos" w:hAnsi="Aptos"/>
        </w:rPr>
      </w:pPr>
      <w:bookmarkStart w:id="104" w:name="_Toc234374834"/>
      <w:r w:rsidRPr="005F3E76">
        <w:rPr>
          <w:rFonts w:ascii="Aptos" w:hAnsi="Aptos"/>
        </w:rPr>
        <w:t>21.2 Core Therapeutic Treatment Codes</w:t>
      </w:r>
      <w:bookmarkEnd w:id="104"/>
    </w:p>
    <w:p w14:paraId="37AD857D" w14:textId="77777777" w:rsidR="0050373A" w:rsidRPr="005F3E76" w:rsidRDefault="00000000">
      <w:pPr>
        <w:pStyle w:val="BodyText"/>
        <w:rPr>
          <w:rFonts w:ascii="Aptos" w:hAnsi="Aptos"/>
        </w:rPr>
      </w:pPr>
      <w:r w:rsidRPr="005F3E76">
        <w:rPr>
          <w:rFonts w:ascii="Aptos" w:hAnsi="Aptos"/>
        </w:rPr>
        <w:t>These codes represent therapeutic interventions and are typically untimed, service-based codes billed once per calendar day.</w:t>
      </w:r>
    </w:p>
    <w:p w14:paraId="16E6D28C" w14:textId="77777777" w:rsidR="0050373A" w:rsidRPr="005F3E76" w:rsidRDefault="00000000">
      <w:pPr>
        <w:pStyle w:val="BodyText"/>
        <w:numPr>
          <w:ilvl w:val="0"/>
          <w:numId w:val="68"/>
        </w:numPr>
        <w:tabs>
          <w:tab w:val="left" w:pos="709"/>
        </w:tabs>
        <w:spacing w:after="0"/>
        <w:rPr>
          <w:rFonts w:ascii="Aptos" w:hAnsi="Aptos"/>
        </w:rPr>
      </w:pPr>
      <w:r w:rsidRPr="005F3E76">
        <w:rPr>
          <w:rFonts w:ascii="Aptos" w:hAnsi="Aptos"/>
          <w:b/>
        </w:rPr>
        <w:t>Concept: Therapeutic Treatment of Speech, Language, and Voice Production</w:t>
      </w:r>
    </w:p>
    <w:p w14:paraId="3027F8F0" w14:textId="77777777" w:rsidR="0050373A" w:rsidRPr="005F3E76" w:rsidRDefault="00000000">
      <w:pPr>
        <w:pStyle w:val="BodyText"/>
        <w:numPr>
          <w:ilvl w:val="1"/>
          <w:numId w:val="68"/>
        </w:numPr>
        <w:tabs>
          <w:tab w:val="left" w:pos="1418"/>
        </w:tabs>
        <w:rPr>
          <w:rFonts w:ascii="Aptos" w:hAnsi="Aptos"/>
        </w:rPr>
      </w:pPr>
      <w:r w:rsidRPr="005F3E76">
        <w:rPr>
          <w:rFonts w:ascii="Aptos" w:hAnsi="Aptos"/>
          <w:i/>
        </w:rPr>
        <w:t>Application:</w:t>
      </w:r>
      <w:r w:rsidRPr="005F3E76">
        <w:rPr>
          <w:rFonts w:ascii="Aptos" w:hAnsi="Aptos"/>
        </w:rPr>
        <w:t xml:space="preserve"> The primary code used for individual therapy addressing speech sound production, language deficits, aphasia, dysarthria, apraxia, voice quality, or resonance issues.</w:t>
      </w:r>
    </w:p>
    <w:p w14:paraId="0885CBE2" w14:textId="77777777" w:rsidR="0050373A" w:rsidRPr="005F3E76" w:rsidRDefault="00000000">
      <w:pPr>
        <w:pStyle w:val="BodyText"/>
        <w:numPr>
          <w:ilvl w:val="0"/>
          <w:numId w:val="68"/>
        </w:numPr>
        <w:tabs>
          <w:tab w:val="left" w:pos="709"/>
        </w:tabs>
        <w:spacing w:after="0"/>
        <w:rPr>
          <w:rFonts w:ascii="Aptos" w:hAnsi="Aptos"/>
        </w:rPr>
      </w:pPr>
      <w:r w:rsidRPr="005F3E76">
        <w:rPr>
          <w:rFonts w:ascii="Aptos" w:hAnsi="Aptos"/>
          <w:b/>
        </w:rPr>
        <w:t>Concept: Therapeutic Treatment of Swallowing and Oral Feeding Function</w:t>
      </w:r>
    </w:p>
    <w:p w14:paraId="0FEB5587" w14:textId="77777777" w:rsidR="0050373A" w:rsidRPr="005F3E76" w:rsidRDefault="00000000">
      <w:pPr>
        <w:pStyle w:val="BodyText"/>
        <w:numPr>
          <w:ilvl w:val="1"/>
          <w:numId w:val="68"/>
        </w:numPr>
        <w:tabs>
          <w:tab w:val="left" w:pos="1418"/>
        </w:tabs>
        <w:rPr>
          <w:rFonts w:ascii="Aptos" w:hAnsi="Aptos"/>
        </w:rPr>
      </w:pPr>
      <w:r w:rsidRPr="005F3E76">
        <w:rPr>
          <w:rFonts w:ascii="Aptos" w:hAnsi="Aptos"/>
          <w:i/>
        </w:rPr>
        <w:t>Application:</w:t>
      </w:r>
      <w:r w:rsidRPr="005F3E76">
        <w:rPr>
          <w:rFonts w:ascii="Aptos" w:hAnsi="Aptos"/>
        </w:rPr>
        <w:t xml:space="preserve"> Individual therapy targeting swallowing mechanics, muscle strengthening, compensatory strategy execution, and texture progressions for dysphagia management.</w:t>
      </w:r>
    </w:p>
    <w:p w14:paraId="523CC6E7" w14:textId="77777777" w:rsidR="0050373A" w:rsidRPr="005F3E76" w:rsidRDefault="00000000">
      <w:pPr>
        <w:pStyle w:val="BodyText"/>
        <w:numPr>
          <w:ilvl w:val="0"/>
          <w:numId w:val="68"/>
        </w:numPr>
        <w:tabs>
          <w:tab w:val="left" w:pos="709"/>
        </w:tabs>
        <w:spacing w:after="0"/>
        <w:rPr>
          <w:rFonts w:ascii="Aptos" w:hAnsi="Aptos"/>
        </w:rPr>
      </w:pPr>
      <w:r w:rsidRPr="005F3E76">
        <w:rPr>
          <w:rFonts w:ascii="Aptos" w:hAnsi="Aptos"/>
          <w:b/>
        </w:rPr>
        <w:t>Concept: Group Treatment of Speech, Language, or Communication Function</w:t>
      </w:r>
    </w:p>
    <w:p w14:paraId="00A761DD" w14:textId="77777777" w:rsidR="0050373A" w:rsidRPr="005F3E76" w:rsidRDefault="00000000">
      <w:pPr>
        <w:pStyle w:val="BodyText"/>
        <w:numPr>
          <w:ilvl w:val="1"/>
          <w:numId w:val="68"/>
        </w:numPr>
        <w:tabs>
          <w:tab w:val="left" w:pos="1418"/>
        </w:tabs>
        <w:rPr>
          <w:rFonts w:ascii="Aptos" w:hAnsi="Aptos"/>
        </w:rPr>
      </w:pPr>
      <w:r w:rsidRPr="005F3E76">
        <w:rPr>
          <w:rFonts w:ascii="Aptos" w:hAnsi="Aptos"/>
          <w:i/>
        </w:rPr>
        <w:t>Application:</w:t>
      </w:r>
      <w:r w:rsidRPr="005F3E76">
        <w:rPr>
          <w:rFonts w:ascii="Aptos" w:hAnsi="Aptos"/>
        </w:rPr>
        <w:t xml:space="preserve"> Used when therapeutic services are delivered simultaneously to </w:t>
      </w:r>
      <w:r w:rsidRPr="005F3E76">
        <w:rPr>
          <w:rFonts w:ascii="Aptos" w:hAnsi="Aptos"/>
        </w:rPr>
        <w:lastRenderedPageBreak/>
        <w:t>two or more patients in a group setting, focusing on social interaction or shared communication goals.</w:t>
      </w:r>
    </w:p>
    <w:p w14:paraId="30621BE0" w14:textId="77777777" w:rsidR="0050373A" w:rsidRPr="005F3E76" w:rsidRDefault="00000000">
      <w:pPr>
        <w:pStyle w:val="Heading3"/>
        <w:numPr>
          <w:ilvl w:val="0"/>
          <w:numId w:val="0"/>
        </w:numPr>
        <w:rPr>
          <w:rFonts w:ascii="Aptos" w:hAnsi="Aptos"/>
        </w:rPr>
      </w:pPr>
      <w:bookmarkStart w:id="105" w:name="_Toc234374835"/>
      <w:r w:rsidRPr="005F3E76">
        <w:rPr>
          <w:rFonts w:ascii="Aptos" w:hAnsi="Aptos"/>
        </w:rPr>
        <w:t>21.3 Specialized Instrumental Evaluation Codes</w:t>
      </w:r>
      <w:bookmarkEnd w:id="105"/>
    </w:p>
    <w:p w14:paraId="3ED429E2" w14:textId="77777777" w:rsidR="0050373A" w:rsidRPr="005F3E76" w:rsidRDefault="00000000">
      <w:pPr>
        <w:pStyle w:val="BodyText"/>
        <w:numPr>
          <w:ilvl w:val="0"/>
          <w:numId w:val="69"/>
        </w:numPr>
        <w:tabs>
          <w:tab w:val="left" w:pos="709"/>
        </w:tabs>
        <w:spacing w:after="0"/>
        <w:rPr>
          <w:rFonts w:ascii="Aptos" w:hAnsi="Aptos"/>
        </w:rPr>
      </w:pPr>
      <w:r w:rsidRPr="005F3E76">
        <w:rPr>
          <w:rFonts w:ascii="Aptos" w:hAnsi="Aptos"/>
          <w:b/>
        </w:rPr>
        <w:t>Concept: Motion Picture X-Ray Evaluation of Swallowing (MBSS / VFSS)</w:t>
      </w:r>
    </w:p>
    <w:p w14:paraId="6C578958" w14:textId="77777777" w:rsidR="0050373A" w:rsidRPr="005F3E76" w:rsidRDefault="00000000">
      <w:pPr>
        <w:pStyle w:val="BodyText"/>
        <w:numPr>
          <w:ilvl w:val="1"/>
          <w:numId w:val="69"/>
        </w:numPr>
        <w:tabs>
          <w:tab w:val="left" w:pos="1418"/>
        </w:tabs>
        <w:rPr>
          <w:rFonts w:ascii="Aptos" w:hAnsi="Aptos"/>
        </w:rPr>
      </w:pPr>
      <w:r w:rsidRPr="005F3E76">
        <w:rPr>
          <w:rFonts w:ascii="Aptos" w:hAnsi="Aptos"/>
          <w:i/>
        </w:rPr>
        <w:t>Application:</w:t>
      </w:r>
      <w:r w:rsidRPr="005F3E76">
        <w:rPr>
          <w:rFonts w:ascii="Aptos" w:hAnsi="Aptos"/>
        </w:rPr>
        <w:t xml:space="preserve"> Billed for the specialized SLP clinical interpretation and execution of a dynamic, real-time fluoroscopic swallowing study, often performed in coordination with radiology.</w:t>
      </w:r>
    </w:p>
    <w:p w14:paraId="753CED00" w14:textId="77777777" w:rsidR="0050373A" w:rsidRPr="005F3E76" w:rsidRDefault="00000000">
      <w:pPr>
        <w:pStyle w:val="BodyText"/>
        <w:numPr>
          <w:ilvl w:val="0"/>
          <w:numId w:val="69"/>
        </w:numPr>
        <w:tabs>
          <w:tab w:val="left" w:pos="709"/>
        </w:tabs>
        <w:spacing w:after="0"/>
        <w:rPr>
          <w:rFonts w:ascii="Aptos" w:hAnsi="Aptos"/>
        </w:rPr>
      </w:pPr>
      <w:r w:rsidRPr="005F3E76">
        <w:rPr>
          <w:rFonts w:ascii="Aptos" w:hAnsi="Aptos"/>
          <w:b/>
        </w:rPr>
        <w:t>Concept: Endoscopic Evaluation of Swallowing Function (FEES)</w:t>
      </w:r>
    </w:p>
    <w:p w14:paraId="3D5D18E7" w14:textId="77777777" w:rsidR="0050373A" w:rsidRPr="005F3E76" w:rsidRDefault="00000000">
      <w:pPr>
        <w:pStyle w:val="BodyText"/>
        <w:numPr>
          <w:ilvl w:val="1"/>
          <w:numId w:val="69"/>
        </w:numPr>
        <w:tabs>
          <w:tab w:val="left" w:pos="1418"/>
        </w:tabs>
        <w:rPr>
          <w:rFonts w:ascii="Aptos" w:hAnsi="Aptos"/>
        </w:rPr>
      </w:pPr>
      <w:r w:rsidRPr="005F3E76">
        <w:rPr>
          <w:rFonts w:ascii="Aptos" w:hAnsi="Aptos"/>
          <w:i/>
        </w:rPr>
        <w:t>Application:</w:t>
      </w:r>
      <w:r w:rsidRPr="005F3E76">
        <w:rPr>
          <w:rFonts w:ascii="Aptos" w:hAnsi="Aptos"/>
        </w:rPr>
        <w:t xml:space="preserve"> Billed for passing a flexible endoscope </w:t>
      </w:r>
      <w:proofErr w:type="spellStart"/>
      <w:r w:rsidRPr="005F3E76">
        <w:rPr>
          <w:rFonts w:ascii="Aptos" w:hAnsi="Aptos"/>
        </w:rPr>
        <w:t>transnasally</w:t>
      </w:r>
      <w:proofErr w:type="spellEnd"/>
      <w:r w:rsidRPr="005F3E76">
        <w:rPr>
          <w:rFonts w:ascii="Aptos" w:hAnsi="Aptos"/>
        </w:rPr>
        <w:t xml:space="preserve"> to directly visualize and evaluate the pharyngeal swallow phase.</w:t>
      </w:r>
    </w:p>
    <w:p w14:paraId="37913228" w14:textId="77777777" w:rsidR="0050373A" w:rsidRPr="005F3E76" w:rsidRDefault="00000000">
      <w:pPr>
        <w:pStyle w:val="BodyText"/>
        <w:rPr>
          <w:rFonts w:ascii="Aptos" w:hAnsi="Aptos"/>
        </w:rPr>
      </w:pPr>
      <w:r w:rsidRPr="005F3E76">
        <w:rPr>
          <w:rFonts w:ascii="Aptos" w:hAnsi="Aptos"/>
          <w:b/>
        </w:rPr>
        <w:t>Official Source Citation:</w:t>
      </w:r>
    </w:p>
    <w:p w14:paraId="583DF302" w14:textId="77777777" w:rsidR="0050373A" w:rsidRPr="005F3E76" w:rsidRDefault="00000000">
      <w:pPr>
        <w:pStyle w:val="BodyText"/>
        <w:numPr>
          <w:ilvl w:val="0"/>
          <w:numId w:val="70"/>
        </w:numPr>
        <w:tabs>
          <w:tab w:val="left" w:pos="709"/>
        </w:tabs>
        <w:rPr>
          <w:rFonts w:ascii="Aptos" w:hAnsi="Aptos"/>
        </w:rPr>
      </w:pPr>
      <w:r w:rsidRPr="005F3E76">
        <w:rPr>
          <w:rFonts w:ascii="Aptos" w:hAnsi="Aptos"/>
        </w:rPr>
        <w:t>American Medical Association (AMA) CPT Editorial Panel; CMS Medicare Claims Processing Manual, Chapter 5.</w:t>
      </w:r>
    </w:p>
    <w:p w14:paraId="5BA082B2" w14:textId="77777777" w:rsidR="0050373A" w:rsidRPr="005F3E76" w:rsidRDefault="0050373A">
      <w:pPr>
        <w:pStyle w:val="HorizontalLine"/>
        <w:rPr>
          <w:rFonts w:ascii="Aptos" w:hAnsi="Aptos"/>
        </w:rPr>
      </w:pPr>
    </w:p>
    <w:p w14:paraId="37C2C0E1" w14:textId="77777777" w:rsidR="0050373A" w:rsidRPr="005F3E76" w:rsidRDefault="00000000">
      <w:pPr>
        <w:pStyle w:val="Heading2"/>
        <w:rPr>
          <w:rFonts w:ascii="Aptos" w:hAnsi="Aptos"/>
        </w:rPr>
      </w:pPr>
      <w:bookmarkStart w:id="106" w:name="_Toc234374836"/>
      <w:r w:rsidRPr="005F3E76">
        <w:rPr>
          <w:rFonts w:ascii="Aptos" w:hAnsi="Aptos"/>
        </w:rPr>
        <w:t>22. Common Billing Errors</w:t>
      </w:r>
      <w:bookmarkEnd w:id="106"/>
    </w:p>
    <w:p w14:paraId="456E45E3" w14:textId="77777777" w:rsidR="0050373A" w:rsidRPr="005F3E76" w:rsidRDefault="00000000">
      <w:pPr>
        <w:pStyle w:val="Heading3"/>
        <w:rPr>
          <w:rFonts w:ascii="Aptos" w:hAnsi="Aptos"/>
        </w:rPr>
      </w:pPr>
      <w:bookmarkStart w:id="107" w:name="_Toc234374837"/>
      <w:r w:rsidRPr="005F3E76">
        <w:rPr>
          <w:rFonts w:ascii="Aptos" w:hAnsi="Aptos"/>
        </w:rPr>
        <w:t xml:space="preserve">22.1 </w:t>
      </w:r>
      <w:proofErr w:type="gramStart"/>
      <w:r w:rsidRPr="005F3E76">
        <w:rPr>
          <w:rFonts w:ascii="Aptos" w:hAnsi="Aptos"/>
        </w:rPr>
        <w:t>Multi-Unit</w:t>
      </w:r>
      <w:proofErr w:type="gramEnd"/>
      <w:r w:rsidRPr="005F3E76">
        <w:rPr>
          <w:rFonts w:ascii="Aptos" w:hAnsi="Aptos"/>
        </w:rPr>
        <w:t xml:space="preserve"> Over-billing on Untimed Codes</w:t>
      </w:r>
      <w:bookmarkEnd w:id="107"/>
    </w:p>
    <w:p w14:paraId="327C009D" w14:textId="77777777" w:rsidR="0050373A" w:rsidRPr="005F3E76" w:rsidRDefault="00000000">
      <w:pPr>
        <w:pStyle w:val="BodyText"/>
        <w:rPr>
          <w:rFonts w:ascii="Aptos" w:hAnsi="Aptos"/>
        </w:rPr>
      </w:pPr>
      <w:r w:rsidRPr="005F3E76">
        <w:rPr>
          <w:rFonts w:ascii="Aptos" w:hAnsi="Aptos"/>
        </w:rPr>
        <w:t xml:space="preserve">The most common billing error in speech-language pathology is billing multiple units of an untimed code (such as CPT 92507 or 92610) based on session length. If an SLP provides 60 minutes of dysphagia therapy, they can only bill </w:t>
      </w:r>
      <w:r w:rsidRPr="005F3E76">
        <w:rPr>
          <w:rFonts w:ascii="Aptos" w:hAnsi="Aptos"/>
          <w:b/>
        </w:rPr>
        <w:t>1 Unit</w:t>
      </w:r>
      <w:r w:rsidRPr="005F3E76">
        <w:rPr>
          <w:rFonts w:ascii="Aptos" w:hAnsi="Aptos"/>
        </w:rPr>
        <w:t xml:space="preserve"> of the dysphagia treatment code. Billing 4 units under the assumption that it follows 15-minute time rule increments will trigger immediate automated system denials or retroactive financial audits.</w:t>
      </w:r>
    </w:p>
    <w:p w14:paraId="5A305722" w14:textId="77777777" w:rsidR="0050373A" w:rsidRPr="005F3E76" w:rsidRDefault="00000000">
      <w:pPr>
        <w:pStyle w:val="Heading3"/>
        <w:rPr>
          <w:rFonts w:ascii="Aptos" w:hAnsi="Aptos"/>
        </w:rPr>
      </w:pPr>
      <w:bookmarkStart w:id="108" w:name="_Toc234374838"/>
      <w:r w:rsidRPr="005F3E76">
        <w:rPr>
          <w:rFonts w:ascii="Aptos" w:hAnsi="Aptos"/>
        </w:rPr>
        <w:t>22.2 Insufficient Documentation of Clinical Skill</w:t>
      </w:r>
      <w:bookmarkEnd w:id="108"/>
    </w:p>
    <w:p w14:paraId="0B8B93DD" w14:textId="77777777" w:rsidR="0050373A" w:rsidRPr="005F3E76" w:rsidRDefault="00000000">
      <w:pPr>
        <w:pStyle w:val="BodyText"/>
        <w:rPr>
          <w:rFonts w:ascii="Aptos" w:hAnsi="Aptos"/>
        </w:rPr>
      </w:pPr>
      <w:r w:rsidRPr="005F3E76">
        <w:rPr>
          <w:rFonts w:ascii="Aptos" w:hAnsi="Aptos"/>
        </w:rPr>
        <w:t xml:space="preserve">Claims are frequently denied when daily progress notes lack evidence of active clinical decision-making. Simply recording statement sentences like "Patient completed memory exercises with 80% accuracy" does not justify payment. The note must document the </w:t>
      </w:r>
      <w:r w:rsidRPr="005F3E76">
        <w:rPr>
          <w:rFonts w:ascii="Aptos" w:hAnsi="Aptos"/>
          <w:i/>
        </w:rPr>
        <w:t xml:space="preserve">clinician’s </w:t>
      </w:r>
      <w:proofErr w:type="gramStart"/>
      <w:r w:rsidRPr="005F3E76">
        <w:rPr>
          <w:rFonts w:ascii="Aptos" w:hAnsi="Aptos"/>
          <w:i/>
        </w:rPr>
        <w:t>skill</w:t>
      </w:r>
      <w:r w:rsidRPr="005F3E76">
        <w:rPr>
          <w:rFonts w:ascii="Aptos" w:hAnsi="Aptos"/>
        </w:rPr>
        <w:t>—</w:t>
      </w:r>
      <w:proofErr w:type="gramEnd"/>
      <w:r w:rsidRPr="005F3E76">
        <w:rPr>
          <w:rFonts w:ascii="Aptos" w:hAnsi="Aptos"/>
        </w:rPr>
        <w:t>such as the specific compensatory strategies taught, errors analyzed, and cueing modifications made to help the patient achieve that accuracy rate.</w:t>
      </w:r>
    </w:p>
    <w:p w14:paraId="04B436F7" w14:textId="77777777" w:rsidR="0050373A" w:rsidRPr="005F3E76" w:rsidRDefault="00000000">
      <w:pPr>
        <w:pStyle w:val="Heading3"/>
        <w:rPr>
          <w:rFonts w:ascii="Aptos" w:hAnsi="Aptos"/>
        </w:rPr>
      </w:pPr>
      <w:bookmarkStart w:id="109" w:name="_Toc234374839"/>
      <w:r w:rsidRPr="005F3E76">
        <w:rPr>
          <w:rFonts w:ascii="Aptos" w:hAnsi="Aptos"/>
        </w:rPr>
        <w:t>22.3 Missing or Delayed Physician Certifications</w:t>
      </w:r>
      <w:bookmarkEnd w:id="109"/>
    </w:p>
    <w:p w14:paraId="10AD659E" w14:textId="77777777" w:rsidR="0050373A" w:rsidRPr="005F3E76" w:rsidRDefault="00000000">
      <w:pPr>
        <w:pStyle w:val="BodyText"/>
        <w:rPr>
          <w:rFonts w:ascii="Aptos" w:hAnsi="Aptos"/>
        </w:rPr>
      </w:pPr>
      <w:r w:rsidRPr="005F3E76">
        <w:rPr>
          <w:rFonts w:ascii="Aptos" w:hAnsi="Aptos"/>
        </w:rPr>
        <w:t>Medicare requires the Plan of Care to be signed by a physician or eligible practitioner within 30 days of the initial evaluation. Billing for services provided under an uncertified or late plan of care can cause whole claims to be denied for that entire treatment block.</w:t>
      </w:r>
    </w:p>
    <w:p w14:paraId="6720279A" w14:textId="77777777" w:rsidR="0050373A" w:rsidRPr="005F3E76" w:rsidRDefault="00000000">
      <w:pPr>
        <w:pStyle w:val="Heading3"/>
        <w:rPr>
          <w:rFonts w:ascii="Aptos" w:hAnsi="Aptos"/>
        </w:rPr>
      </w:pPr>
      <w:bookmarkStart w:id="110" w:name="_Toc234374840"/>
      <w:r w:rsidRPr="005F3E76">
        <w:rPr>
          <w:rFonts w:ascii="Aptos" w:hAnsi="Aptos"/>
        </w:rPr>
        <w:t>22.4 Unjustified Concurrent Billing (Evaluation and Treatment)</w:t>
      </w:r>
      <w:bookmarkEnd w:id="110"/>
    </w:p>
    <w:p w14:paraId="579C2A8B" w14:textId="77777777" w:rsidR="0050373A" w:rsidRPr="005F3E76" w:rsidRDefault="00000000">
      <w:pPr>
        <w:pStyle w:val="BodyText"/>
        <w:rPr>
          <w:rFonts w:ascii="Aptos" w:hAnsi="Aptos"/>
        </w:rPr>
      </w:pPr>
      <w:r w:rsidRPr="005F3E76">
        <w:rPr>
          <w:rFonts w:ascii="Aptos" w:hAnsi="Aptos"/>
        </w:rPr>
        <w:t>Billing a comprehensive evaluation code and a treatment code on the exact same day for the same patient is highly restricted by NCCI edits. Doing so without documenting an unexpected change in clinical status or using appropriate modifiers (e.g., Modifier 59) will result in automated payment rejections.</w:t>
      </w:r>
    </w:p>
    <w:p w14:paraId="1D18EA0B" w14:textId="77777777" w:rsidR="0050373A" w:rsidRPr="005F3E76" w:rsidRDefault="00000000">
      <w:pPr>
        <w:pStyle w:val="Heading3"/>
        <w:rPr>
          <w:rFonts w:ascii="Aptos" w:hAnsi="Aptos"/>
        </w:rPr>
      </w:pPr>
      <w:bookmarkStart w:id="111" w:name="_Toc234374841"/>
      <w:r w:rsidRPr="005F3E76">
        <w:rPr>
          <w:rFonts w:ascii="Aptos" w:hAnsi="Aptos"/>
        </w:rPr>
        <w:lastRenderedPageBreak/>
        <w:t>22.5 Diagnostic Mismatches</w:t>
      </w:r>
      <w:bookmarkEnd w:id="111"/>
    </w:p>
    <w:p w14:paraId="5FD76FC7" w14:textId="77777777" w:rsidR="0050373A" w:rsidRPr="005F3E76" w:rsidRDefault="00000000">
      <w:pPr>
        <w:pStyle w:val="BodyText"/>
        <w:rPr>
          <w:rFonts w:ascii="Aptos" w:hAnsi="Aptos"/>
        </w:rPr>
      </w:pPr>
      <w:r w:rsidRPr="005F3E76">
        <w:rPr>
          <w:rFonts w:ascii="Aptos" w:hAnsi="Aptos"/>
        </w:rPr>
        <w:t>Using a primary speech treatment code (e.g., 92507) with an unrelated medical diagnosis code (e.g., osteoarthrosis) without linking it to an appropriate speech-language diagnosis (e.g., dysarthria or aphasia) will trigger an automated billing mismatch denial.</w:t>
      </w:r>
    </w:p>
    <w:p w14:paraId="66E7FF94" w14:textId="77777777" w:rsidR="0050373A" w:rsidRPr="005F3E76" w:rsidRDefault="00000000">
      <w:pPr>
        <w:pStyle w:val="BodyText"/>
        <w:rPr>
          <w:rFonts w:ascii="Aptos" w:hAnsi="Aptos"/>
        </w:rPr>
      </w:pPr>
      <w:r w:rsidRPr="005F3E76">
        <w:rPr>
          <w:rFonts w:ascii="Aptos" w:hAnsi="Aptos"/>
          <w:b/>
        </w:rPr>
        <w:t>Official Source Citation:</w:t>
      </w:r>
    </w:p>
    <w:p w14:paraId="6D44CC3F" w14:textId="77777777" w:rsidR="0050373A" w:rsidRPr="005F3E76" w:rsidRDefault="00000000">
      <w:pPr>
        <w:pStyle w:val="BodyText"/>
        <w:numPr>
          <w:ilvl w:val="0"/>
          <w:numId w:val="71"/>
        </w:numPr>
        <w:tabs>
          <w:tab w:val="left" w:pos="709"/>
        </w:tabs>
        <w:rPr>
          <w:rFonts w:ascii="Aptos" w:hAnsi="Aptos"/>
        </w:rPr>
      </w:pPr>
      <w:r w:rsidRPr="005F3E76">
        <w:rPr>
          <w:rFonts w:ascii="Aptos" w:hAnsi="Aptos"/>
        </w:rPr>
        <w:t>CMS Comprehensive Error Rate Testing (CERT) Program Reports; HHS Office of Inspector General (OIG) Audit Reports on Outpatient Therapy Services.</w:t>
      </w:r>
    </w:p>
    <w:p w14:paraId="035C73EB" w14:textId="77777777" w:rsidR="0050373A" w:rsidRPr="005F3E76" w:rsidRDefault="0050373A">
      <w:pPr>
        <w:pStyle w:val="HorizontalLine"/>
        <w:rPr>
          <w:rFonts w:ascii="Aptos" w:hAnsi="Aptos"/>
        </w:rPr>
      </w:pPr>
    </w:p>
    <w:p w14:paraId="0CD7A88F" w14:textId="77777777" w:rsidR="0050373A" w:rsidRPr="005F3E76" w:rsidRDefault="00000000">
      <w:pPr>
        <w:pStyle w:val="Heading2"/>
        <w:rPr>
          <w:rFonts w:ascii="Aptos" w:hAnsi="Aptos"/>
        </w:rPr>
      </w:pPr>
      <w:bookmarkStart w:id="112" w:name="_Toc234374842"/>
      <w:r w:rsidRPr="005F3E76">
        <w:rPr>
          <w:rFonts w:ascii="Aptos" w:hAnsi="Aptos"/>
        </w:rPr>
        <w:t>23. Clinical Examples</w:t>
      </w:r>
      <w:bookmarkEnd w:id="112"/>
    </w:p>
    <w:p w14:paraId="486A338A" w14:textId="77777777" w:rsidR="0050373A" w:rsidRPr="005F3E76" w:rsidRDefault="00000000">
      <w:pPr>
        <w:pStyle w:val="Heading3"/>
        <w:rPr>
          <w:rFonts w:ascii="Aptos" w:hAnsi="Aptos"/>
        </w:rPr>
      </w:pPr>
      <w:bookmarkStart w:id="113" w:name="_Toc234374843"/>
      <w:r w:rsidRPr="005F3E76">
        <w:rPr>
          <w:rFonts w:ascii="Aptos" w:hAnsi="Aptos"/>
        </w:rPr>
        <w:t>23.1 Clinical Scenario 1: Post-Stroke Acute Aphasia and Dysphagia</w:t>
      </w:r>
      <w:bookmarkEnd w:id="113"/>
    </w:p>
    <w:p w14:paraId="2D481AD0" w14:textId="77777777" w:rsidR="0050373A" w:rsidRPr="005F3E76" w:rsidRDefault="00000000">
      <w:pPr>
        <w:pStyle w:val="BodyText"/>
        <w:numPr>
          <w:ilvl w:val="0"/>
          <w:numId w:val="72"/>
        </w:numPr>
        <w:tabs>
          <w:tab w:val="left" w:pos="709"/>
        </w:tabs>
        <w:rPr>
          <w:rFonts w:ascii="Aptos" w:hAnsi="Aptos"/>
        </w:rPr>
      </w:pPr>
      <w:r w:rsidRPr="005F3E76">
        <w:rPr>
          <w:rFonts w:ascii="Aptos" w:hAnsi="Aptos"/>
          <w:b/>
        </w:rPr>
        <w:t>Patient Profile:</w:t>
      </w:r>
      <w:r w:rsidRPr="005F3E76">
        <w:rPr>
          <w:rFonts w:ascii="Aptos" w:hAnsi="Aptos"/>
        </w:rPr>
        <w:t xml:space="preserve"> A 68-year-old male admitted to acute care following a left hemisphere ischemic stroke affecting the middle cerebral artery territory.</w:t>
      </w:r>
    </w:p>
    <w:p w14:paraId="423963B2" w14:textId="77777777" w:rsidR="0050373A" w:rsidRPr="005F3E76" w:rsidRDefault="00000000">
      <w:pPr>
        <w:pStyle w:val="BodyText"/>
        <w:numPr>
          <w:ilvl w:val="0"/>
          <w:numId w:val="72"/>
        </w:numPr>
        <w:tabs>
          <w:tab w:val="left" w:pos="709"/>
        </w:tabs>
        <w:rPr>
          <w:rFonts w:ascii="Aptos" w:hAnsi="Aptos"/>
        </w:rPr>
      </w:pPr>
      <w:r w:rsidRPr="005F3E76">
        <w:rPr>
          <w:rFonts w:ascii="Aptos" w:hAnsi="Aptos"/>
          <w:b/>
        </w:rPr>
        <w:t>Clinical Presentation:</w:t>
      </w:r>
      <w:r w:rsidRPr="005F3E76">
        <w:rPr>
          <w:rFonts w:ascii="Aptos" w:hAnsi="Aptos"/>
        </w:rPr>
        <w:t xml:space="preserve"> The patient exhibits severe non-fluent speech with frequent word-finding blocks (Broca's aphasia) and slurred, quiet consonant production due to facial weakness (flaccid dysarthria). He also shows delayed swallowing reflexes with coughing during thin liquid trials (acute pharyngeal dysphagia).</w:t>
      </w:r>
    </w:p>
    <w:p w14:paraId="2EB27E1B" w14:textId="77777777" w:rsidR="0050373A" w:rsidRPr="005F3E76" w:rsidRDefault="00000000">
      <w:pPr>
        <w:pStyle w:val="BodyText"/>
        <w:numPr>
          <w:ilvl w:val="0"/>
          <w:numId w:val="72"/>
        </w:numPr>
        <w:tabs>
          <w:tab w:val="left" w:pos="709"/>
        </w:tabs>
        <w:spacing w:after="0"/>
        <w:rPr>
          <w:rFonts w:ascii="Aptos" w:hAnsi="Aptos"/>
        </w:rPr>
      </w:pPr>
      <w:r w:rsidRPr="005F3E76">
        <w:rPr>
          <w:rFonts w:ascii="Aptos" w:hAnsi="Aptos"/>
          <w:b/>
        </w:rPr>
        <w:t>SLP Clinical Intervention:</w:t>
      </w:r>
    </w:p>
    <w:p w14:paraId="109C8E81" w14:textId="77777777" w:rsidR="0050373A" w:rsidRPr="005F3E76" w:rsidRDefault="00000000">
      <w:pPr>
        <w:pStyle w:val="BodyText"/>
        <w:numPr>
          <w:ilvl w:val="1"/>
          <w:numId w:val="72"/>
        </w:numPr>
        <w:tabs>
          <w:tab w:val="left" w:pos="1418"/>
        </w:tabs>
        <w:rPr>
          <w:rFonts w:ascii="Aptos" w:hAnsi="Aptos"/>
        </w:rPr>
      </w:pPr>
      <w:r w:rsidRPr="005F3E76">
        <w:rPr>
          <w:rFonts w:ascii="Aptos" w:hAnsi="Aptos"/>
          <w:i/>
        </w:rPr>
        <w:t>Swallowing:</w:t>
      </w:r>
      <w:r w:rsidRPr="005F3E76">
        <w:rPr>
          <w:rFonts w:ascii="Aptos" w:hAnsi="Aptos"/>
        </w:rPr>
        <w:t xml:space="preserve"> Evaluated airway safety using a bedside assessment, followed by a Modified Barium Swallow Study (MBSS). Initiated a modified diet of honey-thickened liquids and pureed solids, combined with training on a chin-tuck maneuver during swallowing.</w:t>
      </w:r>
    </w:p>
    <w:p w14:paraId="6113A348" w14:textId="77777777" w:rsidR="0050373A" w:rsidRPr="005F3E76" w:rsidRDefault="00000000">
      <w:pPr>
        <w:pStyle w:val="BodyText"/>
        <w:numPr>
          <w:ilvl w:val="1"/>
          <w:numId w:val="72"/>
        </w:numPr>
        <w:tabs>
          <w:tab w:val="left" w:pos="1418"/>
        </w:tabs>
        <w:rPr>
          <w:rFonts w:ascii="Aptos" w:hAnsi="Aptos"/>
        </w:rPr>
      </w:pPr>
      <w:r w:rsidRPr="005F3E76">
        <w:rPr>
          <w:rFonts w:ascii="Aptos" w:hAnsi="Aptos"/>
          <w:i/>
        </w:rPr>
        <w:t>Communication:</w:t>
      </w:r>
      <w:r w:rsidRPr="005F3E76">
        <w:rPr>
          <w:rFonts w:ascii="Aptos" w:hAnsi="Aptos"/>
        </w:rPr>
        <w:t xml:space="preserve"> Provided a basic visual communication board for immediate needs (e.g., pain, toilet, water) and began Melodic Intonation Therapy (MIT) to stimulate expressive language.</w:t>
      </w:r>
    </w:p>
    <w:p w14:paraId="496BF8BE" w14:textId="77777777" w:rsidR="0050373A" w:rsidRPr="005F3E76" w:rsidRDefault="00000000">
      <w:pPr>
        <w:pStyle w:val="BodyText"/>
        <w:numPr>
          <w:ilvl w:val="0"/>
          <w:numId w:val="72"/>
        </w:numPr>
        <w:tabs>
          <w:tab w:val="left" w:pos="709"/>
        </w:tabs>
        <w:rPr>
          <w:rFonts w:ascii="Aptos" w:hAnsi="Aptos"/>
        </w:rPr>
      </w:pPr>
      <w:r w:rsidRPr="005F3E76">
        <w:rPr>
          <w:rFonts w:ascii="Aptos" w:hAnsi="Aptos"/>
          <w:b/>
        </w:rPr>
        <w:t>PT/OT Coordination:</w:t>
      </w:r>
      <w:r w:rsidRPr="005F3E76">
        <w:rPr>
          <w:rFonts w:ascii="Aptos" w:hAnsi="Aptos"/>
        </w:rPr>
        <w:t xml:space="preserve"> Coordinated with Physical Therapy (PT) to align therapy schedules around the patient's fatigue limits and ensure proper wheelchair seating posture to reduce aspiration risks during meals. Worked with Occupational Therapy (OT) to integrate his visual communication board into daily dressing and self-feeding tasks.</w:t>
      </w:r>
    </w:p>
    <w:p w14:paraId="4E3266F7" w14:textId="77777777" w:rsidR="0050373A" w:rsidRPr="005F3E76" w:rsidRDefault="00000000">
      <w:pPr>
        <w:pStyle w:val="BodyText"/>
        <w:numPr>
          <w:ilvl w:val="0"/>
          <w:numId w:val="72"/>
        </w:numPr>
        <w:tabs>
          <w:tab w:val="left" w:pos="709"/>
        </w:tabs>
        <w:rPr>
          <w:rFonts w:ascii="Aptos" w:hAnsi="Aptos"/>
        </w:rPr>
      </w:pPr>
      <w:r w:rsidRPr="005F3E76">
        <w:rPr>
          <w:rFonts w:ascii="Aptos" w:hAnsi="Aptos"/>
          <w:b/>
        </w:rPr>
        <w:t>Billing Application:</w:t>
      </w:r>
      <w:r w:rsidRPr="005F3E76">
        <w:rPr>
          <w:rFonts w:ascii="Aptos" w:hAnsi="Aptos"/>
        </w:rPr>
        <w:t xml:space="preserve"> Billed 1 unit of Swallowing Evaluation and 1 unit of Language Evaluation on the assessment days. Billed 1 unit of Speech/Language Treatment or 1 unit of Dysphagia Treatment on subsequent therapy days, alternating focus based on daily medical priorities.</w:t>
      </w:r>
    </w:p>
    <w:p w14:paraId="7EA4F8AE" w14:textId="77777777" w:rsidR="0050373A" w:rsidRPr="005F3E76" w:rsidRDefault="00000000">
      <w:pPr>
        <w:pStyle w:val="Heading3"/>
        <w:numPr>
          <w:ilvl w:val="0"/>
          <w:numId w:val="0"/>
        </w:numPr>
        <w:rPr>
          <w:rFonts w:ascii="Aptos" w:hAnsi="Aptos"/>
        </w:rPr>
      </w:pPr>
      <w:bookmarkStart w:id="114" w:name="_Toc234374844"/>
      <w:r w:rsidRPr="005F3E76">
        <w:rPr>
          <w:rFonts w:ascii="Aptos" w:hAnsi="Aptos"/>
        </w:rPr>
        <w:t>23.2 Clinical Scenario 2: Traumatic Brain Injury Cognitive-Communication Rehab</w:t>
      </w:r>
      <w:bookmarkEnd w:id="114"/>
    </w:p>
    <w:p w14:paraId="19E51B15" w14:textId="77777777" w:rsidR="0050373A" w:rsidRPr="005F3E76" w:rsidRDefault="00000000">
      <w:pPr>
        <w:pStyle w:val="BodyText"/>
        <w:numPr>
          <w:ilvl w:val="0"/>
          <w:numId w:val="73"/>
        </w:numPr>
        <w:tabs>
          <w:tab w:val="left" w:pos="709"/>
        </w:tabs>
        <w:rPr>
          <w:rFonts w:ascii="Aptos" w:hAnsi="Aptos"/>
        </w:rPr>
      </w:pPr>
      <w:r w:rsidRPr="005F3E76">
        <w:rPr>
          <w:rFonts w:ascii="Aptos" w:hAnsi="Aptos"/>
          <w:b/>
        </w:rPr>
        <w:t>Patient Profile:</w:t>
      </w:r>
      <w:r w:rsidRPr="005F3E76">
        <w:rPr>
          <w:rFonts w:ascii="Aptos" w:hAnsi="Aptos"/>
        </w:rPr>
        <w:t xml:space="preserve"> A 28-year-old female recovering from a severe closed-head injury following a motor vehicle accident, currently receiving outpatient rehabilitation.</w:t>
      </w:r>
    </w:p>
    <w:p w14:paraId="054CAF74" w14:textId="77777777" w:rsidR="0050373A" w:rsidRPr="005F3E76" w:rsidRDefault="00000000">
      <w:pPr>
        <w:pStyle w:val="BodyText"/>
        <w:numPr>
          <w:ilvl w:val="0"/>
          <w:numId w:val="73"/>
        </w:numPr>
        <w:tabs>
          <w:tab w:val="left" w:pos="709"/>
        </w:tabs>
        <w:rPr>
          <w:rFonts w:ascii="Aptos" w:hAnsi="Aptos"/>
        </w:rPr>
      </w:pPr>
      <w:r w:rsidRPr="005F3E76">
        <w:rPr>
          <w:rFonts w:ascii="Aptos" w:hAnsi="Aptos"/>
          <w:b/>
        </w:rPr>
        <w:lastRenderedPageBreak/>
        <w:t>Clinical Presentation:</w:t>
      </w:r>
      <w:r w:rsidRPr="005F3E76">
        <w:rPr>
          <w:rFonts w:ascii="Aptos" w:hAnsi="Aptos"/>
        </w:rPr>
        <w:t xml:space="preserve"> The patient presents with intact speech production and fluent language form. However, she shows profound executive dysfunction, limited attention span, left-side neglect, and poor short-term memory, making independent living unsafe.</w:t>
      </w:r>
    </w:p>
    <w:p w14:paraId="69F398CE" w14:textId="77777777" w:rsidR="0050373A" w:rsidRPr="005F3E76" w:rsidRDefault="00000000">
      <w:pPr>
        <w:pStyle w:val="BodyText"/>
        <w:numPr>
          <w:ilvl w:val="0"/>
          <w:numId w:val="73"/>
        </w:numPr>
        <w:tabs>
          <w:tab w:val="left" w:pos="709"/>
        </w:tabs>
        <w:rPr>
          <w:rFonts w:ascii="Aptos" w:hAnsi="Aptos"/>
        </w:rPr>
      </w:pPr>
      <w:r w:rsidRPr="005F3E76">
        <w:rPr>
          <w:rFonts w:ascii="Aptos" w:hAnsi="Aptos"/>
          <w:b/>
        </w:rPr>
        <w:t>SLP Clinical Intervention:</w:t>
      </w:r>
      <w:r w:rsidRPr="005F3E76">
        <w:rPr>
          <w:rFonts w:ascii="Aptos" w:hAnsi="Aptos"/>
        </w:rPr>
        <w:t xml:space="preserve"> Implemented Metacognitive Strategy Training using a structured "Goal-Plan-Do-Review" template. Designed a customized smartphone alarm and checklist system to help her safely manage multi-step daily activities.</w:t>
      </w:r>
    </w:p>
    <w:p w14:paraId="413A025C" w14:textId="77777777" w:rsidR="0050373A" w:rsidRPr="005F3E76" w:rsidRDefault="00000000">
      <w:pPr>
        <w:pStyle w:val="BodyText"/>
        <w:numPr>
          <w:ilvl w:val="0"/>
          <w:numId w:val="73"/>
        </w:numPr>
        <w:tabs>
          <w:tab w:val="left" w:pos="709"/>
        </w:tabs>
        <w:rPr>
          <w:rFonts w:ascii="Aptos" w:hAnsi="Aptos"/>
        </w:rPr>
      </w:pPr>
      <w:r w:rsidRPr="005F3E76">
        <w:rPr>
          <w:rFonts w:ascii="Aptos" w:hAnsi="Aptos"/>
          <w:b/>
        </w:rPr>
        <w:t>PT/OT Coordination:</w:t>
      </w:r>
      <w:r w:rsidRPr="005F3E76">
        <w:rPr>
          <w:rFonts w:ascii="Aptos" w:hAnsi="Aptos"/>
        </w:rPr>
        <w:t xml:space="preserve"> Collaborated with OT on executive sequencing during home-readiness assessments (e.g., checking cooking safety). Worked with PT to use cognitive checklists to help her remember balance and safety rules during transfers and ambulation.</w:t>
      </w:r>
    </w:p>
    <w:p w14:paraId="69794FFF" w14:textId="77777777" w:rsidR="0050373A" w:rsidRPr="005F3E76" w:rsidRDefault="00000000">
      <w:pPr>
        <w:pStyle w:val="BodyText"/>
        <w:numPr>
          <w:ilvl w:val="0"/>
          <w:numId w:val="73"/>
        </w:numPr>
        <w:tabs>
          <w:tab w:val="left" w:pos="709"/>
        </w:tabs>
        <w:rPr>
          <w:rFonts w:ascii="Aptos" w:hAnsi="Aptos"/>
        </w:rPr>
      </w:pPr>
      <w:r w:rsidRPr="005F3E76">
        <w:rPr>
          <w:rFonts w:ascii="Aptos" w:hAnsi="Aptos"/>
          <w:b/>
        </w:rPr>
        <w:t>Billing Application:</w:t>
      </w:r>
      <w:r w:rsidRPr="005F3E76">
        <w:rPr>
          <w:rFonts w:ascii="Aptos" w:hAnsi="Aptos"/>
        </w:rPr>
        <w:t xml:space="preserve"> Billed 1 unit of Cognitive Function Assessment for the initial evaluation. Billed 1 unit of Speech/Language/Communication Treatment for each daily therapy session, focusing on cognitive communication strategies.</w:t>
      </w:r>
    </w:p>
    <w:p w14:paraId="6DFEDBE6" w14:textId="77777777" w:rsidR="0050373A" w:rsidRPr="005F3E76" w:rsidRDefault="00000000">
      <w:pPr>
        <w:pStyle w:val="BodyText"/>
        <w:rPr>
          <w:rFonts w:ascii="Aptos" w:hAnsi="Aptos"/>
        </w:rPr>
      </w:pPr>
      <w:r w:rsidRPr="005F3E76">
        <w:rPr>
          <w:rFonts w:ascii="Aptos" w:hAnsi="Aptos"/>
          <w:b/>
        </w:rPr>
        <w:t>Official Source Citation:</w:t>
      </w:r>
    </w:p>
    <w:p w14:paraId="654706D4" w14:textId="77777777" w:rsidR="0050373A" w:rsidRPr="005F3E76" w:rsidRDefault="00000000">
      <w:pPr>
        <w:pStyle w:val="BodyText"/>
        <w:numPr>
          <w:ilvl w:val="0"/>
          <w:numId w:val="74"/>
        </w:numPr>
        <w:tabs>
          <w:tab w:val="left" w:pos="709"/>
        </w:tabs>
        <w:rPr>
          <w:rFonts w:ascii="Aptos" w:hAnsi="Aptos"/>
        </w:rPr>
      </w:pPr>
      <w:r w:rsidRPr="005F3E76">
        <w:rPr>
          <w:rFonts w:ascii="Aptos" w:hAnsi="Aptos"/>
        </w:rPr>
        <w:t>Simulated case templates conforming to CMS Medicare Benefit Policy Manual Chapter 15 clinical indicators and ASHA Practice Portal frameworks.</w:t>
      </w:r>
    </w:p>
    <w:p w14:paraId="70DDF204" w14:textId="77777777" w:rsidR="0050373A" w:rsidRPr="005F3E76" w:rsidRDefault="0050373A">
      <w:pPr>
        <w:pStyle w:val="HorizontalLine"/>
        <w:rPr>
          <w:rFonts w:ascii="Aptos" w:hAnsi="Aptos"/>
        </w:rPr>
      </w:pPr>
    </w:p>
    <w:p w14:paraId="0D9A7F17" w14:textId="77777777" w:rsidR="0050373A" w:rsidRPr="005F3E76" w:rsidRDefault="00000000">
      <w:pPr>
        <w:pStyle w:val="Heading2"/>
        <w:rPr>
          <w:rFonts w:ascii="Aptos" w:hAnsi="Aptos"/>
        </w:rPr>
      </w:pPr>
      <w:bookmarkStart w:id="115" w:name="_Toc234374845"/>
      <w:r w:rsidRPr="005F3E76">
        <w:rPr>
          <w:rFonts w:ascii="Aptos" w:hAnsi="Aptos"/>
        </w:rPr>
        <w:t>24. Frequently Asked Questions</w:t>
      </w:r>
      <w:bookmarkEnd w:id="115"/>
    </w:p>
    <w:p w14:paraId="7B0A3DBD" w14:textId="77777777" w:rsidR="0050373A" w:rsidRPr="005F3E76" w:rsidRDefault="00000000">
      <w:pPr>
        <w:pStyle w:val="Heading3"/>
        <w:rPr>
          <w:rFonts w:ascii="Aptos" w:hAnsi="Aptos"/>
        </w:rPr>
      </w:pPr>
      <w:bookmarkStart w:id="116" w:name="_Toc234374846"/>
      <w:r w:rsidRPr="005F3E76">
        <w:rPr>
          <w:rFonts w:ascii="Aptos" w:hAnsi="Aptos"/>
        </w:rPr>
        <w:t>Q1: Can an SLP bill for an evaluation and treatment session on the exact same day for the same patient?</w:t>
      </w:r>
      <w:bookmarkEnd w:id="116"/>
    </w:p>
    <w:p w14:paraId="52EF7831" w14:textId="77777777" w:rsidR="0050373A" w:rsidRPr="005F3E76" w:rsidRDefault="00000000">
      <w:pPr>
        <w:pStyle w:val="BodyText"/>
        <w:rPr>
          <w:rFonts w:ascii="Aptos" w:hAnsi="Aptos"/>
        </w:rPr>
      </w:pPr>
      <w:r w:rsidRPr="005F3E76">
        <w:rPr>
          <w:rFonts w:ascii="Aptos" w:hAnsi="Aptos"/>
          <w:b/>
        </w:rPr>
        <w:t>Answer:</w:t>
      </w:r>
      <w:r w:rsidRPr="005F3E76">
        <w:rPr>
          <w:rFonts w:ascii="Aptos" w:hAnsi="Aptos"/>
        </w:rPr>
        <w:t xml:space="preserve"> Generally, no. Under CMS NCCI edits, billing an evaluation code and a treatment code together on the same day is restricted. It is only permitted if the evaluation represents </w:t>
      </w:r>
      <w:proofErr w:type="gramStart"/>
      <w:r w:rsidRPr="005F3E76">
        <w:rPr>
          <w:rFonts w:ascii="Aptos" w:hAnsi="Aptos"/>
        </w:rPr>
        <w:t>a completely separate</w:t>
      </w:r>
      <w:proofErr w:type="gramEnd"/>
      <w:r w:rsidRPr="005F3E76">
        <w:rPr>
          <w:rFonts w:ascii="Aptos" w:hAnsi="Aptos"/>
        </w:rPr>
        <w:t>, unexpected clinical change that requires a new formal assessment. If justified, it must be documented clearly and billed using Modifier 59 to signal a distinct procedural service.</w:t>
      </w:r>
    </w:p>
    <w:p w14:paraId="47E2C572" w14:textId="77777777" w:rsidR="0050373A" w:rsidRPr="005F3E76" w:rsidRDefault="00000000">
      <w:pPr>
        <w:pStyle w:val="Heading3"/>
        <w:rPr>
          <w:rFonts w:ascii="Aptos" w:hAnsi="Aptos"/>
        </w:rPr>
      </w:pPr>
      <w:bookmarkStart w:id="117" w:name="_Toc234374847"/>
      <w:r w:rsidRPr="005F3E76">
        <w:rPr>
          <w:rFonts w:ascii="Aptos" w:hAnsi="Aptos"/>
        </w:rPr>
        <w:t>Q2: Does the Medicare 8-Minute Rule apply to standard SLP treatment codes?</w:t>
      </w:r>
      <w:bookmarkEnd w:id="117"/>
    </w:p>
    <w:p w14:paraId="61BD717E" w14:textId="77777777" w:rsidR="0050373A" w:rsidRPr="005F3E76" w:rsidRDefault="00000000">
      <w:pPr>
        <w:pStyle w:val="BodyText"/>
        <w:rPr>
          <w:rFonts w:ascii="Aptos" w:hAnsi="Aptos"/>
        </w:rPr>
      </w:pPr>
      <w:r w:rsidRPr="005F3E76">
        <w:rPr>
          <w:rFonts w:ascii="Aptos" w:hAnsi="Aptos"/>
          <w:b/>
        </w:rPr>
        <w:t>Answer:</w:t>
      </w:r>
      <w:r w:rsidRPr="005F3E76">
        <w:rPr>
          <w:rFonts w:ascii="Aptos" w:hAnsi="Aptos"/>
        </w:rPr>
        <w:t xml:space="preserve"> No. The Medicare 8-Minute Rule applies strictly to </w:t>
      </w:r>
      <w:r w:rsidRPr="005F3E76">
        <w:rPr>
          <w:rFonts w:ascii="Aptos" w:hAnsi="Aptos"/>
          <w:i/>
        </w:rPr>
        <w:t>timed CPT codes</w:t>
      </w:r>
      <w:r w:rsidRPr="005F3E76">
        <w:rPr>
          <w:rFonts w:ascii="Aptos" w:hAnsi="Aptos"/>
        </w:rPr>
        <w:t xml:space="preserve"> (typically billed in 15-minute increments). Because core SLP codes (such as 92507 for speech/language therapy and 92526 for dysphagia therapy) are </w:t>
      </w:r>
      <w:r w:rsidRPr="005F3E76">
        <w:rPr>
          <w:rFonts w:ascii="Aptos" w:hAnsi="Aptos"/>
          <w:i/>
        </w:rPr>
        <w:t>untimed service-based codes</w:t>
      </w:r>
      <w:r w:rsidRPr="005F3E76">
        <w:rPr>
          <w:rFonts w:ascii="Aptos" w:hAnsi="Aptos"/>
        </w:rPr>
        <w:t>, they are billed as a single unit per session, regardless of total time spent.</w:t>
      </w:r>
    </w:p>
    <w:p w14:paraId="3BB7C8C3" w14:textId="77777777" w:rsidR="0050373A" w:rsidRPr="005F3E76" w:rsidRDefault="00000000">
      <w:pPr>
        <w:pStyle w:val="Heading3"/>
        <w:rPr>
          <w:rFonts w:ascii="Aptos" w:hAnsi="Aptos"/>
        </w:rPr>
      </w:pPr>
      <w:bookmarkStart w:id="118" w:name="_Toc234374848"/>
      <w:r w:rsidRPr="005F3E76">
        <w:rPr>
          <w:rFonts w:ascii="Aptos" w:hAnsi="Aptos"/>
        </w:rPr>
        <w:t>Q3: What is the certification requirement timeline for an outpatient SLP plan of care under Medicare Part B?</w:t>
      </w:r>
      <w:bookmarkEnd w:id="118"/>
    </w:p>
    <w:p w14:paraId="149DC074" w14:textId="77777777" w:rsidR="0050373A" w:rsidRPr="005F3E76" w:rsidRDefault="00000000">
      <w:pPr>
        <w:pStyle w:val="BodyText"/>
        <w:rPr>
          <w:rFonts w:ascii="Aptos" w:hAnsi="Aptos"/>
        </w:rPr>
      </w:pPr>
      <w:r w:rsidRPr="005F3E76">
        <w:rPr>
          <w:rFonts w:ascii="Aptos" w:hAnsi="Aptos"/>
          <w:b/>
        </w:rPr>
        <w:t>Answer:</w:t>
      </w:r>
      <w:r w:rsidRPr="005F3E76">
        <w:rPr>
          <w:rFonts w:ascii="Aptos" w:hAnsi="Aptos"/>
        </w:rPr>
        <w:t xml:space="preserve"> The initial Plan of Care must be formally signed and dated by a physician or an authorized non-physician practitioner (NPP) within 30 calendar days of the initial evaluation. Recertification must occur at least every 90 days, or sooner if there is a significant change in </w:t>
      </w:r>
      <w:r w:rsidRPr="005F3E76">
        <w:rPr>
          <w:rFonts w:ascii="Aptos" w:hAnsi="Aptos"/>
        </w:rPr>
        <w:lastRenderedPageBreak/>
        <w:t>treatment goals.</w:t>
      </w:r>
    </w:p>
    <w:p w14:paraId="02ECCCEE" w14:textId="77777777" w:rsidR="0050373A" w:rsidRPr="005F3E76" w:rsidRDefault="00000000">
      <w:pPr>
        <w:pStyle w:val="Heading3"/>
        <w:rPr>
          <w:rFonts w:ascii="Aptos" w:hAnsi="Aptos"/>
        </w:rPr>
      </w:pPr>
      <w:bookmarkStart w:id="119" w:name="_Toc234374849"/>
      <w:r w:rsidRPr="005F3E76">
        <w:rPr>
          <w:rFonts w:ascii="Aptos" w:hAnsi="Aptos"/>
        </w:rPr>
        <w:t xml:space="preserve">Q4: Can an SLP treat a patient for cognitive deficits if they do not have </w:t>
      </w:r>
      <w:proofErr w:type="gramStart"/>
      <w:r w:rsidRPr="005F3E76">
        <w:rPr>
          <w:rFonts w:ascii="Aptos" w:hAnsi="Aptos"/>
        </w:rPr>
        <w:t>a primary</w:t>
      </w:r>
      <w:proofErr w:type="gramEnd"/>
      <w:r w:rsidRPr="005F3E76">
        <w:rPr>
          <w:rFonts w:ascii="Aptos" w:hAnsi="Aptos"/>
        </w:rPr>
        <w:t xml:space="preserve"> aphasia or speech disorder?</w:t>
      </w:r>
      <w:bookmarkEnd w:id="119"/>
    </w:p>
    <w:p w14:paraId="517E6F12" w14:textId="77777777" w:rsidR="0050373A" w:rsidRPr="005F3E76" w:rsidRDefault="00000000">
      <w:pPr>
        <w:pStyle w:val="BodyText"/>
        <w:rPr>
          <w:rFonts w:ascii="Aptos" w:hAnsi="Aptos"/>
        </w:rPr>
      </w:pPr>
      <w:r w:rsidRPr="005F3E76">
        <w:rPr>
          <w:rFonts w:ascii="Aptos" w:hAnsi="Aptos"/>
          <w:b/>
        </w:rPr>
        <w:t>Answer:</w:t>
      </w:r>
      <w:r w:rsidRPr="005F3E76">
        <w:rPr>
          <w:rFonts w:ascii="Aptos" w:hAnsi="Aptos"/>
        </w:rPr>
        <w:t xml:space="preserve"> Yes. Cognitive-communication disorders are fully within the SLP scope of practice. Treatment focuses on how deficits in attention, memory, and executive function impact communicative safety and independence, and is billed under the appropriate cognitive intervention concepts.</w:t>
      </w:r>
    </w:p>
    <w:p w14:paraId="7A77F09C" w14:textId="77777777" w:rsidR="0050373A" w:rsidRPr="005F3E76" w:rsidRDefault="00000000">
      <w:pPr>
        <w:pStyle w:val="BodyText"/>
        <w:rPr>
          <w:rFonts w:ascii="Aptos" w:hAnsi="Aptos"/>
        </w:rPr>
      </w:pPr>
      <w:r w:rsidRPr="005F3E76">
        <w:rPr>
          <w:rFonts w:ascii="Aptos" w:hAnsi="Aptos"/>
          <w:b/>
        </w:rPr>
        <w:t>Official Source Citation:</w:t>
      </w:r>
    </w:p>
    <w:p w14:paraId="6656972B" w14:textId="77777777" w:rsidR="0050373A" w:rsidRPr="005F3E76" w:rsidRDefault="00000000">
      <w:pPr>
        <w:pStyle w:val="BodyText"/>
        <w:numPr>
          <w:ilvl w:val="0"/>
          <w:numId w:val="75"/>
        </w:numPr>
        <w:tabs>
          <w:tab w:val="left" w:pos="709"/>
        </w:tabs>
        <w:rPr>
          <w:rFonts w:ascii="Aptos" w:hAnsi="Aptos"/>
        </w:rPr>
      </w:pPr>
      <w:r w:rsidRPr="005F3E76">
        <w:rPr>
          <w:rFonts w:ascii="Aptos" w:hAnsi="Aptos"/>
        </w:rPr>
        <w:t>CMS Outpatient Therapy FAQ database; ASHA Reimbursement and Medicare Policy FAQ Portals.</w:t>
      </w:r>
    </w:p>
    <w:p w14:paraId="22F22843" w14:textId="77777777" w:rsidR="0050373A" w:rsidRPr="005F3E76" w:rsidRDefault="0050373A">
      <w:pPr>
        <w:pStyle w:val="HorizontalLine"/>
        <w:rPr>
          <w:rFonts w:ascii="Aptos" w:hAnsi="Aptos"/>
        </w:rPr>
      </w:pPr>
    </w:p>
    <w:p w14:paraId="3EFF4B70" w14:textId="77777777" w:rsidR="0050373A" w:rsidRPr="005F3E76" w:rsidRDefault="00000000">
      <w:pPr>
        <w:pStyle w:val="Heading2"/>
        <w:rPr>
          <w:rFonts w:ascii="Aptos" w:hAnsi="Aptos"/>
        </w:rPr>
      </w:pPr>
      <w:bookmarkStart w:id="120" w:name="_Toc234374850"/>
      <w:r w:rsidRPr="005F3E76">
        <w:rPr>
          <w:rFonts w:ascii="Aptos" w:hAnsi="Aptos"/>
        </w:rPr>
        <w:t>25. Best Practices</w:t>
      </w:r>
      <w:bookmarkEnd w:id="120"/>
    </w:p>
    <w:p w14:paraId="62FDCAE5" w14:textId="77777777" w:rsidR="0050373A" w:rsidRPr="005F3E76" w:rsidRDefault="00000000">
      <w:pPr>
        <w:pStyle w:val="Heading3"/>
        <w:rPr>
          <w:rFonts w:ascii="Aptos" w:hAnsi="Aptos"/>
        </w:rPr>
      </w:pPr>
      <w:bookmarkStart w:id="121" w:name="_Toc234374851"/>
      <w:r w:rsidRPr="005F3E76">
        <w:rPr>
          <w:rFonts w:ascii="Aptos" w:hAnsi="Aptos"/>
        </w:rPr>
        <w:t>25.1 Prioritize SMART Functional Goals</w:t>
      </w:r>
      <w:bookmarkEnd w:id="121"/>
    </w:p>
    <w:p w14:paraId="3D5DB0C6" w14:textId="77777777" w:rsidR="0050373A" w:rsidRPr="005F3E76" w:rsidRDefault="00000000">
      <w:pPr>
        <w:pStyle w:val="BodyText"/>
        <w:rPr>
          <w:rFonts w:ascii="Aptos" w:hAnsi="Aptos"/>
        </w:rPr>
      </w:pPr>
      <w:r w:rsidRPr="005F3E76">
        <w:rPr>
          <w:rFonts w:ascii="Aptos" w:hAnsi="Aptos"/>
        </w:rPr>
        <w:t>Always ensure that every short-term and long-term goal is structured with clear, measurable parameters that link directly to an independent functional outcome. Avoid vague documentation terms like "improve communication." Instead, specify the exact task, accuracy percentage, required cueing level, and functional purpose.</w:t>
      </w:r>
    </w:p>
    <w:p w14:paraId="4E535FE4" w14:textId="77777777" w:rsidR="0050373A" w:rsidRPr="005F3E76" w:rsidRDefault="00000000">
      <w:pPr>
        <w:pStyle w:val="Heading3"/>
        <w:rPr>
          <w:rFonts w:ascii="Aptos" w:hAnsi="Aptos"/>
        </w:rPr>
      </w:pPr>
      <w:bookmarkStart w:id="122" w:name="_Toc234374852"/>
      <w:r w:rsidRPr="005F3E76">
        <w:rPr>
          <w:rFonts w:ascii="Aptos" w:hAnsi="Aptos"/>
        </w:rPr>
        <w:t>25.2 Document the "Why" and the "How" of Clinician Skill</w:t>
      </w:r>
      <w:bookmarkEnd w:id="122"/>
    </w:p>
    <w:p w14:paraId="6F927E00" w14:textId="77777777" w:rsidR="0050373A" w:rsidRPr="005F3E76" w:rsidRDefault="00000000">
      <w:pPr>
        <w:pStyle w:val="BodyText"/>
        <w:rPr>
          <w:rFonts w:ascii="Aptos" w:hAnsi="Aptos"/>
        </w:rPr>
      </w:pPr>
      <w:r w:rsidRPr="005F3E76">
        <w:rPr>
          <w:rFonts w:ascii="Aptos" w:hAnsi="Aptos"/>
        </w:rPr>
        <w:t>Daily treatment notes must explicitly justify payment by describing the clinical expertise applied during the session. Document the precise therapeutic modifications made, error patterns analyzed, and specific compensatory strategies taught. Do not just record performance data.</w:t>
      </w:r>
    </w:p>
    <w:p w14:paraId="61F8AD79" w14:textId="77777777" w:rsidR="0050373A" w:rsidRPr="005F3E76" w:rsidRDefault="00000000">
      <w:pPr>
        <w:pStyle w:val="Heading3"/>
        <w:rPr>
          <w:rFonts w:ascii="Aptos" w:hAnsi="Aptos"/>
        </w:rPr>
      </w:pPr>
      <w:bookmarkStart w:id="123" w:name="_Toc234374853"/>
      <w:r w:rsidRPr="005F3E76">
        <w:rPr>
          <w:rFonts w:ascii="Aptos" w:hAnsi="Aptos"/>
        </w:rPr>
        <w:t>25.3 Track Physician Certification Deadlines Closely</w:t>
      </w:r>
      <w:bookmarkEnd w:id="123"/>
    </w:p>
    <w:p w14:paraId="1C23F551" w14:textId="77777777" w:rsidR="0050373A" w:rsidRPr="005F3E76" w:rsidRDefault="00000000">
      <w:pPr>
        <w:pStyle w:val="BodyText"/>
        <w:rPr>
          <w:rFonts w:ascii="Aptos" w:hAnsi="Aptos"/>
        </w:rPr>
      </w:pPr>
      <w:r w:rsidRPr="005F3E76">
        <w:rPr>
          <w:rFonts w:ascii="Aptos" w:hAnsi="Aptos"/>
        </w:rPr>
        <w:t>Establish reliable tracking mechanisms to ensure all initial Plans of Care are signed by a physician within the mandatory 30-day window. Track 90-day recertification intervals carefully to prevent coverage gaps and billing denials.</w:t>
      </w:r>
    </w:p>
    <w:p w14:paraId="2A86EFA8" w14:textId="77777777" w:rsidR="0050373A" w:rsidRPr="005F3E76" w:rsidRDefault="00000000">
      <w:pPr>
        <w:pStyle w:val="Heading3"/>
        <w:rPr>
          <w:rFonts w:ascii="Aptos" w:hAnsi="Aptos"/>
        </w:rPr>
      </w:pPr>
      <w:bookmarkStart w:id="124" w:name="_Toc234374854"/>
      <w:r w:rsidRPr="005F3E76">
        <w:rPr>
          <w:rFonts w:ascii="Aptos" w:hAnsi="Aptos"/>
        </w:rPr>
        <w:t>25.4 Maintain Close Interprofessional Communication</w:t>
      </w:r>
      <w:bookmarkEnd w:id="124"/>
    </w:p>
    <w:p w14:paraId="15A4C199" w14:textId="77777777" w:rsidR="0050373A" w:rsidRPr="005F3E76" w:rsidRDefault="00000000">
      <w:pPr>
        <w:pStyle w:val="BodyText"/>
        <w:rPr>
          <w:rFonts w:ascii="Aptos" w:hAnsi="Aptos"/>
        </w:rPr>
      </w:pPr>
      <w:r w:rsidRPr="005F3E76">
        <w:rPr>
          <w:rFonts w:ascii="Aptos" w:hAnsi="Aptos"/>
        </w:rPr>
        <w:t>Regularly coordinate with Physical and Occupational Therapists to share insights on patient fatigue, safety rules, adaptive equipment, and posture adjustments. This ensures cohesive, comprehensive care and reinforces the medical necessity of the treatment.</w:t>
      </w:r>
    </w:p>
    <w:p w14:paraId="6CA3BB95" w14:textId="77777777" w:rsidR="0050373A" w:rsidRPr="005F3E76" w:rsidRDefault="00000000">
      <w:pPr>
        <w:pStyle w:val="BodyText"/>
        <w:rPr>
          <w:rFonts w:ascii="Aptos" w:hAnsi="Aptos"/>
        </w:rPr>
      </w:pPr>
      <w:r w:rsidRPr="005F3E76">
        <w:rPr>
          <w:rFonts w:ascii="Aptos" w:hAnsi="Aptos"/>
          <w:b/>
        </w:rPr>
        <w:t>Official Source Citation:</w:t>
      </w:r>
    </w:p>
    <w:p w14:paraId="60603B63" w14:textId="77777777" w:rsidR="0050373A" w:rsidRPr="005F3E76" w:rsidRDefault="00000000">
      <w:pPr>
        <w:pStyle w:val="BodyText"/>
        <w:numPr>
          <w:ilvl w:val="0"/>
          <w:numId w:val="76"/>
        </w:numPr>
        <w:tabs>
          <w:tab w:val="left" w:pos="709"/>
        </w:tabs>
        <w:rPr>
          <w:rFonts w:ascii="Aptos" w:hAnsi="Aptos"/>
        </w:rPr>
      </w:pPr>
      <w:r w:rsidRPr="005F3E76">
        <w:rPr>
          <w:rFonts w:ascii="Aptos" w:hAnsi="Aptos"/>
        </w:rPr>
        <w:t>ASHA Clinical Practice Guidelines; CMS Medicare Review Contractor Best Practice Advisory Reports.</w:t>
      </w:r>
    </w:p>
    <w:p w14:paraId="66D33355" w14:textId="77777777" w:rsidR="0050373A" w:rsidRPr="005F3E76" w:rsidRDefault="0050373A">
      <w:pPr>
        <w:pStyle w:val="HorizontalLine"/>
        <w:rPr>
          <w:rFonts w:ascii="Aptos" w:hAnsi="Aptos"/>
        </w:rPr>
      </w:pPr>
    </w:p>
    <w:p w14:paraId="4F653312" w14:textId="77777777" w:rsidR="0050373A" w:rsidRPr="005F3E76" w:rsidRDefault="00000000">
      <w:pPr>
        <w:pStyle w:val="Heading2"/>
        <w:rPr>
          <w:rFonts w:ascii="Aptos" w:hAnsi="Aptos"/>
        </w:rPr>
      </w:pPr>
      <w:bookmarkStart w:id="125" w:name="_Toc234374855"/>
      <w:r w:rsidRPr="005F3E76">
        <w:rPr>
          <w:rFonts w:ascii="Aptos" w:hAnsi="Aptos"/>
        </w:rPr>
        <w:lastRenderedPageBreak/>
        <w:t>26. Key Takeaways</w:t>
      </w:r>
      <w:bookmarkEnd w:id="125"/>
    </w:p>
    <w:p w14:paraId="786528A8" w14:textId="77777777" w:rsidR="0050373A" w:rsidRPr="005F3E76" w:rsidRDefault="00000000">
      <w:pPr>
        <w:pStyle w:val="Heading3"/>
        <w:rPr>
          <w:rFonts w:ascii="Aptos" w:hAnsi="Aptos"/>
        </w:rPr>
      </w:pPr>
      <w:bookmarkStart w:id="126" w:name="_Toc234374856"/>
      <w:r w:rsidRPr="005F3E76">
        <w:rPr>
          <w:rFonts w:ascii="Aptos" w:hAnsi="Aptos"/>
        </w:rPr>
        <w:t>26.1 Communication vs. Speech vs. Swallowing</w:t>
      </w:r>
      <w:bookmarkEnd w:id="126"/>
    </w:p>
    <w:p w14:paraId="5BD59D2E" w14:textId="77777777" w:rsidR="0050373A" w:rsidRPr="005F3E76" w:rsidRDefault="00000000">
      <w:pPr>
        <w:pStyle w:val="BodyText"/>
        <w:rPr>
          <w:rFonts w:ascii="Aptos" w:hAnsi="Aptos"/>
        </w:rPr>
      </w:pPr>
      <w:r w:rsidRPr="005F3E76">
        <w:rPr>
          <w:rFonts w:ascii="Aptos" w:hAnsi="Aptos"/>
        </w:rPr>
        <w:t>Speech-Language Pathology is a diverse medical specialty addressing speech mechanics, linguistic processing, cognitive-communication safety, and swallowing functions across all age groups.</w:t>
      </w:r>
    </w:p>
    <w:p w14:paraId="2CFBDA22" w14:textId="77777777" w:rsidR="0050373A" w:rsidRPr="005F3E76" w:rsidRDefault="00000000">
      <w:pPr>
        <w:pStyle w:val="Heading3"/>
        <w:rPr>
          <w:rFonts w:ascii="Aptos" w:hAnsi="Aptos"/>
        </w:rPr>
      </w:pPr>
      <w:bookmarkStart w:id="127" w:name="_Toc234374857"/>
      <w:r w:rsidRPr="005F3E76">
        <w:rPr>
          <w:rFonts w:ascii="Aptos" w:hAnsi="Aptos"/>
        </w:rPr>
        <w:t>26.2 Core Billing Framework</w:t>
      </w:r>
      <w:bookmarkEnd w:id="127"/>
    </w:p>
    <w:p w14:paraId="54EC1DD2" w14:textId="77777777" w:rsidR="0050373A" w:rsidRPr="005F3E76" w:rsidRDefault="00000000">
      <w:pPr>
        <w:pStyle w:val="BodyText"/>
        <w:rPr>
          <w:rFonts w:ascii="Aptos" w:hAnsi="Aptos"/>
        </w:rPr>
      </w:pPr>
      <w:r w:rsidRPr="005F3E76">
        <w:rPr>
          <w:rFonts w:ascii="Aptos" w:hAnsi="Aptos"/>
        </w:rPr>
        <w:t>The majority of core SLP billing codes are untimed, service-based codes. This means only one unit can be billed per day per patient, making detailed documentation of session activities essential.</w:t>
      </w:r>
    </w:p>
    <w:p w14:paraId="0140E878" w14:textId="77777777" w:rsidR="0050373A" w:rsidRPr="005F3E76" w:rsidRDefault="00000000">
      <w:pPr>
        <w:pStyle w:val="Heading3"/>
        <w:rPr>
          <w:rFonts w:ascii="Aptos" w:hAnsi="Aptos"/>
        </w:rPr>
      </w:pPr>
      <w:bookmarkStart w:id="128" w:name="_Toc234374858"/>
      <w:r w:rsidRPr="005F3E76">
        <w:rPr>
          <w:rFonts w:ascii="Aptos" w:hAnsi="Aptos"/>
        </w:rPr>
        <w:t>26.3 Legal and Compliance Foundations</w:t>
      </w:r>
      <w:bookmarkEnd w:id="128"/>
    </w:p>
    <w:p w14:paraId="3222FBA4" w14:textId="77777777" w:rsidR="0050373A" w:rsidRPr="005F3E76" w:rsidRDefault="00000000">
      <w:pPr>
        <w:pStyle w:val="BodyText"/>
        <w:rPr>
          <w:rFonts w:ascii="Aptos" w:hAnsi="Aptos"/>
        </w:rPr>
      </w:pPr>
      <w:r w:rsidRPr="005F3E76">
        <w:rPr>
          <w:rFonts w:ascii="Aptos" w:hAnsi="Aptos"/>
        </w:rPr>
        <w:t>Reimbursement depends on proving medical necessity, documenting clear clinical skills, completing 10-session progress updates, and securing timely physician certifications.</w:t>
      </w:r>
    </w:p>
    <w:p w14:paraId="031C9754" w14:textId="77777777" w:rsidR="0050373A" w:rsidRPr="005F3E76" w:rsidRDefault="00000000">
      <w:pPr>
        <w:pStyle w:val="Heading3"/>
        <w:rPr>
          <w:rFonts w:ascii="Aptos" w:hAnsi="Aptos"/>
        </w:rPr>
      </w:pPr>
      <w:bookmarkStart w:id="129" w:name="_Toc234374859"/>
      <w:r w:rsidRPr="005F3E76">
        <w:rPr>
          <w:rFonts w:ascii="Aptos" w:hAnsi="Aptos"/>
        </w:rPr>
        <w:t>26.4 Interdisciplinary Integration</w:t>
      </w:r>
      <w:bookmarkEnd w:id="129"/>
    </w:p>
    <w:p w14:paraId="7AE61AD6" w14:textId="77777777" w:rsidR="0050373A" w:rsidRPr="005F3E76" w:rsidRDefault="00000000">
      <w:pPr>
        <w:pStyle w:val="BodyText"/>
        <w:rPr>
          <w:rFonts w:ascii="Aptos" w:hAnsi="Aptos"/>
        </w:rPr>
      </w:pPr>
      <w:r w:rsidRPr="005F3E76">
        <w:rPr>
          <w:rFonts w:ascii="Aptos" w:hAnsi="Aptos"/>
        </w:rPr>
        <w:t xml:space="preserve">Coordinating care with PT and OT optimizes treatment outcomes for complex </w:t>
      </w:r>
      <w:proofErr w:type="gramStart"/>
      <w:r w:rsidRPr="005F3E76">
        <w:rPr>
          <w:rFonts w:ascii="Aptos" w:hAnsi="Aptos"/>
        </w:rPr>
        <w:t>neuro-rehabilitation</w:t>
      </w:r>
      <w:proofErr w:type="gramEnd"/>
      <w:r w:rsidRPr="005F3E76">
        <w:rPr>
          <w:rFonts w:ascii="Aptos" w:hAnsi="Aptos"/>
        </w:rPr>
        <w:t xml:space="preserve"> and dysphagia patients, improving overall functional safety and independence.</w:t>
      </w:r>
    </w:p>
    <w:p w14:paraId="68A07778" w14:textId="77777777" w:rsidR="0050373A" w:rsidRPr="005F3E76" w:rsidRDefault="00000000">
      <w:pPr>
        <w:pStyle w:val="BodyText"/>
        <w:rPr>
          <w:rFonts w:ascii="Aptos" w:hAnsi="Aptos"/>
        </w:rPr>
      </w:pPr>
      <w:r w:rsidRPr="005F3E76">
        <w:rPr>
          <w:rFonts w:ascii="Aptos" w:hAnsi="Aptos"/>
          <w:b/>
        </w:rPr>
        <w:t>Official Source Citation:</w:t>
      </w:r>
    </w:p>
    <w:p w14:paraId="6F142928" w14:textId="77777777" w:rsidR="0050373A" w:rsidRPr="005F3E76" w:rsidRDefault="00000000">
      <w:pPr>
        <w:pStyle w:val="BodyText"/>
        <w:numPr>
          <w:ilvl w:val="0"/>
          <w:numId w:val="77"/>
        </w:numPr>
        <w:tabs>
          <w:tab w:val="left" w:pos="709"/>
        </w:tabs>
        <w:rPr>
          <w:rFonts w:ascii="Aptos" w:hAnsi="Aptos"/>
        </w:rPr>
      </w:pPr>
      <w:r w:rsidRPr="005F3E76">
        <w:rPr>
          <w:rFonts w:ascii="Aptos" w:hAnsi="Aptos"/>
        </w:rPr>
        <w:t>CMS Medicare Benefit Policy Manual Chapter 15; ASHA Professional Standards Framework.</w:t>
      </w:r>
    </w:p>
    <w:p w14:paraId="4B64C810" w14:textId="77777777" w:rsidR="005F3E76" w:rsidRPr="005F3E76" w:rsidRDefault="005F3E76" w:rsidP="005F3E76">
      <w:pPr>
        <w:pStyle w:val="Heading3"/>
        <w:rPr>
          <w:rFonts w:ascii="Aptos" w:hAnsi="Aptos"/>
          <w:b w:val="0"/>
          <w:bCs w:val="0"/>
          <w:sz w:val="26"/>
          <w:szCs w:val="24"/>
        </w:rPr>
      </w:pPr>
      <w:bookmarkStart w:id="130" w:name="_Toc234374730"/>
      <w:r w:rsidRPr="005F3E76">
        <w:rPr>
          <w:rFonts w:ascii="Aptos" w:hAnsi="Aptos"/>
          <w:b w:val="0"/>
          <w:bCs w:val="0"/>
          <w:sz w:val="26"/>
          <w:szCs w:val="24"/>
        </w:rPr>
        <w:t>Regulatory Reference Framework: CMS, ASHA, Medicare Benefit Policy Manual, NIH, CDC</w:t>
      </w:r>
      <w:bookmarkEnd w:id="130"/>
    </w:p>
    <w:p w14:paraId="42359379" w14:textId="77777777" w:rsidR="005F3E76" w:rsidRPr="005F3E76" w:rsidRDefault="005F3E76" w:rsidP="005F3E76">
      <w:pPr>
        <w:pStyle w:val="BodyText"/>
        <w:tabs>
          <w:tab w:val="left" w:pos="709"/>
        </w:tabs>
        <w:rPr>
          <w:rFonts w:ascii="Aptos" w:hAnsi="Aptos"/>
        </w:rPr>
      </w:pPr>
    </w:p>
    <w:p w14:paraId="737BD951" w14:textId="77777777" w:rsidR="0050373A" w:rsidRPr="005F3E76" w:rsidRDefault="0050373A">
      <w:pPr>
        <w:pStyle w:val="HorizontalLine"/>
        <w:rPr>
          <w:rFonts w:ascii="Aptos" w:hAnsi="Aptos"/>
        </w:rPr>
      </w:pPr>
    </w:p>
    <w:p w14:paraId="714CE6F1" w14:textId="77777777" w:rsidR="0050373A" w:rsidRPr="005F3E76" w:rsidRDefault="0050373A">
      <w:pPr>
        <w:pStyle w:val="BodyText"/>
        <w:rPr>
          <w:rFonts w:ascii="Aptos" w:hAnsi="Aptos"/>
        </w:rPr>
      </w:pPr>
    </w:p>
    <w:sectPr w:rsidR="0050373A" w:rsidRPr="005F3E76">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B09"/>
    <w:multiLevelType w:val="multilevel"/>
    <w:tmpl w:val="6DFE1F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0D462F3"/>
    <w:multiLevelType w:val="multilevel"/>
    <w:tmpl w:val="A31627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150798E"/>
    <w:multiLevelType w:val="multilevel"/>
    <w:tmpl w:val="4366EF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28B46CC"/>
    <w:multiLevelType w:val="multilevel"/>
    <w:tmpl w:val="87E840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4706DCF"/>
    <w:multiLevelType w:val="multilevel"/>
    <w:tmpl w:val="C554B3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57D358E"/>
    <w:multiLevelType w:val="multilevel"/>
    <w:tmpl w:val="957AD6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5EE3C8E"/>
    <w:multiLevelType w:val="multilevel"/>
    <w:tmpl w:val="C3C25F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07015997"/>
    <w:multiLevelType w:val="multilevel"/>
    <w:tmpl w:val="920AF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09954E37"/>
    <w:multiLevelType w:val="multilevel"/>
    <w:tmpl w:val="BAC46B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0E8D62FB"/>
    <w:multiLevelType w:val="multilevel"/>
    <w:tmpl w:val="E06626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0F1D7EBF"/>
    <w:multiLevelType w:val="multilevel"/>
    <w:tmpl w:val="626EAC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0F2C2BA4"/>
    <w:multiLevelType w:val="multilevel"/>
    <w:tmpl w:val="C9100C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11617AE7"/>
    <w:multiLevelType w:val="multilevel"/>
    <w:tmpl w:val="A75272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11EC472D"/>
    <w:multiLevelType w:val="multilevel"/>
    <w:tmpl w:val="936E8C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165E3C47"/>
    <w:multiLevelType w:val="multilevel"/>
    <w:tmpl w:val="46A211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17B667A7"/>
    <w:multiLevelType w:val="multilevel"/>
    <w:tmpl w:val="7FAA3E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180A62DD"/>
    <w:multiLevelType w:val="multilevel"/>
    <w:tmpl w:val="FAF676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1FC75C23"/>
    <w:multiLevelType w:val="multilevel"/>
    <w:tmpl w:val="00A037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23AE13F0"/>
    <w:multiLevelType w:val="multilevel"/>
    <w:tmpl w:val="41747B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23DF6403"/>
    <w:multiLevelType w:val="multilevel"/>
    <w:tmpl w:val="12C6BE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25FC6859"/>
    <w:multiLevelType w:val="multilevel"/>
    <w:tmpl w:val="EFE248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26024C75"/>
    <w:multiLevelType w:val="multilevel"/>
    <w:tmpl w:val="E662B9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268211B4"/>
    <w:multiLevelType w:val="multilevel"/>
    <w:tmpl w:val="C59438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28F631EE"/>
    <w:multiLevelType w:val="multilevel"/>
    <w:tmpl w:val="525854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2F187051"/>
    <w:multiLevelType w:val="multilevel"/>
    <w:tmpl w:val="501EE8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30AA1DC0"/>
    <w:multiLevelType w:val="multilevel"/>
    <w:tmpl w:val="26D420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3513655F"/>
    <w:multiLevelType w:val="multilevel"/>
    <w:tmpl w:val="5D2A9C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3713011E"/>
    <w:multiLevelType w:val="multilevel"/>
    <w:tmpl w:val="224ABE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372374D9"/>
    <w:multiLevelType w:val="multilevel"/>
    <w:tmpl w:val="E8E2B8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39581B36"/>
    <w:multiLevelType w:val="multilevel"/>
    <w:tmpl w:val="3176E0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3A5F00B7"/>
    <w:multiLevelType w:val="multilevel"/>
    <w:tmpl w:val="38FEDD4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1" w15:restartNumberingAfterBreak="0">
    <w:nsid w:val="3B5E544A"/>
    <w:multiLevelType w:val="multilevel"/>
    <w:tmpl w:val="B68215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3CC625FB"/>
    <w:multiLevelType w:val="multilevel"/>
    <w:tmpl w:val="73702F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4286614E"/>
    <w:multiLevelType w:val="multilevel"/>
    <w:tmpl w:val="760AC1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43012E81"/>
    <w:multiLevelType w:val="multilevel"/>
    <w:tmpl w:val="69DCAD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43A54DC8"/>
    <w:multiLevelType w:val="multilevel"/>
    <w:tmpl w:val="69DCB82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6" w15:restartNumberingAfterBreak="0">
    <w:nsid w:val="441D5674"/>
    <w:multiLevelType w:val="multilevel"/>
    <w:tmpl w:val="DA1E63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449D7FF5"/>
    <w:multiLevelType w:val="multilevel"/>
    <w:tmpl w:val="4A8666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44C27F9C"/>
    <w:multiLevelType w:val="multilevel"/>
    <w:tmpl w:val="A350A8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45D71546"/>
    <w:multiLevelType w:val="multilevel"/>
    <w:tmpl w:val="A8E4C7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49061E8B"/>
    <w:multiLevelType w:val="multilevel"/>
    <w:tmpl w:val="EF94A83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1" w15:restartNumberingAfterBreak="0">
    <w:nsid w:val="4996417B"/>
    <w:multiLevelType w:val="multilevel"/>
    <w:tmpl w:val="892A70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15:restartNumberingAfterBreak="0">
    <w:nsid w:val="49AD3ECF"/>
    <w:multiLevelType w:val="multilevel"/>
    <w:tmpl w:val="7BB2F2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4A4A4896"/>
    <w:multiLevelType w:val="multilevel"/>
    <w:tmpl w:val="B9EC3C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4DB01C31"/>
    <w:multiLevelType w:val="multilevel"/>
    <w:tmpl w:val="5A3661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15:restartNumberingAfterBreak="0">
    <w:nsid w:val="4E1552CD"/>
    <w:multiLevelType w:val="multilevel"/>
    <w:tmpl w:val="8C7616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51B13F15"/>
    <w:multiLevelType w:val="multilevel"/>
    <w:tmpl w:val="A1E2E0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15:restartNumberingAfterBreak="0">
    <w:nsid w:val="52FF5A35"/>
    <w:multiLevelType w:val="multilevel"/>
    <w:tmpl w:val="F32C92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15:restartNumberingAfterBreak="0">
    <w:nsid w:val="534B3986"/>
    <w:multiLevelType w:val="multilevel"/>
    <w:tmpl w:val="2084F1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54143A0F"/>
    <w:multiLevelType w:val="multilevel"/>
    <w:tmpl w:val="185E41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15:restartNumberingAfterBreak="0">
    <w:nsid w:val="57284EE6"/>
    <w:multiLevelType w:val="multilevel"/>
    <w:tmpl w:val="33767E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15:restartNumberingAfterBreak="0">
    <w:nsid w:val="5A9D0445"/>
    <w:multiLevelType w:val="multilevel"/>
    <w:tmpl w:val="D7543A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15:restartNumberingAfterBreak="0">
    <w:nsid w:val="5BF62B39"/>
    <w:multiLevelType w:val="multilevel"/>
    <w:tmpl w:val="CAE669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15:restartNumberingAfterBreak="0">
    <w:nsid w:val="5BFA44E0"/>
    <w:multiLevelType w:val="multilevel"/>
    <w:tmpl w:val="0D6EA5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15:restartNumberingAfterBreak="0">
    <w:nsid w:val="5C1A25DF"/>
    <w:multiLevelType w:val="multilevel"/>
    <w:tmpl w:val="1AEA00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15:restartNumberingAfterBreak="0">
    <w:nsid w:val="5C59090A"/>
    <w:multiLevelType w:val="multilevel"/>
    <w:tmpl w:val="DAFC83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15:restartNumberingAfterBreak="0">
    <w:nsid w:val="5CC71301"/>
    <w:multiLevelType w:val="multilevel"/>
    <w:tmpl w:val="72C69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15:restartNumberingAfterBreak="0">
    <w:nsid w:val="5FFC1E2F"/>
    <w:multiLevelType w:val="multilevel"/>
    <w:tmpl w:val="5310177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15:restartNumberingAfterBreak="0">
    <w:nsid w:val="6159714B"/>
    <w:multiLevelType w:val="multilevel"/>
    <w:tmpl w:val="4D5293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15:restartNumberingAfterBreak="0">
    <w:nsid w:val="621A5341"/>
    <w:multiLevelType w:val="multilevel"/>
    <w:tmpl w:val="6BEA6F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15:restartNumberingAfterBreak="0">
    <w:nsid w:val="63963F99"/>
    <w:multiLevelType w:val="multilevel"/>
    <w:tmpl w:val="25C0A3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15:restartNumberingAfterBreak="0">
    <w:nsid w:val="63EC1030"/>
    <w:multiLevelType w:val="multilevel"/>
    <w:tmpl w:val="56461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15:restartNumberingAfterBreak="0">
    <w:nsid w:val="65A07DCE"/>
    <w:multiLevelType w:val="multilevel"/>
    <w:tmpl w:val="28E074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15:restartNumberingAfterBreak="0">
    <w:nsid w:val="65C6274E"/>
    <w:multiLevelType w:val="multilevel"/>
    <w:tmpl w:val="147652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15:restartNumberingAfterBreak="0">
    <w:nsid w:val="6791677A"/>
    <w:multiLevelType w:val="multilevel"/>
    <w:tmpl w:val="EA7646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15:restartNumberingAfterBreak="0">
    <w:nsid w:val="685C52D2"/>
    <w:multiLevelType w:val="multilevel"/>
    <w:tmpl w:val="2BF849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15:restartNumberingAfterBreak="0">
    <w:nsid w:val="6AF50FD7"/>
    <w:multiLevelType w:val="multilevel"/>
    <w:tmpl w:val="B950DA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15:restartNumberingAfterBreak="0">
    <w:nsid w:val="6C5D02E4"/>
    <w:multiLevelType w:val="multilevel"/>
    <w:tmpl w:val="17DA45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15:restartNumberingAfterBreak="0">
    <w:nsid w:val="6D74515A"/>
    <w:multiLevelType w:val="multilevel"/>
    <w:tmpl w:val="5782A5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15:restartNumberingAfterBreak="0">
    <w:nsid w:val="6E8957BB"/>
    <w:multiLevelType w:val="multilevel"/>
    <w:tmpl w:val="ED2419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15:restartNumberingAfterBreak="0">
    <w:nsid w:val="6FD62BF5"/>
    <w:multiLevelType w:val="multilevel"/>
    <w:tmpl w:val="22A0C8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15:restartNumberingAfterBreak="0">
    <w:nsid w:val="70163CD9"/>
    <w:multiLevelType w:val="multilevel"/>
    <w:tmpl w:val="FFE6A9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15:restartNumberingAfterBreak="0">
    <w:nsid w:val="707454AF"/>
    <w:multiLevelType w:val="multilevel"/>
    <w:tmpl w:val="2C227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15:restartNumberingAfterBreak="0">
    <w:nsid w:val="70A65C50"/>
    <w:multiLevelType w:val="multilevel"/>
    <w:tmpl w:val="61DC96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15:restartNumberingAfterBreak="0">
    <w:nsid w:val="761E2831"/>
    <w:multiLevelType w:val="multilevel"/>
    <w:tmpl w:val="0F20C1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15:restartNumberingAfterBreak="0">
    <w:nsid w:val="7BA9444B"/>
    <w:multiLevelType w:val="multilevel"/>
    <w:tmpl w:val="8D7064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15:restartNumberingAfterBreak="0">
    <w:nsid w:val="7DA44088"/>
    <w:multiLevelType w:val="multilevel"/>
    <w:tmpl w:val="CEC4D7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110399209">
    <w:abstractNumId w:val="35"/>
  </w:num>
  <w:num w:numId="2" w16cid:durableId="213129452">
    <w:abstractNumId w:val="67"/>
  </w:num>
  <w:num w:numId="3" w16cid:durableId="614214895">
    <w:abstractNumId w:val="29"/>
  </w:num>
  <w:num w:numId="4" w16cid:durableId="1099714213">
    <w:abstractNumId w:val="27"/>
  </w:num>
  <w:num w:numId="5" w16cid:durableId="89591717">
    <w:abstractNumId w:val="11"/>
  </w:num>
  <w:num w:numId="6" w16cid:durableId="1329871074">
    <w:abstractNumId w:val="14"/>
  </w:num>
  <w:num w:numId="7" w16cid:durableId="1107310922">
    <w:abstractNumId w:val="32"/>
  </w:num>
  <w:num w:numId="8" w16cid:durableId="177426159">
    <w:abstractNumId w:val="74"/>
  </w:num>
  <w:num w:numId="9" w16cid:durableId="1810827917">
    <w:abstractNumId w:val="71"/>
  </w:num>
  <w:num w:numId="10" w16cid:durableId="625353901">
    <w:abstractNumId w:val="53"/>
  </w:num>
  <w:num w:numId="11" w16cid:durableId="383986081">
    <w:abstractNumId w:val="60"/>
  </w:num>
  <w:num w:numId="12" w16cid:durableId="956640140">
    <w:abstractNumId w:val="51"/>
  </w:num>
  <w:num w:numId="13" w16cid:durableId="1646550007">
    <w:abstractNumId w:val="15"/>
  </w:num>
  <w:num w:numId="14" w16cid:durableId="648368842">
    <w:abstractNumId w:val="62"/>
  </w:num>
  <w:num w:numId="15" w16cid:durableId="1493832154">
    <w:abstractNumId w:val="18"/>
  </w:num>
  <w:num w:numId="16" w16cid:durableId="2041931777">
    <w:abstractNumId w:val="4"/>
  </w:num>
  <w:num w:numId="17" w16cid:durableId="1040781381">
    <w:abstractNumId w:val="2"/>
  </w:num>
  <w:num w:numId="18" w16cid:durableId="1520042106">
    <w:abstractNumId w:val="65"/>
  </w:num>
  <w:num w:numId="19" w16cid:durableId="82068908">
    <w:abstractNumId w:val="16"/>
  </w:num>
  <w:num w:numId="20" w16cid:durableId="1871600992">
    <w:abstractNumId w:val="56"/>
  </w:num>
  <w:num w:numId="21" w16cid:durableId="668946494">
    <w:abstractNumId w:val="75"/>
  </w:num>
  <w:num w:numId="22" w16cid:durableId="1913617353">
    <w:abstractNumId w:val="49"/>
  </w:num>
  <w:num w:numId="23" w16cid:durableId="485126801">
    <w:abstractNumId w:val="1"/>
  </w:num>
  <w:num w:numId="24" w16cid:durableId="736704708">
    <w:abstractNumId w:val="41"/>
  </w:num>
  <w:num w:numId="25" w16cid:durableId="1915626534">
    <w:abstractNumId w:val="0"/>
  </w:num>
  <w:num w:numId="26" w16cid:durableId="885291120">
    <w:abstractNumId w:val="58"/>
  </w:num>
  <w:num w:numId="27" w16cid:durableId="1721856085">
    <w:abstractNumId w:val="68"/>
  </w:num>
  <w:num w:numId="28" w16cid:durableId="551814613">
    <w:abstractNumId w:val="30"/>
  </w:num>
  <w:num w:numId="29" w16cid:durableId="1990598654">
    <w:abstractNumId w:val="36"/>
  </w:num>
  <w:num w:numId="30" w16cid:durableId="2050101524">
    <w:abstractNumId w:val="8"/>
  </w:num>
  <w:num w:numId="31" w16cid:durableId="52897539">
    <w:abstractNumId w:val="28"/>
  </w:num>
  <w:num w:numId="32" w16cid:durableId="1273433827">
    <w:abstractNumId w:val="25"/>
  </w:num>
  <w:num w:numId="33" w16cid:durableId="385951375">
    <w:abstractNumId w:val="33"/>
  </w:num>
  <w:num w:numId="34" w16cid:durableId="778522958">
    <w:abstractNumId w:val="47"/>
  </w:num>
  <w:num w:numId="35" w16cid:durableId="1095592681">
    <w:abstractNumId w:val="26"/>
  </w:num>
  <w:num w:numId="36" w16cid:durableId="1425111695">
    <w:abstractNumId w:val="48"/>
  </w:num>
  <w:num w:numId="37" w16cid:durableId="659502469">
    <w:abstractNumId w:val="63"/>
  </w:num>
  <w:num w:numId="38" w16cid:durableId="1182624957">
    <w:abstractNumId w:val="23"/>
  </w:num>
  <w:num w:numId="39" w16cid:durableId="1499464886">
    <w:abstractNumId w:val="24"/>
  </w:num>
  <w:num w:numId="40" w16cid:durableId="2092240240">
    <w:abstractNumId w:val="17"/>
  </w:num>
  <w:num w:numId="41" w16cid:durableId="1781335011">
    <w:abstractNumId w:val="54"/>
  </w:num>
  <w:num w:numId="42" w16cid:durableId="1003167277">
    <w:abstractNumId w:val="20"/>
  </w:num>
  <w:num w:numId="43" w16cid:durableId="447091389">
    <w:abstractNumId w:val="3"/>
  </w:num>
  <w:num w:numId="44" w16cid:durableId="722947953">
    <w:abstractNumId w:val="19"/>
  </w:num>
  <w:num w:numId="45" w16cid:durableId="277181034">
    <w:abstractNumId w:val="22"/>
  </w:num>
  <w:num w:numId="46" w16cid:durableId="510679290">
    <w:abstractNumId w:val="52"/>
  </w:num>
  <w:num w:numId="47" w16cid:durableId="122772512">
    <w:abstractNumId w:val="70"/>
  </w:num>
  <w:num w:numId="48" w16cid:durableId="1969505499">
    <w:abstractNumId w:val="13"/>
  </w:num>
  <w:num w:numId="49" w16cid:durableId="694189285">
    <w:abstractNumId w:val="12"/>
  </w:num>
  <w:num w:numId="50" w16cid:durableId="1446148339">
    <w:abstractNumId w:val="61"/>
  </w:num>
  <w:num w:numId="51" w16cid:durableId="664288312">
    <w:abstractNumId w:val="40"/>
  </w:num>
  <w:num w:numId="52" w16cid:durableId="1437825237">
    <w:abstractNumId w:val="72"/>
  </w:num>
  <w:num w:numId="53" w16cid:durableId="1774397524">
    <w:abstractNumId w:val="76"/>
  </w:num>
  <w:num w:numId="54" w16cid:durableId="1880314559">
    <w:abstractNumId w:val="39"/>
  </w:num>
  <w:num w:numId="55" w16cid:durableId="1606423419">
    <w:abstractNumId w:val="9"/>
  </w:num>
  <w:num w:numId="56" w16cid:durableId="1878227830">
    <w:abstractNumId w:val="38"/>
  </w:num>
  <w:num w:numId="57" w16cid:durableId="2126070362">
    <w:abstractNumId w:val="7"/>
  </w:num>
  <w:num w:numId="58" w16cid:durableId="1253003494">
    <w:abstractNumId w:val="59"/>
  </w:num>
  <w:num w:numId="59" w16cid:durableId="1517886">
    <w:abstractNumId w:val="21"/>
  </w:num>
  <w:num w:numId="60" w16cid:durableId="1522471826">
    <w:abstractNumId w:val="44"/>
  </w:num>
  <w:num w:numId="61" w16cid:durableId="801046824">
    <w:abstractNumId w:val="55"/>
  </w:num>
  <w:num w:numId="62" w16cid:durableId="3290618">
    <w:abstractNumId w:val="42"/>
  </w:num>
  <w:num w:numId="63" w16cid:durableId="1873611866">
    <w:abstractNumId w:val="34"/>
  </w:num>
  <w:num w:numId="64" w16cid:durableId="740299474">
    <w:abstractNumId w:val="43"/>
  </w:num>
  <w:num w:numId="65" w16cid:durableId="1597402527">
    <w:abstractNumId w:val="66"/>
  </w:num>
  <w:num w:numId="66" w16cid:durableId="1039475858">
    <w:abstractNumId w:val="10"/>
  </w:num>
  <w:num w:numId="67" w16cid:durableId="1046174563">
    <w:abstractNumId w:val="57"/>
  </w:num>
  <w:num w:numId="68" w16cid:durableId="76094049">
    <w:abstractNumId w:val="46"/>
  </w:num>
  <w:num w:numId="69" w16cid:durableId="1287466981">
    <w:abstractNumId w:val="64"/>
  </w:num>
  <w:num w:numId="70" w16cid:durableId="1508788614">
    <w:abstractNumId w:val="50"/>
  </w:num>
  <w:num w:numId="71" w16cid:durableId="1327591740">
    <w:abstractNumId w:val="6"/>
  </w:num>
  <w:num w:numId="72" w16cid:durableId="226962507">
    <w:abstractNumId w:val="5"/>
  </w:num>
  <w:num w:numId="73" w16cid:durableId="885726891">
    <w:abstractNumId w:val="37"/>
  </w:num>
  <w:num w:numId="74" w16cid:durableId="788626291">
    <w:abstractNumId w:val="69"/>
  </w:num>
  <w:num w:numId="75" w16cid:durableId="1266419574">
    <w:abstractNumId w:val="73"/>
  </w:num>
  <w:num w:numId="76" w16cid:durableId="90858854">
    <w:abstractNumId w:val="31"/>
  </w:num>
  <w:num w:numId="77" w16cid:durableId="1885604926">
    <w:abstractNumId w:val="45"/>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50373A"/>
    <w:rsid w:val="0050373A"/>
    <w:rsid w:val="005F3E76"/>
    <w:rsid w:val="00B54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04026"/>
  <w15:docId w15:val="{6136626E-B6BB-4C93-A8A2-C1015E736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TOCHeading">
    <w:name w:val="TOC Heading"/>
    <w:basedOn w:val="Heading1"/>
    <w:next w:val="Normal"/>
    <w:uiPriority w:val="39"/>
    <w:unhideWhenUsed/>
    <w:qFormat/>
    <w:rsid w:val="005F3E76"/>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sz w:val="32"/>
      <w:szCs w:val="32"/>
      <w:lang w:eastAsia="en-US" w:bidi="ar-SA"/>
    </w:rPr>
  </w:style>
  <w:style w:type="paragraph" w:styleId="TOC1">
    <w:name w:val="toc 1"/>
    <w:basedOn w:val="Normal"/>
    <w:next w:val="Normal"/>
    <w:autoRedefine/>
    <w:uiPriority w:val="39"/>
    <w:unhideWhenUsed/>
    <w:rsid w:val="005F3E76"/>
    <w:pPr>
      <w:spacing w:after="100"/>
    </w:pPr>
    <w:rPr>
      <w:rFonts w:cs="Mangal"/>
      <w:szCs w:val="21"/>
    </w:rPr>
  </w:style>
  <w:style w:type="paragraph" w:styleId="TOC2">
    <w:name w:val="toc 2"/>
    <w:basedOn w:val="Normal"/>
    <w:next w:val="Normal"/>
    <w:autoRedefine/>
    <w:uiPriority w:val="39"/>
    <w:unhideWhenUsed/>
    <w:rsid w:val="005F3E76"/>
    <w:pPr>
      <w:spacing w:after="100"/>
      <w:ind w:left="240"/>
    </w:pPr>
    <w:rPr>
      <w:rFonts w:cs="Mangal"/>
      <w:szCs w:val="21"/>
    </w:rPr>
  </w:style>
  <w:style w:type="paragraph" w:styleId="TOC3">
    <w:name w:val="toc 3"/>
    <w:basedOn w:val="Normal"/>
    <w:next w:val="Normal"/>
    <w:autoRedefine/>
    <w:uiPriority w:val="39"/>
    <w:unhideWhenUsed/>
    <w:rsid w:val="005F3E76"/>
    <w:pPr>
      <w:spacing w:after="100"/>
      <w:ind w:left="480"/>
    </w:pPr>
    <w:rPr>
      <w:rFonts w:cs="Mangal"/>
      <w:szCs w:val="21"/>
    </w:rPr>
  </w:style>
  <w:style w:type="paragraph" w:styleId="TOC4">
    <w:name w:val="toc 4"/>
    <w:basedOn w:val="Normal"/>
    <w:next w:val="Normal"/>
    <w:autoRedefine/>
    <w:uiPriority w:val="39"/>
    <w:unhideWhenUsed/>
    <w:rsid w:val="005F3E76"/>
    <w:pPr>
      <w:widowControl/>
      <w:suppressAutoHyphens w:val="0"/>
      <w:spacing w:after="100" w:line="278" w:lineRule="auto"/>
      <w:ind w:left="720"/>
    </w:pPr>
    <w:rPr>
      <w:rFonts w:asciiTheme="minorHAnsi" w:eastAsiaTheme="minorEastAsia" w:hAnsiTheme="minorHAnsi" w:cstheme="minorBidi"/>
      <w:kern w:val="2"/>
      <w:lang w:eastAsia="en-US" w:bidi="ar-SA"/>
      <w14:ligatures w14:val="standardContextual"/>
    </w:rPr>
  </w:style>
  <w:style w:type="paragraph" w:styleId="TOC5">
    <w:name w:val="toc 5"/>
    <w:basedOn w:val="Normal"/>
    <w:next w:val="Normal"/>
    <w:autoRedefine/>
    <w:uiPriority w:val="39"/>
    <w:unhideWhenUsed/>
    <w:rsid w:val="005F3E76"/>
    <w:pPr>
      <w:widowControl/>
      <w:suppressAutoHyphens w:val="0"/>
      <w:spacing w:after="100" w:line="278" w:lineRule="auto"/>
      <w:ind w:left="960"/>
    </w:pPr>
    <w:rPr>
      <w:rFonts w:asciiTheme="minorHAnsi" w:eastAsiaTheme="minorEastAsia" w:hAnsiTheme="minorHAnsi" w:cstheme="minorBidi"/>
      <w:kern w:val="2"/>
      <w:lang w:eastAsia="en-US" w:bidi="ar-SA"/>
      <w14:ligatures w14:val="standardContextual"/>
    </w:rPr>
  </w:style>
  <w:style w:type="paragraph" w:styleId="TOC6">
    <w:name w:val="toc 6"/>
    <w:basedOn w:val="Normal"/>
    <w:next w:val="Normal"/>
    <w:autoRedefine/>
    <w:uiPriority w:val="39"/>
    <w:unhideWhenUsed/>
    <w:rsid w:val="005F3E76"/>
    <w:pPr>
      <w:widowControl/>
      <w:suppressAutoHyphens w:val="0"/>
      <w:spacing w:after="100" w:line="278" w:lineRule="auto"/>
      <w:ind w:left="1200"/>
    </w:pPr>
    <w:rPr>
      <w:rFonts w:asciiTheme="minorHAnsi" w:eastAsiaTheme="minorEastAsia" w:hAnsiTheme="minorHAnsi" w:cstheme="minorBidi"/>
      <w:kern w:val="2"/>
      <w:lang w:eastAsia="en-US" w:bidi="ar-SA"/>
      <w14:ligatures w14:val="standardContextual"/>
    </w:rPr>
  </w:style>
  <w:style w:type="paragraph" w:styleId="TOC7">
    <w:name w:val="toc 7"/>
    <w:basedOn w:val="Normal"/>
    <w:next w:val="Normal"/>
    <w:autoRedefine/>
    <w:uiPriority w:val="39"/>
    <w:unhideWhenUsed/>
    <w:rsid w:val="005F3E76"/>
    <w:pPr>
      <w:widowControl/>
      <w:suppressAutoHyphens w:val="0"/>
      <w:spacing w:after="100" w:line="278" w:lineRule="auto"/>
      <w:ind w:left="1440"/>
    </w:pPr>
    <w:rPr>
      <w:rFonts w:asciiTheme="minorHAnsi" w:eastAsiaTheme="minorEastAsia" w:hAnsiTheme="minorHAnsi" w:cstheme="minorBidi"/>
      <w:kern w:val="2"/>
      <w:lang w:eastAsia="en-US" w:bidi="ar-SA"/>
      <w14:ligatures w14:val="standardContextual"/>
    </w:rPr>
  </w:style>
  <w:style w:type="paragraph" w:styleId="TOC8">
    <w:name w:val="toc 8"/>
    <w:basedOn w:val="Normal"/>
    <w:next w:val="Normal"/>
    <w:autoRedefine/>
    <w:uiPriority w:val="39"/>
    <w:unhideWhenUsed/>
    <w:rsid w:val="005F3E76"/>
    <w:pPr>
      <w:widowControl/>
      <w:suppressAutoHyphens w:val="0"/>
      <w:spacing w:after="100" w:line="278" w:lineRule="auto"/>
      <w:ind w:left="1680"/>
    </w:pPr>
    <w:rPr>
      <w:rFonts w:asciiTheme="minorHAnsi" w:eastAsiaTheme="minorEastAsia" w:hAnsiTheme="minorHAnsi" w:cstheme="minorBidi"/>
      <w:kern w:val="2"/>
      <w:lang w:eastAsia="en-US" w:bidi="ar-SA"/>
      <w14:ligatures w14:val="standardContextual"/>
    </w:rPr>
  </w:style>
  <w:style w:type="paragraph" w:styleId="TOC9">
    <w:name w:val="toc 9"/>
    <w:basedOn w:val="Normal"/>
    <w:next w:val="Normal"/>
    <w:autoRedefine/>
    <w:uiPriority w:val="39"/>
    <w:unhideWhenUsed/>
    <w:rsid w:val="005F3E76"/>
    <w:pPr>
      <w:widowControl/>
      <w:suppressAutoHyphens w:val="0"/>
      <w:spacing w:after="100" w:line="278" w:lineRule="auto"/>
      <w:ind w:left="1920"/>
    </w:pPr>
    <w:rPr>
      <w:rFonts w:asciiTheme="minorHAnsi" w:eastAsiaTheme="minorEastAsia" w:hAnsiTheme="minorHAnsi" w:cstheme="minorBidi"/>
      <w:kern w:val="2"/>
      <w:lang w:eastAsia="en-US" w:bidi="ar-SA"/>
      <w14:ligatures w14:val="standardContextual"/>
    </w:rPr>
  </w:style>
  <w:style w:type="character" w:styleId="Hyperlink">
    <w:name w:val="Hyperlink"/>
    <w:basedOn w:val="DefaultParagraphFont"/>
    <w:uiPriority w:val="99"/>
    <w:unhideWhenUsed/>
    <w:rsid w:val="005F3E76"/>
    <w:rPr>
      <w:color w:val="0000EE" w:themeColor="hyperlink"/>
      <w:u w:val="single"/>
    </w:rPr>
  </w:style>
  <w:style w:type="character" w:styleId="UnresolvedMention">
    <w:name w:val="Unresolved Mention"/>
    <w:basedOn w:val="DefaultParagraphFont"/>
    <w:uiPriority w:val="99"/>
    <w:semiHidden/>
    <w:unhideWhenUsed/>
    <w:rsid w:val="005F3E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5CA81-CA92-4EC3-994C-D37268600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10445</Words>
  <Characters>68207</Characters>
  <Application>Microsoft Office Word</Application>
  <DocSecurity>0</DocSecurity>
  <Lines>1663</Lines>
  <Paragraphs>959</Paragraphs>
  <ScaleCrop>false</ScaleCrop>
  <Company/>
  <LinksUpToDate>false</LinksUpToDate>
  <CharactersWithSpaces>77693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Aliza  Malik</cp:lastModifiedBy>
  <cp:revision>1</cp:revision>
  <dcterms:created xsi:type="dcterms:W3CDTF">2026-07-08T10:44:00Z</dcterms:created>
  <dcterms:modified xsi:type="dcterms:W3CDTF">2026-07-08T10:46:00Z</dcterms:modified>
  <dc:language>en-US</dc:language>
</cp:coreProperties>
</file>