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spacing w:lineRule="auto" w:line="240" w:before="0" w:after="0"/>
        <w:rPr>
          <w:lang w:val="ca-ES"/>
        </w:rPr>
      </w:pPr>
      <w:r>
        <mc:AlternateContent>
          <mc:Choice Requires="wps">
            <w:drawing>
              <wp:anchor behindDoc="1" distT="45720" distB="45720" distL="114300" distR="114300" simplePos="0" locked="0" layoutInCell="0" allowOverlap="1" relativeHeight="6" wp14:anchorId="68BABC20">
                <wp:simplePos x="0" y="0"/>
                <wp:positionH relativeFrom="margin">
                  <wp:align>right</wp:align>
                </wp:positionH>
                <wp:positionV relativeFrom="paragraph">
                  <wp:posOffset>675005</wp:posOffset>
                </wp:positionV>
                <wp:extent cx="5467350" cy="518795"/>
                <wp:effectExtent l="5080" t="5715" r="5080" b="4445"/>
                <wp:wrapThrough wrapText="bothSides">
                  <wp:wrapPolygon edited="0">
                    <wp:start x="0" y="0"/>
                    <wp:lineTo x="0" y="21600"/>
                    <wp:lineTo x="21600" y="21600"/>
                    <wp:lineTo x="21600" y="0"/>
                    <wp:lineTo x="0" y="0"/>
                  </wp:wrapPolygon>
                </wp:wrapThrough>
                <wp:docPr id="1" name="Cuadro de texto 2"/>
                <a:graphic xmlns:a="http://schemas.openxmlformats.org/drawingml/2006/main">
                  <a:graphicData uri="http://schemas.microsoft.com/office/word/2010/wordprocessingShape">
                    <wps:wsp>
                      <wps:cNvSpPr/>
                      <wps:spPr>
                        <a:xfrm>
                          <a:off x="0" y="0"/>
                          <a:ext cx="5467320" cy="5187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rPr>
                                <w:b/>
                                <w:lang w:val="ca-ES"/>
                              </w:rPr>
                            </w:pPr>
                            <w:r>
                              <w:rPr>
                                <w:b/>
                                <w:color w:val="000000"/>
                                <w:lang w:val="ca-ES"/>
                              </w:rPr>
                              <w:t xml:space="preserve">Títol pràctica: </w:t>
                            </w:r>
                            <w:r>
                              <w:rPr>
                                <w:b w:val="false"/>
                                <w:bCs w:val="false"/>
                                <w:color w:val="000000"/>
                                <w:lang w:val="ca-ES"/>
                              </w:rPr>
                              <w:t>Separació dels components d’una barreja de fàrmacs mitjançant extracció líquid-líquid</w:t>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4.35pt;margin-top:53.15pt;width:430.45pt;height:40.8pt;mso-wrap-style:square;v-text-anchor:top;mso-position-horizontal:right;mso-position-horizontal-relative:margin" wp14:anchorId="68BABC20">
                <v:fill o:detectmouseclick="t" type="solid" color2="black"/>
                <v:stroke color="black" weight="9360" joinstyle="miter" endcap="flat"/>
                <v:textbox>
                  <w:txbxContent>
                    <w:p>
                      <w:pPr>
                        <w:pStyle w:val="Contenidodelmarco"/>
                        <w:rPr>
                          <w:b/>
                          <w:lang w:val="ca-ES"/>
                        </w:rPr>
                      </w:pPr>
                      <w:r>
                        <w:rPr>
                          <w:b/>
                          <w:color w:val="000000"/>
                          <w:lang w:val="ca-ES"/>
                        </w:rPr>
                        <w:t xml:space="preserve">Títol pràctica: </w:t>
                      </w:r>
                      <w:r>
                        <w:rPr>
                          <w:b w:val="false"/>
                          <w:bCs w:val="false"/>
                          <w:color w:val="000000"/>
                          <w:lang w:val="ca-ES"/>
                        </w:rPr>
                        <w:t>Separació dels components d’una barreja de fàrmacs mitjançant extracció líquid-líquid</w:t>
                      </w:r>
                    </w:p>
                    <w:p>
                      <w:pPr>
                        <w:pStyle w:val="Contenidodelmarco"/>
                        <w:spacing w:before="0" w:after="160"/>
                        <w:rPr>
                          <w:color w:val="000000"/>
                        </w:rPr>
                      </w:pPr>
                      <w:r>
                        <w:rPr>
                          <w:color w:val="000000"/>
                        </w:rPr>
                      </w:r>
                    </w:p>
                  </w:txbxContent>
                </v:textbox>
                <w10:wrap type="square"/>
              </v:rect>
            </w:pict>
          </mc:Fallback>
        </mc:AlternateContent>
        <mc:AlternateContent>
          <mc:Choice Requires="wps">
            <w:drawing>
              <wp:anchor behindDoc="0" distT="40005" distB="48260" distL="109220" distR="128270" simplePos="0" locked="0" layoutInCell="0" allowOverlap="1" relativeHeight="8" wp14:anchorId="6A04630A">
                <wp:simplePos x="0" y="0"/>
                <wp:positionH relativeFrom="margin">
                  <wp:align>right</wp:align>
                </wp:positionH>
                <wp:positionV relativeFrom="paragraph">
                  <wp:posOffset>5080</wp:posOffset>
                </wp:positionV>
                <wp:extent cx="5467350" cy="607695"/>
                <wp:effectExtent l="5080" t="5715" r="5080" b="4445"/>
                <wp:wrapSquare wrapText="bothSides"/>
                <wp:docPr id="2" name="Cuadro de texto 2"/>
                <a:graphic xmlns:a="http://schemas.openxmlformats.org/drawingml/2006/main">
                  <a:graphicData uri="http://schemas.microsoft.com/office/word/2010/wordprocessingShape">
                    <wps:wsp>
                      <wps:cNvSpPr/>
                      <wps:spPr>
                        <a:xfrm>
                          <a:off x="0" y="0"/>
                          <a:ext cx="5467320" cy="6076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lineRule="auto" w:line="240" w:before="0" w:after="0"/>
                              <w:rPr>
                                <w:lang w:val="ca-ES"/>
                              </w:rPr>
                            </w:pPr>
                            <w:r>
                              <w:rPr>
                                <w:b/>
                                <w:color w:val="000000"/>
                                <w:sz w:val="18"/>
                                <w:lang w:val="ca-ES"/>
                              </w:rPr>
                              <w:t>Nom:</w:t>
                            </w:r>
                            <w:r>
                              <w:rPr>
                                <w:color w:val="000000"/>
                                <w:lang w:val="ca-ES"/>
                              </w:rPr>
                              <w:tab/>
                              <w:t>Arnau Lorda Jover</w:t>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5.45pt;margin-top:0.4pt;width:430.45pt;height:47.8pt;mso-wrap-style:square;v-text-anchor:top;mso-position-horizontal:right;mso-position-horizontal-relative:margin" wp14:anchorId="6A04630A">
                <v:fill o:detectmouseclick="t" type="solid" color2="black"/>
                <v:stroke color="black" weight="9360" joinstyle="miter" endcap="flat"/>
                <v:textbox>
                  <w:txbxContent>
                    <w:p>
                      <w:pPr>
                        <w:pStyle w:val="Contenidodelmarco"/>
                        <w:spacing w:lineRule="auto" w:line="240" w:before="0" w:after="0"/>
                        <w:rPr>
                          <w:lang w:val="ca-ES"/>
                        </w:rPr>
                      </w:pPr>
                      <w:r>
                        <w:rPr>
                          <w:b/>
                          <w:color w:val="000000"/>
                          <w:sz w:val="18"/>
                          <w:lang w:val="ca-ES"/>
                        </w:rPr>
                        <w:t>Nom:</w:t>
                      </w:r>
                      <w:r>
                        <w:rPr>
                          <w:color w:val="000000"/>
                          <w:lang w:val="ca-ES"/>
                        </w:rPr>
                        <w:tab/>
                        <w:t>Arnau Lorda Jover</w:t>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v:textbox>
                <w10:wrap type="square"/>
              </v:rect>
            </w:pict>
          </mc:Fallback>
        </mc:AlternateContent>
      </w:r>
      <w:r>
        <w:rPr>
          <w:b/>
          <w:lang w:val="ca-ES"/>
        </w:rPr>
        <w:t>Introducció:</w:t>
      </w:r>
    </w:p>
    <w:p>
      <w:pPr>
        <w:pStyle w:val="Normal"/>
        <w:rPr>
          <w:lang w:val="ca-ES"/>
        </w:rPr>
      </w:pPr>
      <w:r>
        <w:rPr>
          <w:lang w:val="ca-ES"/>
        </w:rPr>
        <mc:AlternateContent>
          <mc:Choice Requires="wps">
            <w:drawing>
              <wp:anchor behindDoc="0" distT="19685" distB="19050" distL="0" distR="635" simplePos="0" locked="0" layoutInCell="1" allowOverlap="1" relativeHeight="16" wp14:anchorId="4858CC32">
                <wp:simplePos x="0" y="0"/>
                <wp:positionH relativeFrom="column">
                  <wp:posOffset>-15240</wp:posOffset>
                </wp:positionH>
                <wp:positionV relativeFrom="paragraph">
                  <wp:posOffset>26670</wp:posOffset>
                </wp:positionV>
                <wp:extent cx="5459095" cy="20320"/>
                <wp:effectExtent l="0" t="19685" r="635" b="19050"/>
                <wp:wrapNone/>
                <wp:docPr id="3"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2.1pt" to="428.6pt,3.65pt" ID="Conector recto 7" stroked="t" o:allowincell="f" style="position:absolute" wp14:anchorId="4858CC32">
                <v:stroke color="#5b9bd5" weight="38160" joinstyle="miter" endcap="flat"/>
                <v:fill o:detectmouseclick="t" on="false"/>
                <w10:wrap type="none"/>
              </v:line>
            </w:pict>
          </mc:Fallback>
        </mc:AlternateContent>
      </w:r>
    </w:p>
    <w:p>
      <w:pPr>
        <w:pStyle w:val="Normal"/>
        <w:rPr/>
      </w:pPr>
      <w:r>
        <w:rPr/>
        <w:t xml:space="preserve">La separació d’una barreja de compostos en els seus components purs és un problema essencial en la química, la qual ens pot servir per saber la composició d’una barreja. Moltes vegades, però, aquest problema no es pot resoldre mitjançant diferències en les propietats com ara la densitat (decantació), el punt d’ebullició (destilació) o la diferent solubilitat en un determinat dissolvent (filtració). Tot i això, en alguns casos, per la presència de grups carboxil (àcids) o amino (bàsics) en les molècules, es poden aconseguir bones separacions mitjançant extraccions líquid-líquid. Aquesta tècnica de separació es base en que les molècules carregades positiva o negativament son solubles en aigua (un dissolvent polar), mentre que les neutres o no carregades son solubles en dissolvents orgànics (o apolars). </w:t>
      </w:r>
    </w:p>
    <w:p>
      <w:pPr>
        <w:pStyle w:val="Normal"/>
        <w:rPr/>
      </w:pPr>
      <w:r>
        <w:rPr/>
        <w:t>En aquesta pràctica s’aprofiten les propietats àcid-base de les molècules per facilitar la seva separació mitjançant extraccions líquid-líquid. Els compostos amb grups carboxil (àcids) o amino (bàsics) poden ser ionitzats en presència d’àcids o bases, respectivament, fent-los solubles en la fase aquosa. Això permet separar-los d’altres compostos neutres, que es mantenen en la fase orgànica. A més, s’introdueix la cromatografia en capa fina com a tècnica analítica per seguir reaccions, comprovar la puresa o identificar substàncies per comparació amb patrons.</w:t>
      </w:r>
    </w:p>
    <w:p>
      <w:pPr>
        <w:pStyle w:val="Normal"/>
        <w:rPr/>
      </w:pPr>
      <w:r>
        <w:rPr/>
        <w:t xml:space="preserve">Usant això, volem identificar fins a tres possibles components d’una barreja: aminoveratrol, fenacetina i ibuprofè. </w:t>
      </w:r>
    </w:p>
    <w:p>
      <w:pPr>
        <w:pStyle w:val="Normal"/>
        <w:rPr/>
      </w:pPr>
      <w:r>
        <w:rPr/>
        <w:t xml:space="preserve">Aminoveratrol: </w:t>
      </w:r>
    </w:p>
    <w:p>
      <w:pPr>
        <w:pStyle w:val="Normal"/>
        <w:rPr/>
      </w:pPr>
      <w:r>
        <w:rPr/>
        <w:drawing>
          <wp:anchor behindDoc="0" distT="0" distB="0" distL="0" distR="0" simplePos="0" locked="0" layoutInCell="0" allowOverlap="1" relativeHeight="17">
            <wp:simplePos x="0" y="0"/>
            <wp:positionH relativeFrom="column">
              <wp:posOffset>61595</wp:posOffset>
            </wp:positionH>
            <wp:positionV relativeFrom="paragraph">
              <wp:posOffset>104775</wp:posOffset>
            </wp:positionV>
            <wp:extent cx="2852420" cy="1459865"/>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
                    <a:srcRect l="0" t="0" r="1671" b="6173"/>
                    <a:stretch>
                      <a:fillRect/>
                    </a:stretch>
                  </pic:blipFill>
                  <pic:spPr bwMode="auto">
                    <a:xfrm>
                      <a:off x="0" y="0"/>
                      <a:ext cx="2852420" cy="14598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Fenacetina: </w:t>
      </w:r>
    </w:p>
    <w:p>
      <w:pPr>
        <w:pStyle w:val="Normal"/>
        <w:rPr/>
      </w:pPr>
      <w:r>
        <w:rPr/>
        <w:drawing>
          <wp:anchor behindDoc="0" distT="0" distB="0" distL="0" distR="0" simplePos="0" locked="0" layoutInCell="0" allowOverlap="1" relativeHeight="18">
            <wp:simplePos x="0" y="0"/>
            <wp:positionH relativeFrom="column">
              <wp:posOffset>90170</wp:posOffset>
            </wp:positionH>
            <wp:positionV relativeFrom="paragraph">
              <wp:posOffset>635</wp:posOffset>
            </wp:positionV>
            <wp:extent cx="3138805" cy="155575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3"/>
                    <a:stretch>
                      <a:fillRect/>
                    </a:stretch>
                  </pic:blipFill>
                  <pic:spPr bwMode="auto">
                    <a:xfrm>
                      <a:off x="0" y="0"/>
                      <a:ext cx="3138805" cy="1555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Ibuprofè:</w:t>
      </w:r>
    </w:p>
    <w:p>
      <w:pPr>
        <w:pStyle w:val="Normal"/>
        <w:rPr/>
      </w:pPr>
      <w:r>
        <w:rPr/>
        <w:drawing>
          <wp:anchor behindDoc="0" distT="0" distB="0" distL="0" distR="0" simplePos="0" locked="0" layoutInCell="0" allowOverlap="1" relativeHeight="19">
            <wp:simplePos x="0" y="0"/>
            <wp:positionH relativeFrom="column">
              <wp:posOffset>9525</wp:posOffset>
            </wp:positionH>
            <wp:positionV relativeFrom="paragraph">
              <wp:posOffset>635</wp:posOffset>
            </wp:positionV>
            <wp:extent cx="3266440" cy="155321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4"/>
                    <a:stretch>
                      <a:fillRect/>
                    </a:stretch>
                  </pic:blipFill>
                  <pic:spPr bwMode="auto">
                    <a:xfrm>
                      <a:off x="0" y="0"/>
                      <a:ext cx="3266440" cy="15532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spacing w:lineRule="auto" w:line="240" w:before="0" w:after="0"/>
        <w:rPr>
          <w:b/>
          <w:lang w:val="ca-ES"/>
        </w:rPr>
      </w:pPr>
      <w:r>
        <w:rPr/>
      </w:r>
    </w:p>
    <w:p>
      <w:pPr>
        <w:pStyle w:val="Normal"/>
        <w:spacing w:lineRule="auto" w:line="240" w:before="0" w:after="0"/>
        <w:rPr>
          <w:b/>
          <w:lang w:val="ca-ES"/>
        </w:rPr>
      </w:pPr>
      <w:r>
        <w:rPr/>
      </w:r>
    </w:p>
    <w:p>
      <w:pPr>
        <w:pStyle w:val="Normal"/>
        <w:spacing w:lineRule="auto" w:line="240" w:before="0" w:after="0"/>
        <w:rPr>
          <w:b/>
          <w:lang w:val="ca-ES"/>
        </w:rPr>
      </w:pPr>
      <w:r>
        <w:rPr/>
      </w:r>
    </w:p>
    <w:p>
      <w:pPr>
        <w:pStyle w:val="Normal"/>
        <w:spacing w:lineRule="auto" w:line="240" w:before="0" w:after="0"/>
        <w:rPr>
          <w:b/>
          <w:lang w:val="ca-ES"/>
        </w:rPr>
      </w:pPr>
      <w:r>
        <w:rPr/>
      </w:r>
    </w:p>
    <w:p>
      <w:pPr>
        <w:pStyle w:val="Normal"/>
        <w:spacing w:lineRule="auto" w:line="240" w:before="0" w:after="0"/>
        <w:rPr>
          <w:b/>
          <w:lang w:val="ca-ES"/>
        </w:rPr>
      </w:pPr>
      <w:r>
        <w:rPr/>
      </w:r>
    </w:p>
    <w:p>
      <w:pPr>
        <w:pStyle w:val="Normal"/>
        <w:spacing w:lineRule="auto" w:line="240" w:before="0" w:after="0"/>
        <w:rPr>
          <w:b/>
          <w:lang w:val="ca-ES"/>
        </w:rPr>
      </w:pPr>
      <w:r>
        <w:rPr>
          <w:b/>
          <w:lang w:val="ca-ES"/>
        </w:rPr>
        <w:t>Materials i mètodes:</w:t>
      </w:r>
    </w:p>
    <w:p>
      <w:pPr>
        <w:pStyle w:val="Normal"/>
        <w:spacing w:lineRule="auto" w:line="240" w:before="0" w:after="0"/>
        <w:rPr>
          <w:b/>
        </w:rPr>
      </w:pPr>
      <w:r>
        <w:rPr>
          <w:b/>
        </w:rPr>
        <mc:AlternateContent>
          <mc:Choice Requires="wps">
            <w:drawing>
              <wp:anchor behindDoc="0" distT="19050" distB="19050" distL="0" distR="635" simplePos="0" locked="0" layoutInCell="1" allowOverlap="1" relativeHeight="10" wp14:anchorId="6ECA81B9">
                <wp:simplePos x="0" y="0"/>
                <wp:positionH relativeFrom="column">
                  <wp:posOffset>-15240</wp:posOffset>
                </wp:positionH>
                <wp:positionV relativeFrom="paragraph">
                  <wp:posOffset>19685</wp:posOffset>
                </wp:positionV>
                <wp:extent cx="5459095" cy="20320"/>
                <wp:effectExtent l="0" t="19050" r="635" b="19050"/>
                <wp:wrapNone/>
                <wp:docPr id="7"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55pt" to="428.6pt,3.1pt" ID="Conector recto 7" stroked="t" o:allowincell="f" style="position:absolute" wp14:anchorId="6ECA81B9">
                <v:stroke color="#5b9bd5" weight="38160" joinstyle="miter" endcap="flat"/>
                <v:fill o:detectmouseclick="t" on="false"/>
                <w10:wrap type="none"/>
              </v:line>
            </w:pict>
          </mc:Fallback>
        </mc:AlternateContent>
      </w:r>
    </w:p>
    <w:p>
      <w:pPr>
        <w:pStyle w:val="Normal"/>
        <w:spacing w:lineRule="auto" w:line="240" w:before="0" w:after="0"/>
        <w:rPr>
          <w:b/>
        </w:rPr>
      </w:pPr>
      <w:r>
        <w:rPr>
          <w:b/>
        </w:rPr>
      </w:r>
    </w:p>
    <w:p>
      <w:pPr>
        <w:pStyle w:val="Normal"/>
        <w:spacing w:lineRule="auto" w:line="240" w:before="0" w:after="0"/>
        <w:rPr>
          <w:b w:val="false"/>
          <w:bCs w:val="false"/>
        </w:rPr>
      </w:pPr>
      <w:r>
        <w:rPr>
          <w:b w:val="false"/>
          <w:bCs w:val="false"/>
        </w:rPr>
        <w:t>- tubos de ensayo 15 ml + tapón de rosca</w:t>
        <w:tab/>
        <w:tab/>
        <w:tab/>
      </w:r>
      <w:r>
        <w:rPr>
          <w:b w:val="false"/>
          <w:bCs w:val="false"/>
        </w:rPr>
        <w:t>3</w:t>
      </w:r>
    </w:p>
    <w:p>
      <w:pPr>
        <w:pStyle w:val="Normal"/>
        <w:spacing w:lineRule="auto" w:line="240" w:before="0" w:after="0"/>
        <w:rPr>
          <w:b w:val="false"/>
          <w:bCs w:val="false"/>
        </w:rPr>
      </w:pPr>
      <w:r>
        <w:rPr>
          <w:b w:val="false"/>
          <w:bCs w:val="false"/>
        </w:rPr>
        <w:t>- vasos precipitados 50 ml</w:t>
        <w:tab/>
        <w:tab/>
        <w:tab/>
        <w:tab/>
        <w:tab/>
      </w:r>
      <w:r>
        <w:rPr>
          <w:b w:val="false"/>
          <w:bCs w:val="false"/>
        </w:rPr>
        <w:t>3</w:t>
      </w:r>
    </w:p>
    <w:p>
      <w:pPr>
        <w:pStyle w:val="Normal"/>
        <w:spacing w:lineRule="auto" w:line="240" w:before="0" w:after="0"/>
        <w:rPr>
          <w:b w:val="false"/>
          <w:bCs w:val="false"/>
        </w:rPr>
      </w:pPr>
      <w:r>
        <w:rPr>
          <w:b w:val="false"/>
          <w:bCs w:val="false"/>
        </w:rPr>
        <w:t>- micropipetas de vidrio</w:t>
        <w:tab/>
        <w:tab/>
        <w:tab/>
        <w:tab/>
        <w:tab/>
      </w:r>
      <w:r>
        <w:rPr>
          <w:b w:val="false"/>
          <w:bCs w:val="false"/>
        </w:rPr>
        <w:t>4</w:t>
      </w:r>
    </w:p>
    <w:p>
      <w:pPr>
        <w:pStyle w:val="Normal"/>
        <w:spacing w:lineRule="auto" w:line="240" w:before="0" w:after="0"/>
        <w:rPr>
          <w:b w:val="false"/>
          <w:bCs w:val="false"/>
        </w:rPr>
      </w:pPr>
      <w:r>
        <w:rPr>
          <w:b w:val="false"/>
          <w:bCs w:val="false"/>
        </w:rPr>
        <w:t>- probeta 10 ml</w:t>
        <w:tab/>
        <w:tab/>
        <w:tab/>
        <w:tab/>
        <w:tab/>
        <w:tab/>
      </w:r>
      <w:r>
        <w:rPr>
          <w:b w:val="false"/>
          <w:bCs w:val="false"/>
        </w:rPr>
        <w:t>2</w:t>
      </w:r>
    </w:p>
    <w:p>
      <w:pPr>
        <w:pStyle w:val="Normal"/>
        <w:spacing w:lineRule="auto" w:line="240" w:before="0" w:after="0"/>
        <w:rPr>
          <w:b w:val="false"/>
          <w:bCs w:val="false"/>
        </w:rPr>
      </w:pPr>
      <w:r>
        <w:rPr>
          <w:b w:val="false"/>
          <w:bCs w:val="false"/>
        </w:rPr>
        <w:t>- embudo forma alemana</w:t>
        <w:tab/>
        <w:tab/>
        <w:tab/>
        <w:tab/>
        <w:tab/>
      </w:r>
      <w:r>
        <w:rPr>
          <w:b w:val="false"/>
          <w:bCs w:val="false"/>
        </w:rPr>
        <w:t>1</w:t>
      </w:r>
    </w:p>
    <w:p>
      <w:pPr>
        <w:pStyle w:val="Normal"/>
        <w:spacing w:lineRule="auto" w:line="240" w:before="0" w:after="0"/>
        <w:rPr>
          <w:b w:val="false"/>
          <w:bCs w:val="false"/>
        </w:rPr>
      </w:pPr>
      <w:r>
        <w:rPr>
          <w:b w:val="false"/>
          <w:bCs w:val="false"/>
        </w:rPr>
        <w:t>- embudo de decantación</w:t>
        <w:tab/>
        <w:tab/>
        <w:tab/>
        <w:tab/>
        <w:tab/>
      </w:r>
      <w:r>
        <w:rPr>
          <w:b w:val="false"/>
          <w:bCs w:val="false"/>
        </w:rPr>
        <w:t>1</w:t>
      </w:r>
    </w:p>
    <w:p>
      <w:pPr>
        <w:pStyle w:val="Normal"/>
        <w:spacing w:lineRule="auto" w:line="240" w:before="0" w:after="0"/>
        <w:rPr>
          <w:b w:val="false"/>
          <w:bCs w:val="false"/>
        </w:rPr>
      </w:pPr>
      <w:r>
        <w:rPr>
          <w:b w:val="false"/>
          <w:bCs w:val="false"/>
        </w:rPr>
        <w:t>- gradilla para tubos de ensayo</w:t>
        <w:tab/>
        <w:tab/>
        <w:tab/>
        <w:tab/>
      </w:r>
      <w:r>
        <w:rPr>
          <w:b w:val="false"/>
          <w:bCs w:val="false"/>
        </w:rPr>
        <w:t>1</w:t>
      </w:r>
    </w:p>
    <w:p>
      <w:pPr>
        <w:pStyle w:val="Normal"/>
        <w:spacing w:lineRule="auto" w:line="240" w:before="0" w:after="0"/>
        <w:rPr>
          <w:b w:val="false"/>
          <w:bCs w:val="false"/>
        </w:rPr>
      </w:pPr>
      <w:r>
        <w:rPr>
          <w:b w:val="false"/>
          <w:bCs w:val="false"/>
        </w:rPr>
        <w:t>- soporte</w:t>
        <w:tab/>
        <w:tab/>
        <w:tab/>
        <w:tab/>
        <w:tab/>
        <w:tab/>
        <w:tab/>
      </w:r>
      <w:r>
        <w:rPr>
          <w:b w:val="false"/>
          <w:bCs w:val="false"/>
        </w:rPr>
        <w:t>1</w:t>
      </w:r>
    </w:p>
    <w:p>
      <w:pPr>
        <w:pStyle w:val="Normal"/>
        <w:spacing w:lineRule="auto" w:line="240" w:before="0" w:after="0"/>
        <w:rPr>
          <w:b w:val="false"/>
          <w:bCs w:val="false"/>
        </w:rPr>
      </w:pPr>
      <w:r>
        <w:rPr>
          <w:b w:val="false"/>
          <w:bCs w:val="false"/>
        </w:rPr>
        <w:t>- pinza</w:t>
        <w:tab/>
        <w:tab/>
        <w:tab/>
        <w:tab/>
        <w:tab/>
        <w:tab/>
        <w:tab/>
        <w:tab/>
      </w:r>
      <w:r>
        <w:rPr>
          <w:b w:val="false"/>
          <w:bCs w:val="false"/>
        </w:rPr>
        <w:t>1</w:t>
      </w:r>
    </w:p>
    <w:p>
      <w:pPr>
        <w:pStyle w:val="Normal"/>
        <w:spacing w:lineRule="auto" w:line="240" w:before="0" w:after="0"/>
        <w:rPr>
          <w:b w:val="false"/>
          <w:bCs w:val="false"/>
        </w:rPr>
      </w:pPr>
      <w:r>
        <w:rPr>
          <w:b w:val="false"/>
          <w:bCs w:val="false"/>
        </w:rPr>
        <w:t>- nuez</w:t>
        <w:tab/>
        <w:tab/>
        <w:tab/>
        <w:tab/>
        <w:tab/>
        <w:tab/>
        <w:tab/>
        <w:tab/>
      </w:r>
      <w:r>
        <w:rPr>
          <w:b w:val="false"/>
          <w:bCs w:val="false"/>
        </w:rPr>
        <w:t>1</w:t>
      </w:r>
    </w:p>
    <w:p>
      <w:pPr>
        <w:pStyle w:val="Normal"/>
        <w:spacing w:lineRule="auto" w:line="240" w:before="0" w:after="0"/>
        <w:rPr>
          <w:b w:val="false"/>
          <w:bCs w:val="false"/>
        </w:rPr>
      </w:pPr>
      <w:r>
        <w:rPr>
          <w:b w:val="false"/>
          <w:bCs w:val="false"/>
        </w:rPr>
        <w:t>- bote vidrio (aportado por estudiantes)</w:t>
        <w:tab/>
        <w:tab/>
        <w:tab/>
      </w:r>
      <w:r>
        <w:rPr>
          <w:b w:val="false"/>
          <w:bCs w:val="false"/>
        </w:rPr>
        <w:t>1</w:t>
      </w:r>
    </w:p>
    <w:p>
      <w:pPr>
        <w:pStyle w:val="Normal"/>
        <w:spacing w:lineRule="auto" w:line="240" w:before="0" w:after="0"/>
        <w:rPr>
          <w:b w:val="false"/>
          <w:bCs w:val="false"/>
        </w:rPr>
      </w:pPr>
      <w:r>
        <w:rPr>
          <w:b w:val="false"/>
          <w:bCs w:val="false"/>
        </w:rPr>
        <w:t>- lámpara UV</w:t>
        <w:tab/>
        <w:tab/>
        <w:tab/>
        <w:tab/>
        <w:tab/>
        <w:tab/>
        <w:tab/>
      </w:r>
      <w:r>
        <w:rPr>
          <w:b w:val="false"/>
          <w:bCs w:val="false"/>
        </w:rPr>
        <w:t>1</w:t>
      </w:r>
    </w:p>
    <w:p>
      <w:pPr>
        <w:pStyle w:val="Normal"/>
        <w:widowControl/>
        <w:suppressAutoHyphens w:val="true"/>
        <w:bidi w:val="0"/>
        <w:spacing w:lineRule="auto" w:line="240" w:before="0" w:after="0"/>
        <w:ind w:hanging="0" w:left="-57" w:right="0"/>
        <w:jc w:val="left"/>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lang w:val="ca-ES"/>
        </w:rPr>
      </w:pPr>
      <w:r>
        <mc:AlternateContent>
          <mc:Choice Requires="wps">
            <w:drawing>
              <wp:anchor behindDoc="0" distT="19685" distB="19050" distL="635" distR="635" simplePos="0" locked="0" layoutInCell="0" allowOverlap="1" relativeHeight="11" wp14:anchorId="3DA079AC">
                <wp:simplePos x="0" y="0"/>
                <wp:positionH relativeFrom="margin">
                  <wp:align>center</wp:align>
                </wp:positionH>
                <wp:positionV relativeFrom="paragraph">
                  <wp:posOffset>144780</wp:posOffset>
                </wp:positionV>
                <wp:extent cx="5459095" cy="20320"/>
                <wp:effectExtent l="635" t="19685" r="635" b="19050"/>
                <wp:wrapNone/>
                <wp:docPr id="8" name="Conector recto 8"/>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1.4pt" to="427.45pt,12.95pt" ID="Conector recto 8" stroked="t" o:allowincell="f" style="position:absolute;mso-position-horizontal:center;mso-position-horizontal-relative:margin" wp14:anchorId="3DA079AC">
                <v:stroke color="#5b9bd5" weight="38160" joinstyle="miter" endcap="flat"/>
                <v:fill o:detectmouseclick="t" on="false"/>
                <w10:wrap type="none"/>
              </v:line>
            </w:pict>
          </mc:Fallback>
        </mc:AlternateContent>
      </w:r>
      <w:r>
        <w:rPr>
          <w:b/>
          <w:lang w:val="ca-ES"/>
        </w:rPr>
        <w:t>Dades experimentals del laboratori:</w: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rPr>
          <w:lang w:val="ca-ES"/>
        </w:rPr>
      </w:pPr>
      <w:r>
        <mc:AlternateContent>
          <mc:Choice Requires="wps">
            <w:drawing>
              <wp:anchor behindDoc="0" distT="19050" distB="19050" distL="635" distR="635" simplePos="0" locked="0" layoutInCell="0" allowOverlap="1" relativeHeight="12" wp14:anchorId="5857B5C3">
                <wp:simplePos x="0" y="0"/>
                <wp:positionH relativeFrom="margin">
                  <wp:align>center</wp:align>
                </wp:positionH>
                <wp:positionV relativeFrom="paragraph">
                  <wp:posOffset>172720</wp:posOffset>
                </wp:positionV>
                <wp:extent cx="5459095" cy="20320"/>
                <wp:effectExtent l="635" t="19050" r="635" b="19050"/>
                <wp:wrapNone/>
                <wp:docPr id="9" name="Conector recto 9"/>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3.6pt" to="427.45pt,15.15pt" ID="Conector recto 9" stroked="t" o:allowincell="f" style="position:absolute;mso-position-horizontal:center;mso-position-horizontal-relative:margin" wp14:anchorId="5857B5C3">
                <v:stroke color="#5b9bd5" weight="38160" joinstyle="miter" endcap="flat"/>
                <v:fill o:detectmouseclick="t" on="false"/>
                <w10:wrap type="none"/>
              </v:line>
            </w:pict>
          </mc:Fallback>
        </mc:AlternateContent>
      </w:r>
      <w:r>
        <w:rPr>
          <w:b/>
          <w:lang w:val="ca-ES"/>
        </w:rPr>
        <w:t xml:space="preserve">Resultats: </w:t>
      </w:r>
      <w:r>
        <w:rPr>
          <w:lang w:val="ca-ES"/>
        </w:rPr>
        <w:t>(incloure taules i gràfiques necessàries)</w:t>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before="0" w:after="160"/>
        <w:rPr>
          <w:lang w:val="ca-ES"/>
        </w:rPr>
      </w:pPr>
      <w:r>
        <mc:AlternateContent>
          <mc:Choice Requires="wps">
            <w:drawing>
              <wp:anchor behindDoc="0" distT="19050" distB="19050" distL="635" distR="0" simplePos="0" locked="0" layoutInCell="0" allowOverlap="1" relativeHeight="13" wp14:anchorId="6165A2B3">
                <wp:simplePos x="0" y="0"/>
                <wp:positionH relativeFrom="margin">
                  <wp:posOffset>-86360</wp:posOffset>
                </wp:positionH>
                <wp:positionV relativeFrom="paragraph">
                  <wp:posOffset>170815</wp:posOffset>
                </wp:positionV>
                <wp:extent cx="5459095" cy="20320"/>
                <wp:effectExtent l="635" t="19050" r="0" b="19050"/>
                <wp:wrapNone/>
                <wp:docPr id="10" name="Conector recto 10"/>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8pt,13.45pt" to="423pt,15pt" ID="Conector recto 10" stroked="t" o:allowincell="f" style="position:absolute;mso-position-horizontal-relative:margin" wp14:anchorId="6165A2B3">
                <v:stroke color="#5b9bd5" weight="38160" joinstyle="miter" endcap="flat"/>
                <v:fill o:detectmouseclick="t" on="false"/>
                <w10:wrap type="none"/>
              </v:line>
            </w:pict>
          </mc:Fallback>
        </mc:AlternateContent>
      </w:r>
      <w:r>
        <w:rPr>
          <w:b/>
          <w:lang w:val="ca-ES"/>
        </w:rPr>
        <w:t>Conclusió i discussió: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ca-ES"/>
        </w:rPr>
      </w:pPr>
      <w:r>
        <mc:AlternateContent>
          <mc:Choice Requires="wps">
            <w:drawing>
              <wp:anchor behindDoc="0" distT="19050" distB="19050" distL="0" distR="635" simplePos="0" locked="0" layoutInCell="0" allowOverlap="1" relativeHeight="14" wp14:anchorId="3D998C65">
                <wp:simplePos x="0" y="0"/>
                <wp:positionH relativeFrom="margin">
                  <wp:posOffset>-90805</wp:posOffset>
                </wp:positionH>
                <wp:positionV relativeFrom="paragraph">
                  <wp:posOffset>159385</wp:posOffset>
                </wp:positionV>
                <wp:extent cx="5459095" cy="20320"/>
                <wp:effectExtent l="0" t="19050" r="635" b="19050"/>
                <wp:wrapNone/>
                <wp:docPr id="11" name="Conector recto 11"/>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5pt,12.55pt" to="422.65pt,14.1pt" ID="Conector recto 11" stroked="t" o:allowincell="f" style="position:absolute;mso-position-horizontal-relative:margin" wp14:anchorId="3D998C65">
                <v:stroke color="#5b9bd5" weight="38160" joinstyle="miter" endcap="flat"/>
                <v:fill o:detectmouseclick="t" on="false"/>
                <w10:wrap type="none"/>
              </v:line>
            </w:pict>
          </mc:Fallback>
        </mc:AlternateContent>
      </w:r>
      <w:r>
        <w:rPr>
          <w:b/>
          <w:lang w:val="ca-ES"/>
        </w:rPr>
        <w:t>Preguntes del guió:</w:t>
      </w:r>
      <w:r>
        <w:rPr>
          <w:lang w:val="ca-ES"/>
        </w:rPr>
        <w:t xml:space="preserve"> (si estan respostes anteriorment simplement indicar-ho)</w:t>
      </w:r>
    </w:p>
    <w:p>
      <w:pPr>
        <w:pStyle w:val="Normal"/>
        <w:rPr>
          <w:i/>
          <w:i/>
        </w:rPr>
      </w:pPr>
      <w:r>
        <w:rPr>
          <w:i/>
        </w:rPr>
        <w:t>Pregunta 1:</w:t>
      </w:r>
    </w:p>
    <w:p>
      <w:pPr>
        <w:pStyle w:val="Normal"/>
        <w:rPr>
          <w:i/>
          <w:i/>
        </w:rPr>
      </w:pPr>
      <w:r>
        <w:rPr>
          <w:i/>
        </w:rPr>
        <w:t>Pregunta 2:</w:t>
      </w:r>
    </w:p>
    <w:p>
      <w:pPr>
        <w:pStyle w:val="Normal"/>
        <w:rPr>
          <w:i/>
          <w:i/>
        </w:rPr>
      </w:pPr>
      <w:r>
        <w:rPr>
          <w:i/>
        </w:rPr>
        <w:t>Etc.</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b/>
          <w:lang w:val="ca-ES"/>
        </w:rPr>
      </w:pPr>
      <w:r>
        <mc:AlternateContent>
          <mc:Choice Requires="wps">
            <w:drawing>
              <wp:anchor behindDoc="0" distT="19685" distB="19050" distL="635" distR="635" simplePos="0" locked="0" layoutInCell="0" allowOverlap="1" relativeHeight="15" wp14:anchorId="4A484373">
                <wp:simplePos x="0" y="0"/>
                <wp:positionH relativeFrom="margin">
                  <wp:posOffset>-48260</wp:posOffset>
                </wp:positionH>
                <wp:positionV relativeFrom="paragraph">
                  <wp:posOffset>168910</wp:posOffset>
                </wp:positionV>
                <wp:extent cx="5459095" cy="20320"/>
                <wp:effectExtent l="635" t="19685" r="635" b="19050"/>
                <wp:wrapNone/>
                <wp:docPr id="12" name="Conector recto 12"/>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pt,13.3pt" to="426pt,14.85pt" ID="Conector recto 12" stroked="t" o:allowincell="f" style="position:absolute;mso-position-horizontal-relative:margin" wp14:anchorId="4A484373">
                <v:stroke color="#5b9bd5" weight="38160" joinstyle="miter" endcap="flat"/>
                <v:fill o:detectmouseclick="t" on="false"/>
                <w10:wrap type="none"/>
              </v:line>
            </w:pict>
          </mc:Fallback>
        </mc:AlternateContent>
      </w:r>
      <w:r>
        <w:rPr>
          <w:b/>
          <w:lang w:val="ca-ES"/>
        </w:rPr>
        <w:t>Bibliografia:</w:t>
      </w:r>
    </w:p>
    <w:p>
      <w:pPr>
        <w:pStyle w:val="Normal"/>
        <w:rPr>
          <w:i/>
          <w:i/>
        </w:rPr>
      </w:pPr>
      <w:r>
        <w:rPr>
          <w:i/>
        </w:rPr>
      </w:r>
    </w:p>
    <w:p>
      <w:pPr>
        <w:pStyle w:val="Normal"/>
        <w:widowControl/>
        <w:bidi w:val="0"/>
        <w:spacing w:lineRule="auto" w:line="259" w:before="0" w:after="160"/>
        <w:jc w:val="left"/>
        <w:rPr/>
      </w:pPr>
      <w:r>
        <w:rPr/>
      </w:r>
    </w:p>
    <w:sectPr>
      <w:headerReference w:type="even" r:id="rId5"/>
      <w:headerReference w:type="default" r:id="rId6"/>
      <w:headerReference w:type="first" r:id="rId7"/>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5">
          <wp:simplePos x="0" y="0"/>
          <wp:positionH relativeFrom="column">
            <wp:posOffset>4644390</wp:posOffset>
          </wp:positionH>
          <wp:positionV relativeFrom="paragraph">
            <wp:posOffset>-192405</wp:posOffset>
          </wp:positionV>
          <wp:extent cx="631190" cy="638175"/>
          <wp:effectExtent l="0" t="0" r="0" b="0"/>
          <wp:wrapNone/>
          <wp:docPr id="13"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5">
          <wp:simplePos x="0" y="0"/>
          <wp:positionH relativeFrom="column">
            <wp:posOffset>4644390</wp:posOffset>
          </wp:positionH>
          <wp:positionV relativeFrom="paragraph">
            <wp:posOffset>-192405</wp:posOffset>
          </wp:positionV>
          <wp:extent cx="631190" cy="638175"/>
          <wp:effectExtent l="0" t="0" r="0" b="0"/>
          <wp:wrapNone/>
          <wp:docPr id="14"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d03735"/>
    <w:rPr/>
  </w:style>
  <w:style w:type="character" w:styleId="PiedepginaCar" w:customStyle="1">
    <w:name w:val="Pie de página Car"/>
    <w:basedOn w:val="DefaultParagraphFont"/>
    <w:uiPriority w:val="99"/>
    <w:qFormat/>
    <w:rsid w:val="00d03735"/>
    <w:rPr/>
  </w:style>
  <w:style w:type="character" w:styleId="TextodegloboCar" w:customStyle="1">
    <w:name w:val="Texto de globo Car"/>
    <w:basedOn w:val="DefaultParagraphFont"/>
    <w:link w:val="BalloonText"/>
    <w:uiPriority w:val="99"/>
    <w:semiHidden/>
    <w:qFormat/>
    <w:rsid w:val="00d03735"/>
    <w:rPr>
      <w:rFonts w:ascii="Tahoma" w:hAnsi="Tahoma" w:cs="Tahoma"/>
      <w:sz w:val="16"/>
      <w:szCs w:val="16"/>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Header">
    <w:name w:val="Header"/>
    <w:basedOn w:val="Normal"/>
    <w:link w:val="EncabezadoCar"/>
    <w:uiPriority w:val="99"/>
    <w:unhideWhenUsed/>
    <w:rsid w:val="00d0373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03735"/>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03735"/>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LibreOffice/24.2.7.2$Linux_X86_64 LibreOffice_project/420$Build-2</Application>
  <AppVersion>15.0000</AppVersion>
  <Pages>4</Pages>
  <Words>348</Words>
  <Characters>1962</Characters>
  <CharactersWithSpaces>2344</CharactersWithSpaces>
  <Paragraphs>36</Paragraphs>
  <Company>Universitat Pompeu Fabra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2025-03-31T11:17:00Z</dcterms:created>
  <dc:creator>upf2</dc:creator>
  <dc:description/>
  <dc:language>es-ES</dc:language>
  <cp:lastModifiedBy/>
  <dcterms:modified xsi:type="dcterms:W3CDTF">2025-04-19T15:11:42Z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