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GoBack"/>
      <w:bookmarkStart w:id="1" w:name="_GoBack"/>
      <w:bookmarkEnd w:id="1"/>
    </w:p>
    <w:p>
      <w:pPr>
        <w:pStyle w:val="Normal"/>
        <w:spacing w:lineRule="auto" w:line="240" w:before="0" w:after="0"/>
        <w:rPr>
          <w:lang w:val="ca-ES"/>
        </w:rPr>
      </w:pPr>
      <w:r>
        <mc:AlternateContent>
          <mc:Choice Requires="wps">
            <w:drawing>
              <wp:anchor behindDoc="1" distT="45720" distB="45720" distL="114300" distR="114300" simplePos="0" locked="0" layoutInCell="0" allowOverlap="1" relativeHeight="6" wp14:anchorId="68BABC20">
                <wp:simplePos x="0" y="0"/>
                <wp:positionH relativeFrom="margin">
                  <wp:align>right</wp:align>
                </wp:positionH>
                <wp:positionV relativeFrom="paragraph">
                  <wp:posOffset>675005</wp:posOffset>
                </wp:positionV>
                <wp:extent cx="5467350" cy="490220"/>
                <wp:effectExtent l="5080" t="5080" r="5080" b="5080"/>
                <wp:wrapThrough wrapText="bothSides">
                  <wp:wrapPolygon edited="0">
                    <wp:start x="0" y="0"/>
                    <wp:lineTo x="0" y="21600"/>
                    <wp:lineTo x="21600" y="21600"/>
                    <wp:lineTo x="21600" y="0"/>
                    <wp:lineTo x="0" y="0"/>
                  </wp:wrapPolygon>
                </wp:wrapThrough>
                <wp:docPr id="1" name="Cuadro de texto 2"/>
                <a:graphic xmlns:a="http://schemas.openxmlformats.org/drawingml/2006/main">
                  <a:graphicData uri="http://schemas.microsoft.com/office/word/2010/wordprocessingShape">
                    <wps:wsp>
                      <wps:cNvSpPr/>
                      <wps:spPr>
                        <a:xfrm>
                          <a:off x="0" y="0"/>
                          <a:ext cx="5467320" cy="49032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spacing w:before="0" w:after="160"/>
                              <w:rPr>
                                <w:b/>
                                <w:lang w:val="ca-ES"/>
                              </w:rPr>
                            </w:pPr>
                            <w:r>
                              <w:rPr>
                                <w:b/>
                                <w:color w:val="000000"/>
                                <w:lang w:val="ca-ES"/>
                              </w:rPr>
                              <w:t xml:space="preserve">Títol pràctica: </w:t>
                            </w:r>
                            <w:r>
                              <w:rPr>
                                <w:b w:val="false"/>
                                <w:bCs w:val="false"/>
                                <w:color w:val="000000"/>
                                <w:lang w:val="ca-ES"/>
                              </w:rPr>
                              <w:t>Determinació espectrofotomètrica de tiocianat en saliva com a indicador de consum de tabac</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14.35pt;margin-top:53.15pt;width:430.45pt;height:38.55pt;mso-wrap-style:square;v-text-anchor:top;mso-position-horizontal:right;mso-position-horizontal-relative:margin" wp14:anchorId="68BABC20">
                <v:fill o:detectmouseclick="t" type="solid" color2="black"/>
                <v:stroke color="black" weight="9360" joinstyle="miter" endcap="flat"/>
                <v:textbox>
                  <w:txbxContent>
                    <w:p>
                      <w:pPr>
                        <w:pStyle w:val="Contenidodelmarco"/>
                        <w:spacing w:before="0" w:after="160"/>
                        <w:rPr>
                          <w:b/>
                          <w:lang w:val="ca-ES"/>
                        </w:rPr>
                      </w:pPr>
                      <w:r>
                        <w:rPr>
                          <w:b/>
                          <w:color w:val="000000"/>
                          <w:lang w:val="ca-ES"/>
                        </w:rPr>
                        <w:t xml:space="preserve">Títol pràctica: </w:t>
                      </w:r>
                      <w:r>
                        <w:rPr>
                          <w:b w:val="false"/>
                          <w:bCs w:val="false"/>
                          <w:color w:val="000000"/>
                          <w:lang w:val="ca-ES"/>
                        </w:rPr>
                        <w:t>Determinació espectrofotomètrica de tiocianat en saliva com a indicador de consum de tabac</w:t>
                      </w:r>
                    </w:p>
                  </w:txbxContent>
                </v:textbox>
                <w10:wrap type="square"/>
              </v:rect>
            </w:pict>
          </mc:Fallback>
        </mc:AlternateContent>
        <mc:AlternateContent>
          <mc:Choice Requires="wps">
            <w:drawing>
              <wp:anchor behindDoc="0" distT="40005" distB="48260" distL="109220" distR="128270" simplePos="0" locked="0" layoutInCell="0" allowOverlap="1" relativeHeight="8" wp14:anchorId="6A04630A">
                <wp:simplePos x="0" y="0"/>
                <wp:positionH relativeFrom="margin">
                  <wp:align>right</wp:align>
                </wp:positionH>
                <wp:positionV relativeFrom="paragraph">
                  <wp:posOffset>5080</wp:posOffset>
                </wp:positionV>
                <wp:extent cx="5467350" cy="539115"/>
                <wp:effectExtent l="5080" t="5715" r="5080" b="4445"/>
                <wp:wrapSquare wrapText="bothSides"/>
                <wp:docPr id="2" name="Cuadro de texto 2"/>
                <a:graphic xmlns:a="http://schemas.openxmlformats.org/drawingml/2006/main">
                  <a:graphicData uri="http://schemas.microsoft.com/office/word/2010/wordprocessingShape">
                    <wps:wsp>
                      <wps:cNvSpPr/>
                      <wps:spPr>
                        <a:xfrm>
                          <a:off x="0" y="0"/>
                          <a:ext cx="5467320" cy="53928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spacing w:lineRule="auto" w:line="240" w:before="0" w:after="0"/>
                              <w:rPr>
                                <w:lang w:val="ca-ES"/>
                              </w:rPr>
                            </w:pPr>
                            <w:r>
                              <w:rPr>
                                <w:b/>
                                <w:color w:val="000000"/>
                                <w:sz w:val="18"/>
                                <w:lang w:val="ca-ES"/>
                              </w:rPr>
                              <w:t xml:space="preserve">Nom: </w:t>
                            </w:r>
                            <w:r>
                              <w:rPr>
                                <w:b w:val="false"/>
                                <w:bCs w:val="false"/>
                                <w:color w:val="000000"/>
                                <w:sz w:val="18"/>
                                <w:lang w:val="ca-ES"/>
                              </w:rPr>
                              <w:t>Arnau Lorda Jover</w:t>
                            </w:r>
                            <w:r>
                              <w:rPr>
                                <w:color w:val="000000"/>
                                <w:lang w:val="ca-ES"/>
                              </w:rPr>
                              <w:tab/>
                              <w:tab/>
                              <w:tab/>
                              <w:tab/>
                              <w:tab/>
                              <w:tab/>
                              <w:tab/>
                            </w:r>
                          </w:p>
                          <w:p>
                            <w:pPr>
                              <w:pStyle w:val="Contenidodelmarco"/>
                              <w:spacing w:lineRule="auto" w:line="240" w:before="0" w:after="0"/>
                              <w:rPr>
                                <w:b/>
                                <w:sz w:val="18"/>
                                <w:lang w:val="ca-ES"/>
                              </w:rPr>
                            </w:pPr>
                            <w:r>
                              <w:rPr>
                                <w:b/>
                                <w:color w:val="000000"/>
                                <w:sz w:val="18"/>
                                <w:lang w:val="ca-ES"/>
                              </w:rPr>
                              <w:t xml:space="preserve">ID: </w:t>
                            </w:r>
                            <w:r>
                              <w:rPr>
                                <w:b w:val="false"/>
                                <w:bCs w:val="false"/>
                                <w:color w:val="000000"/>
                                <w:sz w:val="18"/>
                                <w:lang w:val="ca-ES"/>
                              </w:rPr>
                              <w:t>287595</w:t>
                            </w:r>
                          </w:p>
                          <w:p>
                            <w:pPr>
                              <w:pStyle w:val="Contenidodelmarco"/>
                              <w:spacing w:lineRule="auto" w:line="240" w:before="0" w:after="0"/>
                              <w:rPr>
                                <w:b/>
                                <w:lang w:val="ca-ES"/>
                              </w:rPr>
                            </w:pPr>
                            <w:r>
                              <w:rPr>
                                <w:b/>
                                <w:color w:val="000000"/>
                                <w:sz w:val="18"/>
                                <w:lang w:val="ca-ES"/>
                              </w:rPr>
                              <w:t>Grup:</w:t>
                              <w:tab/>
                            </w:r>
                            <w:r>
                              <w:rPr>
                                <w:b w:val="false"/>
                                <w:bCs w:val="false"/>
                                <w:color w:val="000000"/>
                                <w:sz w:val="18"/>
                                <w:lang w:val="ca-ES"/>
                              </w:rPr>
                              <w:t>103</w:t>
                            </w:r>
                            <w:r>
                              <w:rPr>
                                <w:b/>
                                <w:color w:val="000000"/>
                                <w:sz w:val="18"/>
                                <w:lang w:val="ca-ES"/>
                              </w:rPr>
                              <w:tab/>
                              <w:tab/>
                              <w:t xml:space="preserve">Company(s): </w:t>
                            </w:r>
                            <w:r>
                              <w:rPr>
                                <w:b w:val="false"/>
                                <w:bCs w:val="false"/>
                                <w:color w:val="000000"/>
                                <w:sz w:val="18"/>
                                <w:lang w:val="ca-ES"/>
                              </w:rPr>
                              <w:t>Elisabet Morey</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15.45pt;margin-top:0.4pt;width:430.45pt;height:42.4pt;mso-wrap-style:square;v-text-anchor:top;mso-position-horizontal:right;mso-position-horizontal-relative:margin" wp14:anchorId="6A04630A">
                <v:fill o:detectmouseclick="t" type="solid" color2="black"/>
                <v:stroke color="black" weight="9360" joinstyle="miter" endcap="flat"/>
                <v:textbox>
                  <w:txbxContent>
                    <w:p>
                      <w:pPr>
                        <w:pStyle w:val="Contenidodelmarco"/>
                        <w:spacing w:lineRule="auto" w:line="240" w:before="0" w:after="0"/>
                        <w:rPr>
                          <w:lang w:val="ca-ES"/>
                        </w:rPr>
                      </w:pPr>
                      <w:r>
                        <w:rPr>
                          <w:b/>
                          <w:color w:val="000000"/>
                          <w:sz w:val="18"/>
                          <w:lang w:val="ca-ES"/>
                        </w:rPr>
                        <w:t xml:space="preserve">Nom: </w:t>
                      </w:r>
                      <w:r>
                        <w:rPr>
                          <w:b w:val="false"/>
                          <w:bCs w:val="false"/>
                          <w:color w:val="000000"/>
                          <w:sz w:val="18"/>
                          <w:lang w:val="ca-ES"/>
                        </w:rPr>
                        <w:t>Arnau Lorda Jover</w:t>
                      </w:r>
                      <w:r>
                        <w:rPr>
                          <w:color w:val="000000"/>
                          <w:lang w:val="ca-ES"/>
                        </w:rPr>
                        <w:tab/>
                        <w:tab/>
                        <w:tab/>
                        <w:tab/>
                        <w:tab/>
                        <w:tab/>
                        <w:tab/>
                      </w:r>
                    </w:p>
                    <w:p>
                      <w:pPr>
                        <w:pStyle w:val="Contenidodelmarco"/>
                        <w:spacing w:lineRule="auto" w:line="240" w:before="0" w:after="0"/>
                        <w:rPr>
                          <w:b/>
                          <w:sz w:val="18"/>
                          <w:lang w:val="ca-ES"/>
                        </w:rPr>
                      </w:pPr>
                      <w:r>
                        <w:rPr>
                          <w:b/>
                          <w:color w:val="000000"/>
                          <w:sz w:val="18"/>
                          <w:lang w:val="ca-ES"/>
                        </w:rPr>
                        <w:t xml:space="preserve">ID: </w:t>
                      </w:r>
                      <w:r>
                        <w:rPr>
                          <w:b w:val="false"/>
                          <w:bCs w:val="false"/>
                          <w:color w:val="000000"/>
                          <w:sz w:val="18"/>
                          <w:lang w:val="ca-ES"/>
                        </w:rPr>
                        <w:t>287595</w:t>
                      </w:r>
                    </w:p>
                    <w:p>
                      <w:pPr>
                        <w:pStyle w:val="Contenidodelmarco"/>
                        <w:spacing w:lineRule="auto" w:line="240" w:before="0" w:after="0"/>
                        <w:rPr>
                          <w:b/>
                          <w:lang w:val="ca-ES"/>
                        </w:rPr>
                      </w:pPr>
                      <w:r>
                        <w:rPr>
                          <w:b/>
                          <w:color w:val="000000"/>
                          <w:sz w:val="18"/>
                          <w:lang w:val="ca-ES"/>
                        </w:rPr>
                        <w:t>Grup:</w:t>
                        <w:tab/>
                      </w:r>
                      <w:r>
                        <w:rPr>
                          <w:b w:val="false"/>
                          <w:bCs w:val="false"/>
                          <w:color w:val="000000"/>
                          <w:sz w:val="18"/>
                          <w:lang w:val="ca-ES"/>
                        </w:rPr>
                        <w:t>103</w:t>
                      </w:r>
                      <w:r>
                        <w:rPr>
                          <w:b/>
                          <w:color w:val="000000"/>
                          <w:sz w:val="18"/>
                          <w:lang w:val="ca-ES"/>
                        </w:rPr>
                        <w:tab/>
                        <w:tab/>
                        <w:t xml:space="preserve">Company(s): </w:t>
                      </w:r>
                      <w:r>
                        <w:rPr>
                          <w:b w:val="false"/>
                          <w:bCs w:val="false"/>
                          <w:color w:val="000000"/>
                          <w:sz w:val="18"/>
                          <w:lang w:val="ca-ES"/>
                        </w:rPr>
                        <w:t>Elisabet Morey</w:t>
                      </w:r>
                    </w:p>
                  </w:txbxContent>
                </v:textbox>
                <w10:wrap type="square"/>
              </v:rect>
            </w:pict>
          </mc:Fallback>
        </mc:AlternateContent>
      </w:r>
      <w:r>
        <w:rPr>
          <w:b/>
          <w:lang w:val="ca-ES"/>
        </w:rPr>
        <w:t>Introducció:</w:t>
      </w:r>
    </w:p>
    <w:p>
      <w:pPr>
        <w:pStyle w:val="Normal"/>
        <w:rPr>
          <w:lang w:val="ca-ES"/>
        </w:rPr>
      </w:pPr>
      <w:r>
        <w:rPr>
          <w:lang w:val="ca-ES"/>
        </w:rPr>
        <mc:AlternateContent>
          <mc:Choice Requires="wps">
            <w:drawing>
              <wp:anchor behindDoc="0" distT="19685" distB="19050" distL="0" distR="635" simplePos="0" locked="0" layoutInCell="1" allowOverlap="1" relativeHeight="16" wp14:anchorId="4858CC32">
                <wp:simplePos x="0" y="0"/>
                <wp:positionH relativeFrom="column">
                  <wp:posOffset>-15240</wp:posOffset>
                </wp:positionH>
                <wp:positionV relativeFrom="paragraph">
                  <wp:posOffset>26670</wp:posOffset>
                </wp:positionV>
                <wp:extent cx="5459095" cy="20320"/>
                <wp:effectExtent l="0" t="19685" r="635" b="19050"/>
                <wp:wrapNone/>
                <wp:docPr id="3" name="Conector recto 7"/>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2.1pt" to="428.6pt,3.65pt" ID="Conector recto 7" stroked="t" o:allowincell="f" style="position:absolute" wp14:anchorId="4858CC32">
                <v:stroke color="#5b9bd5" weight="38160" joinstyle="miter" endcap="flat"/>
                <v:fill o:detectmouseclick="t" on="false"/>
                <w10:wrap type="none"/>
              </v:line>
            </w:pict>
          </mc:Fallback>
        </mc:AlternateContent>
      </w:r>
    </w:p>
    <w:p>
      <w:pPr>
        <w:pStyle w:val="Normal"/>
        <w:rPr/>
      </w:pPr>
      <w:r>
        <w:rPr/>
        <w:t xml:space="preserve">En condicions normals, a la sang d’individus humans sans es troben ions cianur (CN-) que son el resultat del metabolisme de la vitamina B12 i de la ingestió de determinats aliments (ametlles i algunes fruites i verdures). La presència de concentracions elevades de cianur a la sang també pot ser deguda als hàbits relacionats amb el tabac. </w:t>
      </w:r>
    </w:p>
    <w:p>
      <w:pPr>
        <w:pStyle w:val="Normal"/>
        <w:rPr/>
      </w:pPr>
      <w:r>
        <w:rPr/>
        <w:t xml:space="preserve">Els cianurs es metabolitzen principalment per acció amb tiosulfats, per efecte d’un enzim anomenat rodanasa, donant ions tiocianat (SCN-) </w:t>
      </w:r>
    </w:p>
    <w:p>
      <w:pPr>
        <w:pStyle w:val="Normal"/>
        <w:rPr/>
      </w:pPr>
      <w:r>
        <w:rPr/>
        <w:tab/>
        <w:t xml:space="preserve">CN- + tiosulfat → tiocianat + sulfit </w:t>
      </w:r>
    </w:p>
    <w:p>
      <w:pPr>
        <w:pStyle w:val="Normal"/>
        <w:rPr/>
      </w:pPr>
      <w:r>
        <w:rPr/>
      </w:r>
    </w:p>
    <w:p>
      <w:pPr>
        <w:pStyle w:val="Normal"/>
        <w:rPr/>
      </w:pPr>
      <w:r>
        <w:rPr/>
        <w:t>Per tant, a la sang i, especialment a la saliva, es poden trobar quantitats relativament elevades de tiocianat (SCN) i la seva concentració varia en funció de la dieta i de la exposició al tabac.</w:t>
      </w:r>
    </w:p>
    <w:p>
      <w:pPr>
        <w:pStyle w:val="Normal"/>
        <w:rPr/>
      </w:pPr>
      <w:r>
        <w:rPr/>
        <w:t>Generalment, la saliva dels no fumadors té concentracions de tiocianat molt baixes, mentre que a la saliva del fumadors es poden trobar concentracions de fins 6 mM. Per tant, la concentració d'aquest ió present a la saliva es pot utilitzar com un indicador del grau d'exposició al tabac.</w:t>
      </w:r>
    </w:p>
    <w:p>
      <w:pPr>
        <w:pStyle w:val="Normal"/>
        <w:rPr/>
      </w:pPr>
      <w:r>
        <w:rPr/>
      </w:r>
    </w:p>
    <w:p>
      <w:pPr>
        <w:pStyle w:val="Normal"/>
        <w:rPr/>
      </w:pPr>
      <w:r>
        <w:rPr/>
        <w:t>Els ions tiocianat reaccionen amb ions de ferro (III) formant un complex, el tiocianat de ferro (III):</w:t>
      </w:r>
    </w:p>
    <w:p>
      <w:pPr>
        <w:pStyle w:val="Normal"/>
        <w:rPr/>
      </w:pPr>
      <w:r>
        <w:rPr/>
        <w:t>Fe3+(aq) + SCN-(aq)  &lt;-&gt;  eSCN2+(aq)</w:t>
      </w:r>
    </w:p>
    <w:p>
      <w:pPr>
        <w:pStyle w:val="Normal"/>
        <w:rPr/>
      </w:pPr>
      <w:r>
        <w:rPr/>
      </w:r>
    </w:p>
    <w:p>
      <w:pPr>
        <w:pStyle w:val="Normal"/>
        <w:rPr/>
      </w:pPr>
      <w:r>
        <w:rPr/>
        <w:t>Aquest complex té una estructura electrònica que el permet absorbir llum de l'espectre visible, raó per la qual presenta una forta coloració vermella.</w:t>
      </w:r>
    </w:p>
    <w:p>
      <w:pPr>
        <w:pStyle w:val="Normal"/>
        <w:rPr/>
      </w:pPr>
      <w:r>
        <w:rPr/>
        <w:t>La intensitat de la coloració es pot relacionar amb la concentració de la espècie formada aplicant la llei de Lambert-Beer. Quan un feix de llum travessa una dissolució amb un solut absorbent, la intensitat d'aquest feix disminueix a causa de l'absorció d'una part de l'energia radiant per part del solut que s'excita a nivell energètics superiors. En general es pot dir que:</w:t>
      </w:r>
    </w:p>
    <w:p>
      <w:pPr>
        <w:pStyle w:val="Normal"/>
        <w:rPr/>
      </w:pPr>
      <w:r>
        <w:rPr/>
        <w:t>I0 = Ia + It</w:t>
      </w:r>
    </w:p>
    <w:p>
      <w:pPr>
        <w:pStyle w:val="Normal"/>
        <w:rPr/>
      </w:pPr>
      <w:r>
        <w:rPr/>
      </w:r>
    </w:p>
    <w:p>
      <w:pPr>
        <w:pStyle w:val="Normal"/>
        <w:rPr/>
      </w:pPr>
      <w:r>
        <w:rPr/>
        <w:t>on I0 és la intensitat de la llum incident, Ia és la intensitat de la llum absorbida i It la intensitat de la llum transmesa.</w:t>
      </w:r>
    </w:p>
    <w:p>
      <w:pPr>
        <w:pStyle w:val="Normal"/>
        <w:rPr/>
      </w:pPr>
      <w:r>
        <w:rPr/>
        <w:t>La mesura de la llum transmesa es pot fer amb un instrument anomenat espectrofotòmetre. Aquest instrument consta fonamentalment d'una font de llum, un selector de longitud d'ona, una cubeta de material transparent a la radiació i un detector.</w:t>
      </w:r>
    </w:p>
    <w:p>
      <w:pPr>
        <w:pStyle w:val="Normal"/>
        <w:rPr/>
      </w:pPr>
      <w:r>
        <w:rPr/>
        <w:t>L'absorbància, A, de la substància es relaciona amb la intensitat de la llum incident i de la transmesa segons la llei de Lambert-Beer:</w:t>
      </w:r>
    </w:p>
    <w:p>
      <w:pPr>
        <w:pStyle w:val="Normal"/>
        <w:rPr/>
      </w:pPr>
      <w:r>
        <w:rPr/>
        <w:t>A = -log T = - log IT / I0 = e d C</w:t>
      </w:r>
    </w:p>
    <w:p>
      <w:pPr>
        <w:pStyle w:val="Normal"/>
        <w:rPr/>
      </w:pPr>
      <w:r>
        <w:rPr/>
        <w:t>on A és l'absorbància; T és la transmitància, que es defineix com la fracció de llum transmesa i per tant detectable (IT/I0); e és una constant de proporcionalitat anomenada absortivitat molar que depèn de la substància i de la longitud d'ona; d és el camí òptic recorregut per la llum dins la dissolució (en cm), i C és la concentració de la substància que absorbeix (en mol/l).</w:t>
      </w:r>
    </w:p>
    <w:p>
      <w:pPr>
        <w:pStyle w:val="Normal"/>
        <w:rPr/>
      </w:pPr>
      <w:r>
        <w:rPr/>
        <w:t>Per a realitzar una determinació espectrofotomètrica s'ha de tenir en compte que la reacció d'obtenció de la espècie amb color ha d'ésser específica i que l'espècie colorada ha de ser estable. S'ha de tenir en compte també que la proporcionalitat entre la intensitat del color i la concentració només es compleix en un determinat interval.</w:t>
      </w:r>
    </w:p>
    <w:p>
      <w:pPr>
        <w:pStyle w:val="Normal"/>
        <w:rPr/>
      </w:pPr>
      <w:r>
        <w:rPr/>
        <w:t>En aquesta pràctica es determinarà la concentració de tiocianat en mostres de saliva i s'intentarà correlacionar aquestes concentracions amb els hàbits de persones fumadores i no fumadores.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b/>
          <w:lang w:val="ca-ES"/>
        </w:rPr>
      </w:pPr>
      <w:r>
        <w:rPr>
          <w:b/>
          <w:lang w:val="ca-ES"/>
        </w:rPr>
        <w:t>Materials i mètodes:</w:t>
      </w:r>
    </w:p>
    <w:p>
      <w:pPr>
        <w:pStyle w:val="Normal"/>
        <w:spacing w:lineRule="auto" w:line="240" w:before="0" w:after="0"/>
        <w:rPr>
          <w:b/>
        </w:rPr>
      </w:pPr>
      <w:r>
        <w:rPr>
          <w:b/>
        </w:rPr>
        <mc:AlternateContent>
          <mc:Choice Requires="wps">
            <w:drawing>
              <wp:anchor behindDoc="0" distT="19050" distB="19050" distL="0" distR="635" simplePos="0" locked="0" layoutInCell="1" allowOverlap="1" relativeHeight="10" wp14:anchorId="6ECA81B9">
                <wp:simplePos x="0" y="0"/>
                <wp:positionH relativeFrom="column">
                  <wp:posOffset>-15240</wp:posOffset>
                </wp:positionH>
                <wp:positionV relativeFrom="paragraph">
                  <wp:posOffset>19685</wp:posOffset>
                </wp:positionV>
                <wp:extent cx="5459095" cy="20320"/>
                <wp:effectExtent l="0" t="19050" r="635" b="19050"/>
                <wp:wrapNone/>
                <wp:docPr id="4" name="Conector recto 7"/>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1.55pt" to="428.6pt,3.1pt" ID="Conector recto 7" stroked="t" o:allowincell="f" style="position:absolute" wp14:anchorId="6ECA81B9">
                <v:stroke color="#5b9bd5" weight="38160" joinstyle="miter" endcap="flat"/>
                <v:fill o:detectmouseclick="t" on="false"/>
                <w10:wrap type="none"/>
              </v:line>
            </w:pict>
          </mc:Fallback>
        </mc:AlternateContent>
      </w:r>
    </w:p>
    <w:p>
      <w:pPr>
        <w:pStyle w:val="Normal"/>
        <w:spacing w:lineRule="auto" w:line="240" w:before="0" w:after="0"/>
        <w:rPr>
          <w:b w:val="false"/>
          <w:bCs w:val="false"/>
        </w:rPr>
      </w:pPr>
      <w:r>
        <w:rPr>
          <w:b w:val="false"/>
          <w:bCs w:val="false"/>
        </w:rPr>
        <w:t>- Tub de plàstic de 5 ml</w:t>
        <w:tab/>
        <w:tab/>
        <w:tab/>
        <w:tab/>
      </w:r>
      <w:r>
        <w:rPr>
          <w:b w:val="false"/>
          <w:bCs w:val="false"/>
        </w:rPr>
        <w:t>2</w:t>
      </w:r>
    </w:p>
    <w:p>
      <w:pPr>
        <w:pStyle w:val="Normal"/>
        <w:spacing w:lineRule="auto" w:line="240" w:before="0" w:after="0"/>
        <w:rPr>
          <w:b w:val="false"/>
          <w:bCs w:val="false"/>
        </w:rPr>
      </w:pPr>
      <w:r>
        <w:rPr>
          <w:b w:val="false"/>
          <w:bCs w:val="false"/>
        </w:rPr>
        <w:t>- Tub d'assaig de vidre</w:t>
        <w:tab/>
        <w:tab/>
        <w:tab/>
        <w:tab/>
      </w:r>
      <w:r>
        <w:rPr>
          <w:b w:val="false"/>
          <w:bCs w:val="false"/>
        </w:rPr>
        <w:t>2</w:t>
      </w:r>
    </w:p>
    <w:p>
      <w:pPr>
        <w:pStyle w:val="Normal"/>
        <w:spacing w:lineRule="auto" w:line="240" w:before="0" w:after="0"/>
        <w:rPr>
          <w:b w:val="false"/>
          <w:bCs w:val="false"/>
        </w:rPr>
      </w:pPr>
      <w:r>
        <w:rPr>
          <w:b w:val="false"/>
          <w:bCs w:val="false"/>
        </w:rPr>
        <w:t>- Tubs de vidre de 15 ml amb tap de rosca</w:t>
        <w:tab/>
      </w:r>
      <w:r>
        <w:rPr>
          <w:b w:val="false"/>
          <w:bCs w:val="false"/>
        </w:rPr>
        <w:t>10</w:t>
      </w:r>
    </w:p>
    <w:p>
      <w:pPr>
        <w:pStyle w:val="Normal"/>
        <w:spacing w:lineRule="auto" w:line="240" w:before="0" w:after="0"/>
        <w:rPr>
          <w:b w:val="false"/>
          <w:bCs w:val="false"/>
        </w:rPr>
      </w:pPr>
      <w:r>
        <w:rPr>
          <w:b w:val="false"/>
          <w:bCs w:val="false"/>
        </w:rPr>
        <w:t>- Taps pels tubs de rosca</w:t>
        <w:tab/>
        <w:tab/>
        <w:tab/>
        <w:tab/>
      </w:r>
      <w:r>
        <w:rPr>
          <w:b w:val="false"/>
          <w:bCs w:val="false"/>
        </w:rPr>
        <w:t>10</w:t>
      </w:r>
    </w:p>
    <w:p>
      <w:pPr>
        <w:pStyle w:val="Normal"/>
        <w:spacing w:lineRule="auto" w:line="240" w:before="0" w:after="0"/>
        <w:rPr>
          <w:b w:val="false"/>
          <w:bCs w:val="false"/>
        </w:rPr>
      </w:pPr>
      <w:r>
        <w:rPr>
          <w:b w:val="false"/>
          <w:bCs w:val="false"/>
        </w:rPr>
        <w:t>- Pipeta automàtica de 0-5 ml</w:t>
        <w:tab/>
        <w:tab/>
        <w:tab/>
      </w:r>
      <w:r>
        <w:rPr>
          <w:b w:val="false"/>
          <w:bCs w:val="false"/>
        </w:rPr>
        <w:t>1</w:t>
      </w:r>
    </w:p>
    <w:p>
      <w:pPr>
        <w:pStyle w:val="Normal"/>
        <w:spacing w:lineRule="auto" w:line="240" w:before="0" w:after="0"/>
        <w:rPr>
          <w:b w:val="false"/>
          <w:bCs w:val="false"/>
        </w:rPr>
      </w:pPr>
      <w:r>
        <w:rPr>
          <w:b w:val="false"/>
          <w:bCs w:val="false"/>
        </w:rPr>
        <w:t>- Puntes de pipeta automàtica de 0-5 ml</w:t>
        <w:tab/>
        <w:tab/>
      </w:r>
      <w:r>
        <w:rPr>
          <w:b w:val="false"/>
          <w:bCs w:val="false"/>
        </w:rPr>
        <w:t>5</w:t>
      </w:r>
    </w:p>
    <w:p>
      <w:pPr>
        <w:pStyle w:val="Normal"/>
        <w:spacing w:lineRule="auto" w:line="240" w:before="0" w:after="0"/>
        <w:rPr>
          <w:b w:val="false"/>
          <w:bCs w:val="false"/>
        </w:rPr>
      </w:pPr>
      <w:r>
        <w:rPr>
          <w:b w:val="false"/>
          <w:bCs w:val="false"/>
        </w:rPr>
        <w:t>- Pipeta automàtica de 0-1 ml</w:t>
        <w:tab/>
        <w:tab/>
        <w:tab/>
      </w:r>
      <w:r>
        <w:rPr>
          <w:b w:val="false"/>
          <w:bCs w:val="false"/>
        </w:rPr>
        <w:t>1</w:t>
      </w:r>
    </w:p>
    <w:p>
      <w:pPr>
        <w:pStyle w:val="Normal"/>
        <w:spacing w:lineRule="auto" w:line="240" w:before="0" w:after="0"/>
        <w:rPr>
          <w:b w:val="false"/>
          <w:bCs w:val="false"/>
        </w:rPr>
      </w:pPr>
      <w:r>
        <w:rPr>
          <w:b w:val="false"/>
          <w:bCs w:val="false"/>
        </w:rPr>
        <w:t>- Puntes per pipeta automàtica de 0-1 ml</w:t>
        <w:tab/>
        <w:tab/>
      </w:r>
      <w:r>
        <w:rPr>
          <w:b w:val="false"/>
          <w:bCs w:val="false"/>
        </w:rPr>
        <w:t>2</w:t>
      </w:r>
    </w:p>
    <w:p>
      <w:pPr>
        <w:pStyle w:val="Normal"/>
        <w:spacing w:lineRule="auto" w:line="240" w:before="0" w:after="0"/>
        <w:rPr>
          <w:b w:val="false"/>
          <w:bCs w:val="false"/>
        </w:rPr>
      </w:pPr>
      <w:r>
        <w:rPr>
          <w:b w:val="false"/>
          <w:bCs w:val="false"/>
        </w:rPr>
        <w:t>- Matràs aforat de 10 ml</w:t>
        <w:tab/>
        <w:tab/>
        <w:tab/>
        <w:tab/>
      </w:r>
      <w:r>
        <w:rPr>
          <w:b w:val="false"/>
          <w:bCs w:val="false"/>
        </w:rPr>
        <w:t>2</w:t>
      </w:r>
    </w:p>
    <w:p>
      <w:pPr>
        <w:pStyle w:val="Normal"/>
        <w:spacing w:lineRule="auto" w:line="240" w:before="0" w:after="0"/>
        <w:rPr>
          <w:b w:val="false"/>
          <w:bCs w:val="false"/>
        </w:rPr>
      </w:pPr>
      <w:r>
        <w:rPr>
          <w:b w:val="false"/>
          <w:bCs w:val="false"/>
        </w:rPr>
        <w:t>- Cubeta Espectrofotòmetre CE 1011</w:t>
        <w:tab/>
        <w:tab/>
      </w:r>
      <w:r>
        <w:rPr>
          <w:b w:val="false"/>
          <w:bCs w:val="false"/>
        </w:rPr>
        <w:t>10</w:t>
      </w:r>
    </w:p>
    <w:p>
      <w:pPr>
        <w:pStyle w:val="Normal"/>
        <w:spacing w:lineRule="auto" w:line="240" w:before="0" w:after="0"/>
        <w:rPr>
          <w:b w:val="false"/>
          <w:bCs w:val="false"/>
        </w:rPr>
      </w:pPr>
      <w:r>
        <w:rPr>
          <w:b w:val="false"/>
          <w:bCs w:val="false"/>
        </w:rPr>
        <w:t>- Vasos de precipitats de 50 ml</w:t>
        <w:tab/>
        <w:tab/>
        <w:tab/>
      </w:r>
      <w:r>
        <w:rPr>
          <w:b w:val="false"/>
          <w:bCs w:val="false"/>
        </w:rPr>
        <w:t>3</w:t>
      </w:r>
    </w:p>
    <w:p>
      <w:pPr>
        <w:pStyle w:val="Normal"/>
        <w:spacing w:lineRule="auto" w:line="240" w:before="0" w:after="0"/>
        <w:rPr>
          <w:b w:val="false"/>
          <w:bCs w:val="false"/>
        </w:rPr>
      </w:pPr>
      <w:r>
        <w:rPr>
          <w:b w:val="false"/>
          <w:bCs w:val="false"/>
        </w:rPr>
        <w:t>- Vials Eppendorf</w:t>
        <w:tab/>
        <w:tab/>
        <w:tab/>
        <w:tab/>
        <w:tab/>
      </w:r>
      <w:r>
        <w:rPr>
          <w:b w:val="false"/>
          <w:bCs w:val="false"/>
        </w:rPr>
        <w:t>2</w:t>
      </w:r>
    </w:p>
    <w:p>
      <w:pPr>
        <w:pStyle w:val="Normal"/>
        <w:spacing w:lineRule="auto" w:line="240" w:before="0" w:after="0"/>
        <w:rPr>
          <w:b w:val="false"/>
          <w:bCs w:val="false"/>
        </w:rPr>
      </w:pPr>
      <w:r>
        <w:rPr>
          <w:b w:val="false"/>
          <w:bCs w:val="false"/>
        </w:rPr>
        <w:t>- Gradeta</w:t>
        <w:tab/>
        <w:tab/>
        <w:tab/>
        <w:tab/>
        <w:tab/>
        <w:tab/>
      </w:r>
      <w:r>
        <w:rPr>
          <w:b w:val="false"/>
          <w:bCs w:val="false"/>
        </w:rPr>
        <w:t>1</w:t>
      </w:r>
    </w:p>
    <w:p>
      <w:pPr>
        <w:pStyle w:val="Normal"/>
        <w:spacing w:lineRule="auto" w:line="240" w:before="0" w:after="0"/>
        <w:rPr>
          <w:b w:val="false"/>
          <w:bCs w:val="false"/>
        </w:rPr>
      </w:pPr>
      <w:r>
        <w:rPr>
          <w:b w:val="false"/>
          <w:bCs w:val="false"/>
        </w:rPr>
        <w:t>- Pipetes pasteur</w:t>
        <w:tab/>
        <w:tab/>
        <w:tab/>
        <w:tab/>
        <w:tab/>
      </w:r>
      <w:r>
        <w:rPr>
          <w:b w:val="false"/>
          <w:bCs w:val="false"/>
        </w:rPr>
        <w:t>5</w:t>
      </w:r>
    </w:p>
    <w:p>
      <w:pPr>
        <w:pStyle w:val="Normal"/>
        <w:spacing w:lineRule="auto" w:line="240" w:before="0" w:after="0"/>
        <w:rPr>
          <w:b w:val="false"/>
          <w:bCs w:val="false"/>
        </w:rPr>
      </w:pPr>
      <w:r>
        <w:rPr>
          <w:b w:val="false"/>
          <w:bCs w:val="false"/>
        </w:rPr>
        <w:t>- Pera de goma</w:t>
      </w:r>
    </w:p>
    <w:p>
      <w:pPr>
        <w:pStyle w:val="Normal"/>
        <w:spacing w:lineRule="auto" w:line="240" w:before="0" w:after="0"/>
        <w:rPr>
          <w:b w:val="false"/>
        </w:rPr>
      </w:pPr>
      <w:r>
        <w:rPr>
          <w:b w:val="false"/>
          <w:bCs w:val="false"/>
        </w:rPr>
        <w:t>- Guants de làtex</w:t>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lang w:val="ca-ES"/>
        </w:rPr>
      </w:pPr>
      <w:r>
        <w:rPr>
          <w:b/>
          <w:lang w:val="ca-ES"/>
        </w:rPr>
        <w:t>Dades experimentals del laboratori:</w:t>
      </w:r>
    </w:p>
    <w:p>
      <w:pPr>
        <w:pStyle w:val="Normal"/>
        <w:spacing w:lineRule="auto" w:line="240" w:before="0" w:after="0"/>
        <w:rPr>
          <w:b/>
        </w:rPr>
      </w:pPr>
      <w:r>
        <w:rPr>
          <w:b/>
        </w:rPr>
        <mc:AlternateContent>
          <mc:Choice Requires="wps">
            <w:drawing>
              <wp:anchor behindDoc="0" distT="19685" distB="19050" distL="635" distR="635" simplePos="0" locked="0" layoutInCell="1" allowOverlap="1" relativeHeight="11" wp14:anchorId="3DA079AC">
                <wp:simplePos x="0" y="0"/>
                <wp:positionH relativeFrom="column">
                  <wp:posOffset>-29845</wp:posOffset>
                </wp:positionH>
                <wp:positionV relativeFrom="paragraph">
                  <wp:posOffset>20955</wp:posOffset>
                </wp:positionV>
                <wp:extent cx="5459095" cy="20320"/>
                <wp:effectExtent l="635" t="19685" r="635" b="19050"/>
                <wp:wrapNone/>
                <wp:docPr id="5" name="Conector recto 8"/>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5pt,1.65pt" to="427.45pt,3.2pt" ID="Conector recto 8" stroked="t" o:allowincell="f" style="position:absolute" wp14:anchorId="3DA079AC">
                <v:stroke color="#5b9bd5" weight="38160" joinstyle="miter" endcap="flat"/>
                <v:fill o:detectmouseclick="t" on="false"/>
                <w10:wrap type="none"/>
              </v:line>
            </w:pict>
          </mc:Fallback>
        </mc:AlternateContent>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rPr>
          <w:lang w:val="ca-ES"/>
        </w:rPr>
      </w:pPr>
      <w:r>
        <mc:AlternateContent>
          <mc:Choice Requires="wps">
            <w:drawing>
              <wp:anchor behindDoc="0" distT="19050" distB="19050" distL="635" distR="635" simplePos="0" locked="0" layoutInCell="0" allowOverlap="1" relativeHeight="12" wp14:anchorId="5857B5C3">
                <wp:simplePos x="0" y="0"/>
                <wp:positionH relativeFrom="margin">
                  <wp:align>center</wp:align>
                </wp:positionH>
                <wp:positionV relativeFrom="paragraph">
                  <wp:posOffset>172720</wp:posOffset>
                </wp:positionV>
                <wp:extent cx="5459095" cy="20320"/>
                <wp:effectExtent l="635" t="19050" r="635" b="19050"/>
                <wp:wrapNone/>
                <wp:docPr id="6" name="Conector recto 9"/>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5pt,13.6pt" to="427.45pt,15.15pt" ID="Conector recto 9" stroked="t" o:allowincell="f" style="position:absolute;mso-position-horizontal:center;mso-position-horizontal-relative:margin" wp14:anchorId="5857B5C3">
                <v:stroke color="#5b9bd5" weight="38160" joinstyle="miter" endcap="flat"/>
                <v:fill o:detectmouseclick="t" on="false"/>
                <w10:wrap type="none"/>
              </v:line>
            </w:pict>
          </mc:Fallback>
        </mc:AlternateContent>
      </w:r>
      <w:r>
        <w:rPr>
          <w:b/>
          <w:lang w:val="ca-ES"/>
        </w:rPr>
        <w:t xml:space="preserve">Resultats: </w:t>
      </w:r>
      <w:r>
        <w:rPr>
          <w:lang w:val="ca-ES"/>
        </w:rPr>
        <w:t>(incloure taules i gràfiques necessàries)</w:t>
      </w:r>
    </w:p>
    <w:p>
      <w:pPr>
        <w:pStyle w:val="Normal"/>
        <w:spacing w:lineRule="auto" w:line="240" w:before="0" w:after="0"/>
        <w:rPr/>
      </w:pPr>
      <w:r>
        <w:rPr/>
      </w:r>
    </w:p>
    <w:p>
      <w:pPr>
        <w:pStyle w:val="Normal"/>
        <w:spacing w:lineRule="auto" w:line="240" w:before="0" w:after="0"/>
        <w:rPr/>
      </w:pPr>
      <w:r>
        <w:rPr/>
      </w:r>
    </w:p>
    <w:p>
      <w:pPr>
        <w:pStyle w:val="Normal"/>
        <w:rPr/>
      </w:pPr>
      <w:r>
        <w:rPr/>
      </w:r>
      <w:r>
        <w:br w:type="page"/>
      </w:r>
    </w:p>
    <w:p>
      <w:pPr>
        <w:pStyle w:val="Normal"/>
        <w:spacing w:before="0" w:after="160"/>
        <w:rPr>
          <w:lang w:val="ca-ES"/>
        </w:rPr>
      </w:pPr>
      <w:r>
        <mc:AlternateContent>
          <mc:Choice Requires="wps">
            <w:drawing>
              <wp:anchor behindDoc="0" distT="19050" distB="19050" distL="635" distR="0" simplePos="0" locked="0" layoutInCell="0" allowOverlap="1" relativeHeight="13" wp14:anchorId="6165A2B3">
                <wp:simplePos x="0" y="0"/>
                <wp:positionH relativeFrom="margin">
                  <wp:posOffset>-86360</wp:posOffset>
                </wp:positionH>
                <wp:positionV relativeFrom="paragraph">
                  <wp:posOffset>170815</wp:posOffset>
                </wp:positionV>
                <wp:extent cx="5459095" cy="20320"/>
                <wp:effectExtent l="635" t="19050" r="0" b="19050"/>
                <wp:wrapNone/>
                <wp:docPr id="7" name="Conector recto 10"/>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8pt,13.45pt" to="423pt,15pt" ID="Conector recto 10" stroked="t" o:allowincell="f" style="position:absolute;mso-position-horizontal-relative:margin" wp14:anchorId="6165A2B3">
                <v:stroke color="#5b9bd5" weight="38160" joinstyle="miter" endcap="flat"/>
                <v:fill o:detectmouseclick="t" on="false"/>
                <w10:wrap type="none"/>
              </v:line>
            </w:pict>
          </mc:Fallback>
        </mc:AlternateContent>
      </w:r>
      <w:r>
        <w:rPr>
          <w:b/>
          <w:lang w:val="ca-ES"/>
        </w:rPr>
        <w:t>Conclusió i discussió:</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ca-ES"/>
        </w:rPr>
      </w:pPr>
      <w:r>
        <mc:AlternateContent>
          <mc:Choice Requires="wps">
            <w:drawing>
              <wp:anchor behindDoc="0" distT="19050" distB="19050" distL="0" distR="635" simplePos="0" locked="0" layoutInCell="0" allowOverlap="1" relativeHeight="14" wp14:anchorId="3D998C65">
                <wp:simplePos x="0" y="0"/>
                <wp:positionH relativeFrom="margin">
                  <wp:posOffset>-90805</wp:posOffset>
                </wp:positionH>
                <wp:positionV relativeFrom="paragraph">
                  <wp:posOffset>159385</wp:posOffset>
                </wp:positionV>
                <wp:extent cx="5459095" cy="20320"/>
                <wp:effectExtent l="0" t="19050" r="635" b="19050"/>
                <wp:wrapNone/>
                <wp:docPr id="8" name="Conector recto 11"/>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5pt,12.55pt" to="422.65pt,14.1pt" ID="Conector recto 11" stroked="t" o:allowincell="f" style="position:absolute;mso-position-horizontal-relative:margin" wp14:anchorId="3D998C65">
                <v:stroke color="#5b9bd5" weight="38160" joinstyle="miter" endcap="flat"/>
                <v:fill o:detectmouseclick="t" on="false"/>
                <w10:wrap type="none"/>
              </v:line>
            </w:pict>
          </mc:Fallback>
        </mc:AlternateContent>
      </w:r>
      <w:r>
        <w:rPr>
          <w:b/>
          <w:lang w:val="ca-ES"/>
        </w:rPr>
        <w:t>Preguntes del guió:</w:t>
      </w:r>
      <w:r>
        <w:rPr>
          <w:lang w:val="ca-ES"/>
        </w:rPr>
        <w:t xml:space="preserve"> (si estan respostes anteriorment simplement indicar-ho)</w:t>
      </w:r>
    </w:p>
    <w:p>
      <w:pPr>
        <w:pStyle w:val="Normal"/>
        <w:rPr>
          <w:i/>
          <w:i/>
        </w:rPr>
      </w:pPr>
      <w:r>
        <w:rPr>
          <w:i/>
        </w:rPr>
        <w:t>Pregunta 1:</w:t>
      </w:r>
    </w:p>
    <w:p>
      <w:pPr>
        <w:pStyle w:val="Normal"/>
        <w:rPr>
          <w:i/>
          <w:i/>
        </w:rPr>
      </w:pPr>
      <w:r>
        <w:rPr>
          <w:i/>
        </w:rPr>
        <w:t>Pregunta 2:</w:t>
      </w:r>
    </w:p>
    <w:p>
      <w:pPr>
        <w:pStyle w:val="Normal"/>
        <w:rPr>
          <w:i/>
          <w:i/>
        </w:rPr>
      </w:pPr>
      <w:r>
        <w:rPr>
          <w:i/>
        </w:rPr>
        <w:t>Etc.</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b/>
          <w:lang w:val="ca-ES"/>
        </w:rPr>
      </w:pPr>
      <w:r>
        <mc:AlternateContent>
          <mc:Choice Requires="wps">
            <w:drawing>
              <wp:anchor behindDoc="0" distT="19685" distB="19050" distL="635" distR="635" simplePos="0" locked="0" layoutInCell="0" allowOverlap="1" relativeHeight="15" wp14:anchorId="4A484373">
                <wp:simplePos x="0" y="0"/>
                <wp:positionH relativeFrom="margin">
                  <wp:posOffset>-48260</wp:posOffset>
                </wp:positionH>
                <wp:positionV relativeFrom="paragraph">
                  <wp:posOffset>168910</wp:posOffset>
                </wp:positionV>
                <wp:extent cx="5459095" cy="20320"/>
                <wp:effectExtent l="635" t="19685" r="635" b="19050"/>
                <wp:wrapNone/>
                <wp:docPr id="9" name="Conector recto 12"/>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8pt,13.3pt" to="426pt,14.85pt" ID="Conector recto 12" stroked="t" o:allowincell="f" style="position:absolute;mso-position-horizontal-relative:margin" wp14:anchorId="4A484373">
                <v:stroke color="#5b9bd5" weight="38160" joinstyle="miter" endcap="flat"/>
                <v:fill o:detectmouseclick="t" on="false"/>
                <w10:wrap type="none"/>
              </v:line>
            </w:pict>
          </mc:Fallback>
        </mc:AlternateContent>
      </w:r>
      <w:r>
        <w:rPr>
          <w:b/>
          <w:lang w:val="ca-ES"/>
        </w:rPr>
        <w:t>Bibliografia:</w:t>
      </w:r>
    </w:p>
    <w:p>
      <w:pPr>
        <w:pStyle w:val="Normal"/>
        <w:rPr>
          <w:i/>
          <w:i/>
        </w:rPr>
      </w:pPr>
      <w:r>
        <w:rPr>
          <w:i/>
        </w:rPr>
      </w:r>
    </w:p>
    <w:p>
      <w:pPr>
        <w:pStyle w:val="Normal"/>
        <w:widowControl/>
        <w:bidi w:val="0"/>
        <w:spacing w:lineRule="auto" w:line="259" w:before="0" w:after="160"/>
        <w:jc w:val="left"/>
        <w:rPr/>
      </w:pPr>
      <w:r>
        <w:rPr/>
      </w:r>
    </w:p>
    <w:sectPr>
      <w:headerReference w:type="even" r:id="rId2"/>
      <w:headerReference w:type="default" r:id="rId3"/>
      <w:headerReference w:type="first" r:id="rId4"/>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lang w:val="ca-ES"/>
      </w:rPr>
    </w:pPr>
    <w:r>
      <w:drawing>
        <wp:anchor behindDoc="1" distT="0" distB="0" distL="0" distR="0" simplePos="0" locked="0" layoutInCell="1" allowOverlap="1" relativeHeight="5">
          <wp:simplePos x="0" y="0"/>
          <wp:positionH relativeFrom="column">
            <wp:posOffset>4644390</wp:posOffset>
          </wp:positionH>
          <wp:positionV relativeFrom="paragraph">
            <wp:posOffset>-192405</wp:posOffset>
          </wp:positionV>
          <wp:extent cx="631190" cy="638175"/>
          <wp:effectExtent l="0" t="0" r="0" b="0"/>
          <wp:wrapNone/>
          <wp:docPr id="10" name="Imagen 2" descr="La marca - Manual d'Identitat Visual de la Universit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La marca - Manual d'Identitat Visual de la Universitat ..."/>
                  <pic:cNvPicPr>
                    <a:picLocks noChangeAspect="1" noChangeArrowheads="1"/>
                  </pic:cNvPicPr>
                </pic:nvPicPr>
                <pic:blipFill>
                  <a:blip r:embed="rId1"/>
                  <a:srcRect l="21869" t="17766" r="16872" b="17100"/>
                  <a:stretch>
                    <a:fillRect/>
                  </a:stretch>
                </pic:blipFill>
                <pic:spPr bwMode="auto">
                  <a:xfrm>
                    <a:off x="0" y="0"/>
                    <a:ext cx="631190" cy="638175"/>
                  </a:xfrm>
                  <a:prstGeom prst="rect">
                    <a:avLst/>
                  </a:prstGeom>
                </pic:spPr>
              </pic:pic>
            </a:graphicData>
          </a:graphic>
        </wp:anchor>
      </w:drawing>
    </w:r>
    <w:r>
      <w:rPr>
        <w:b/>
        <w:bCs/>
        <w:sz w:val="28"/>
        <w:szCs w:val="28"/>
        <w:lang w:val="ca-ES"/>
      </w:rPr>
      <w:t>Química dels Fàrmacs 2025</w:t>
    </w:r>
  </w:p>
  <w:p>
    <w:pPr>
      <w:pStyle w:val="Header"/>
      <w:rPr>
        <w:sz w:val="28"/>
        <w:szCs w:val="28"/>
        <w:lang w:val="ca-ES"/>
      </w:rPr>
    </w:pPr>
    <w:r>
      <w:rPr>
        <w:lang w:eastAsia="es-ES"/>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lang w:val="ca-ES"/>
      </w:rPr>
    </w:pPr>
    <w:r>
      <w:drawing>
        <wp:anchor behindDoc="1" distT="0" distB="0" distL="0" distR="0" simplePos="0" locked="0" layoutInCell="1" allowOverlap="1" relativeHeight="5">
          <wp:simplePos x="0" y="0"/>
          <wp:positionH relativeFrom="column">
            <wp:posOffset>4644390</wp:posOffset>
          </wp:positionH>
          <wp:positionV relativeFrom="paragraph">
            <wp:posOffset>-192405</wp:posOffset>
          </wp:positionV>
          <wp:extent cx="631190" cy="638175"/>
          <wp:effectExtent l="0" t="0" r="0" b="0"/>
          <wp:wrapNone/>
          <wp:docPr id="11" name="Imagen 2" descr="La marca - Manual d'Identitat Visual de la Universit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La marca - Manual d'Identitat Visual de la Universitat ..."/>
                  <pic:cNvPicPr>
                    <a:picLocks noChangeAspect="1" noChangeArrowheads="1"/>
                  </pic:cNvPicPr>
                </pic:nvPicPr>
                <pic:blipFill>
                  <a:blip r:embed="rId1"/>
                  <a:srcRect l="21869" t="17766" r="16872" b="17100"/>
                  <a:stretch>
                    <a:fillRect/>
                  </a:stretch>
                </pic:blipFill>
                <pic:spPr bwMode="auto">
                  <a:xfrm>
                    <a:off x="0" y="0"/>
                    <a:ext cx="631190" cy="638175"/>
                  </a:xfrm>
                  <a:prstGeom prst="rect">
                    <a:avLst/>
                  </a:prstGeom>
                </pic:spPr>
              </pic:pic>
            </a:graphicData>
          </a:graphic>
        </wp:anchor>
      </w:drawing>
    </w:r>
    <w:r>
      <w:rPr>
        <w:b/>
        <w:bCs/>
        <w:sz w:val="28"/>
        <w:szCs w:val="28"/>
        <w:lang w:val="ca-ES"/>
      </w:rPr>
      <w:t>Química dels Fàrmacs 2025</w:t>
    </w:r>
  </w:p>
  <w:p>
    <w:pPr>
      <w:pStyle w:val="Header"/>
      <w:rPr>
        <w:sz w:val="28"/>
        <w:szCs w:val="28"/>
        <w:lang w:val="ca-ES"/>
      </w:rPr>
    </w:pPr>
    <w:r>
      <w:rPr>
        <w:lang w:eastAsia="es-ES"/>
      </w:rPr>
      <w:t xml:space="preserve"> </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d03735"/>
    <w:rPr/>
  </w:style>
  <w:style w:type="character" w:styleId="PiedepginaCar" w:customStyle="1">
    <w:name w:val="Pie de página Car"/>
    <w:basedOn w:val="DefaultParagraphFont"/>
    <w:uiPriority w:val="99"/>
    <w:qFormat/>
    <w:rsid w:val="00d03735"/>
    <w:rPr/>
  </w:style>
  <w:style w:type="character" w:styleId="TextodegloboCar" w:customStyle="1">
    <w:name w:val="Texto de globo Car"/>
    <w:basedOn w:val="DefaultParagraphFont"/>
    <w:link w:val="BalloonText"/>
    <w:uiPriority w:val="99"/>
    <w:semiHidden/>
    <w:qFormat/>
    <w:rsid w:val="00d03735"/>
    <w:rPr>
      <w:rFonts w:ascii="Tahoma" w:hAnsi="Tahoma" w:cs="Tahoma"/>
      <w:sz w:val="16"/>
      <w:szCs w:val="16"/>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rPr/>
  </w:style>
  <w:style w:type="paragraph" w:styleId="Header">
    <w:name w:val="Header"/>
    <w:basedOn w:val="Normal"/>
    <w:link w:val="EncabezadoCar"/>
    <w:uiPriority w:val="99"/>
    <w:unhideWhenUsed/>
    <w:rsid w:val="00d03735"/>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03735"/>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03735"/>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LibreOffice/24.2.7.2$Linux_X86_64 LibreOffice_project/420$Build-2</Application>
  <AppVersion>15.0000</AppVersion>
  <Pages>4</Pages>
  <Words>700</Words>
  <Characters>3385</Characters>
  <CharactersWithSpaces>4084</CharactersWithSpaces>
  <Paragraphs>51</Paragraphs>
  <Company>Universitat Pompeu Fabra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2025-03-31T11:17:00Z</dcterms:created>
  <dc:creator>upf2</dc:creator>
  <dc:description/>
  <dc:language>es-ES</dc:language>
  <cp:lastModifiedBy/>
  <dcterms:modified xsi:type="dcterms:W3CDTF">2025-04-19T14:56:03Z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