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LizLenjo.com — Technical Plan and Build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sets out a full plan for LizLenjo.com, a stylish corporate site for Liz Lenjo as an entertainment and intellectual property lawyer, with a photo portfolio, a blog, and in time a teaching school. It also covers the companion personal blog on its own domain, which shares the same technical foundation. The plan is written so that it can be handed to Claude Code as the basis for the build.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Purpose and the three stages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LizLenjo.com is best understood as one platform built in three stages, so that the foundation laid first carries everything that comes later and nothing has to be torn up and rebuilt.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one is the stylish corporate site. This presents Liz as an entertainment and IP lawyer, sets out her practice areas, and carries a strong photo portfolio that reflects both her legal standing and her work as a model. The design is the centre of gravity at this stage; the site has to look genuinely elegant and signal her standing rather than read as a template.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two is the blog. This sits as one section behind the corporate site rather than as the main event. It gives Liz a place to write on entertainment and IP law in her own voice, which also strengthens the site in search and gives returning visitors a reason to come back.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Stage three is the school. Liz is a lecturer who teaches entertainment and IP law, and will want a Coursera-style facility where learners sign up, log in, and work through a structured course. Lesson videos are hosted on YouTube and served inside each lesson, so the site itself never carries the weight of streaming video.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Hosting and the core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platform runs on Cloudflare. This keeps hosting fast, inexpensive, and low-maintenance, with no server to look after.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 serves the public site. Readers receive fast pages delivered from Cloudflare's global edge, which matters a great deal for a photo-heavy site and for visitors across Africa and beyond.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Workers provide the application logic — handling logins, saving posts, enrolling learners, and scoring comments. Workers run at the edge alongside the pages they 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D1 is the database. It holds blog posts, portfolio records, course structure, enrolments, and learner progress. One database serves all three stages.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Images stores and serves the photography. It resizes and optimises each photo on request and serves the right size for each device, so a rich gallery loads quickly rather than dragging the site down.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Cloudflare Workers AI scores incoming comments for spam, keeping spam handling native to the platform rather than relying on an outside service such as Akismet.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Access and identity, stage by stage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sign-in needs are different at each stage, and the platform should move between them deliberately.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blog, where only Liz writes, Cloudflare Access is the right tool. It ties the editor to her own email and checks it is her before letting her in, with no password to store or maintain. The writing side is sealed off completely from readers.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school, where many learners log in, Access no longer fits, because it suits a small fixed set of known people rather than an open sign-up. Here the platform needs a proper learner sign-up and login system. This remains Cloudflare-native, built on Workers with sessions and learner records in D1, and can be extended later with social sign-in such as Google if that proves convenient for learners.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writing surface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Quill provides the editor for the blog. It gives a clean, modern writing surface in the browser, with the usual formatting, headings, links, and images, and it drops neatly into a Cloudflare setup. When Liz saves a post, it is written to D1 and appears on the public side. Images placed in a post are uploaded to Cloudflare Images and served optimised, the same as the portfolio.</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photo portfolio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photography runs through the whole site, the portfolio deserves care rather than a bolt-on gallery. Each photograph is a record in D1 with its own caption, category, and ordering, and the image itself lives in Cloudflare Images. Galleries are built so they feel like a photographer's portfolio, with considered layout, fast loading, and a full-screen view, rather than stock grids. Categories let the modelling work and any professional or event photography sit in their own collections.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school in detail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school is a members' area organised around courses. A course holds a set of modules, and each module holds lessons. A lesson carries a YouTube video, embedded as an unlisted video so it lives inside the course rather than floating freely on YouTube, together with any written notes or downloadable materials. Learner progress through the lessons is recorded in D1, so each person can see how far they have come and pick up where they left off. If Liz wishes to charge for courses, a payment step can be added at enrolment; for a Kenyan audience this would sensibly include M-Pesa alongside card payment, through a provider such as Paystack or Flutterwave.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Comment spam handling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Spam can reach a site in two places, and they are handled separately. The writing side is already sealed by Access, so no spam can reach the published side there. Comments are the real exposure, if comments are enabled. At the door, Cloudflare Turnstile checks that a visitor is human before a comment is submitted, invisibly most of the time. For the cleverer spam that gets a human-looking submission through, Workers AI reads the content of each comment and scores it, dropping the likely spam into a review pile rather than publishing it. This gives the content-level sorting that Akismet is known for, while keeping everything inside Cloudflare.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Useful additions worth considering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things are easy to add on this foundation and are worth weighing now, even if they come later.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contact and enquiry form, protected by Turnstile, lets prospective clients reach Liz directly, with submissions stored in D1 and optionally emailed 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engine groundwork — clean page titles, descriptions, and structured data marking Liz as a lawyer and the site as her practice — helps the right people find her.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sharing and preview cards make posts and portfolio pages look right when shared on LinkedIn and elsewhere.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analytics through Cloudflare's own privacy-respecting analytics show what visitors engage with, without the weight or tracking of third-party tools.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email capture, so readers and prospective learners can be told when a new post or course appears, builds an audience over time.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Draft and scheduling support in the blog lets Liz prepare posts in advance and have them appear at a set time.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The companion personal blog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personal blog on its own separate domain shares this exact foundation: Cloudflare Pages for the public site, Quill as the writing surface, Cloudflare Access sealing the editor so only one person writes, D1 holding the posts, and Workers AI sorting comment spam. Building the two on the same stack means the work and the lessons carry across, and only the design and domain differ. The domain for this blog is still to be chosen.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Suggested build order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foundation once and layer onto it. First, stand up the corporate site on Cloudflare Pages with the portfolio and Cloudflare Images, since the design and the photography are the heart of the first impression. Next, add the blog section with Quill, Access, and the comment handling. Then, when Liz is ready, add the school with its learner sign-up, course structure, and YouTube-served lessons. Laying the database and image handling in from the start means each later stage is an addition, not a rebuild.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