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D926B4">
      <w:pPr>
        <w:keepNext/>
        <w:keepLines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color w:val="1F4E79"/>
          <w:sz w:val="40"/>
        </w:rPr>
        <w:t>BD2MAA 使用前必看</w:t>
      </w:r>
    </w:p>
    <w:p w14:paraId="06965398">
      <w:pPr>
        <w:pStyle w:val="26"/>
      </w:pPr>
      <w:r>
        <w:rPr>
          <w:rFonts w:hint="eastAsia" w:ascii="微软雅黑" w:hAnsi="微软雅黑" w:eastAsia="微软雅黑" w:cs="微软雅黑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出问题基本都在这三条，先自查</w:t>
      </w:r>
    </w:p>
    <w:p w14:paraId="2BE48FB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1. 游戏分辨率必须是「窗口化 1920×1080」（目前只支持这一档），不能用鼠标拖窗口边框调整大小；分辨率不对会导致识别全部失败，任务会在开始前直接停掉。</w:t>
      </w:r>
    </w:p>
    <w:p w14:paraId="3F6EA915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2. 双击根目录的 MaaBd2.exe 启动软件（图标已固定在程序里，不用再手动设置；不要再找 launcher.bat，它已经取消了）。</w:t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42DB82F9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3. 遇到问题先翻第五章「常见问题」</w:t>
      </w:r>
      <w:r>
        <w:rPr>
          <w:rFonts w:hint="eastAsia" w:ascii="微软雅黑" w:hAnsi="微软雅黑" w:eastAsia="微软雅黑" w:cs="微软雅黑"/>
          <w:color w:val="262626"/>
          <w:sz w:val="21"/>
        </w:rPr>
        <w:t>，绝大多数情况那里已经有答案。</w:t>
      </w:r>
    </w:p>
    <w:p w14:paraId="2C72D9AB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一、必做 · 全局前置</w:t>
      </w:r>
    </w:p>
    <w:p w14:paraId="09D6FE88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任何一项没设置好，脚本都无法正常工作。</w:t>
      </w:r>
    </w:p>
    <w:p w14:paraId="4E2E5712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1. 游戏语言用「简体中文」</w:t>
      </w:r>
    </w:p>
    <w:p w14:paraId="77F2A042">
      <w:r>
        <w:rPr>
          <w:rFonts w:hint="eastAsia" w:ascii="微软雅黑" w:hAnsi="微软雅黑" w:eastAsia="微软雅黑" w:cs="微软雅黑"/>
          <w:color w:val="262626"/>
          <w:sz w:val="21"/>
        </w:rPr>
        <w:t>游戏内语言请使用「简体中文」；否则脚本的文字识别会全部失效。</w:t>
      </w:r>
    </w:p>
    <w:p w14:paraId="6349C376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2. 以窗口化 1920×1080 运行游戏</w:t>
      </w:r>
    </w:p>
    <w:p w14:paraId="6636AD66">
      <w:r>
        <w:rPr>
          <w:rFonts w:hint="eastAsia" w:ascii="微软雅黑" w:hAnsi="微软雅黑" w:eastAsia="微软雅黑" w:cs="微软雅黑"/>
          <w:color w:val="262626"/>
          <w:sz w:val="21"/>
        </w:rPr>
        <w:t>推荐窗口化 1920×1080（目前只验证过这一档，其他分辨率暂不支持）；分辨率不符会导致图像识别失败，任务会直接停掉。</w:t>
      </w:r>
    </w:p>
    <w:p w14:paraId="7183FE5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用「前置程序」一键锁定分辨率（推荐，不用改快捷方式）</w:t>
      </w:r>
    </w:p>
    <w:p w14:paraId="1B24D685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在软件最下方「添加任务」里添加「前置程序」，勾选并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置顶</w:t>
      </w:r>
      <w:r>
        <w:rPr>
          <w:rFonts w:hint="eastAsia" w:ascii="微软雅黑" w:hAnsi="微软雅黑" w:eastAsia="微软雅黑" w:cs="微软雅黑"/>
          <w:color w:val="262626"/>
          <w:sz w:val="21"/>
        </w:rPr>
        <w:t>；</w:t>
      </w:r>
    </w:p>
    <w:p w14:paraId="7776396F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② 程序路径：填 BD2 主程序路径；</w:t>
      </w:r>
    </w:p>
    <w:p w14:paraId="13ADFD1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③ 附加参数：从下面的速查表里整行复制粘进去（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不要带引号</w:t>
      </w:r>
      <w:r>
        <w:rPr>
          <w:rFonts w:hint="eastAsia" w:ascii="微软雅黑" w:hAnsi="微软雅黑" w:eastAsia="微软雅黑" w:cs="微软雅黑"/>
          <w:color w:val="262626"/>
          <w:sz w:val="21"/>
        </w:rPr>
        <w:t>）；</w:t>
      </w:r>
    </w:p>
    <w:p w14:paraId="58CEFF21">
      <w:pPr>
        <w:pBdr>
          <w:left w:val="single" w:color="1E6FFF" w:sz="12" w:space="0"/>
        </w:pBdr>
        <w:ind w:left="240"/>
        <w:rPr>
          <w:rFonts w:hint="eastAsia" w:ascii="微软雅黑" w:hAnsi="微软雅黑" w:eastAsia="微软雅黑" w:cs="微软雅黑"/>
          <w:color w:val="262626"/>
          <w:sz w:val="21"/>
          <w:lang w:eastAsia="zh-CN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④ 以后就用这个前置程序启动游戏，窗口会自动保持你选的分辨率。</w:t>
      </w:r>
      <w:r>
        <w:rPr>
          <w:rFonts w:hint="eastAsia" w:ascii="微软雅黑" w:hAnsi="微软雅黑" w:eastAsia="微软雅黑" w:cs="微软雅黑"/>
          <w:color w:val="262626"/>
          <w:sz w:val="21"/>
          <w:lang w:eastAsia="zh-CN"/>
        </w:rPr>
        <w:t>（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见下图</w:t>
      </w:r>
      <w:r>
        <w:rPr>
          <w:rFonts w:hint="eastAsia" w:ascii="微软雅黑" w:hAnsi="微软雅黑" w:eastAsia="微软雅黑" w:cs="微软雅黑"/>
          <w:color w:val="262626"/>
          <w:sz w:val="21"/>
          <w:lang w:eastAsia="zh-CN"/>
        </w:rPr>
        <w:t>）</w:t>
      </w:r>
    </w:p>
    <w:p w14:paraId="360D352D">
      <w:pPr>
        <w:pBdr>
          <w:left w:val="single" w:color="1E6FFF" w:sz="12" w:space="0"/>
        </w:pBdr>
        <w:ind w:left="240"/>
        <w:rPr>
          <w:rFonts w:hint="eastAsia" w:ascii="微软雅黑" w:hAnsi="微软雅黑" w:eastAsia="微软雅黑" w:cs="微软雅黑"/>
          <w:color w:val="262626"/>
          <w:sz w:val="21"/>
          <w:lang w:eastAsia="zh-CN"/>
        </w:rPr>
      </w:pPr>
      <w:r>
        <w:drawing>
          <wp:inline distT="0" distB="0" distL="114300" distR="114300">
            <wp:extent cx="3795395" cy="1770380"/>
            <wp:effectExtent l="0" t="0" r="1460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395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D8FD8">
      <w:r>
        <w:rPr>
          <w:rFonts w:hint="eastAsia"/>
          <w:b/>
        </w:rPr>
        <w:t>附加参数速查表（照着整行复制，别手打）</w:t>
      </w:r>
    </w:p>
    <w:tbl>
      <w:tblPr>
        <w:tblStyle w:val="32"/>
        <w:tblW w:w="0" w:type="auto"/>
        <w:tblInd w:w="0" w:type="dxa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4EDC101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768" w:type="dxa"/>
            <w:vAlign w:val="center"/>
          </w:tcPr>
          <w:p w14:paraId="456D9F7E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显示模式</w:t>
            </w:r>
          </w:p>
        </w:tc>
        <w:tc>
          <w:tcPr>
            <w:tcW w:w="2768" w:type="dxa"/>
            <w:vAlign w:val="center"/>
          </w:tcPr>
          <w:p w14:paraId="5A7260C9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分辨率</w:t>
            </w:r>
          </w:p>
        </w:tc>
        <w:tc>
          <w:tcPr>
            <w:tcW w:w="2768" w:type="dxa"/>
            <w:vAlign w:val="center"/>
          </w:tcPr>
          <w:p w14:paraId="36CB09F8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附加参数（整行复制到「附加参数」框）</w:t>
            </w:r>
          </w:p>
        </w:tc>
      </w:tr>
      <w:tr w14:paraId="44A6F8D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96BE0DE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6FB28437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0E4CA7A">
            <w:r>
              <w:t>-screen-width 1920 -screen-height 1080 -screen-fullscreen 0</w:t>
            </w:r>
          </w:p>
        </w:tc>
      </w:tr>
      <w:tr w14:paraId="1A4EF4F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768" w:type="dxa"/>
            <w:vAlign w:val="center"/>
          </w:tcPr>
          <w:p w14:paraId="2B79B8FF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6C80DDD4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396955B">
            <w:r>
              <w:t>-screen-width 1920 -screen-height 1080 -screen-fullscreen 1</w:t>
            </w:r>
          </w:p>
        </w:tc>
      </w:tr>
    </w:tbl>
    <w:p w14:paraId="58B2AF54">
      <w:r>
        <w:rPr>
          <w:rFonts w:hint="eastAsia"/>
        </w:rPr>
        <w:t>👉 就用「窗口 · 1920×1080」这一行，最稳。</w:t>
      </w:r>
    </w:p>
    <w:p w14:paraId="5D53FCC1">
      <w:r>
        <w:rPr>
          <w:rFonts w:hint="eastAsia"/>
        </w:rPr>
        <w:t>注意：不要用鼠标拖窗口边框调整大小。拖出来的尺寸几乎都不是标准 16:9，例如 1680×944 看着就是 16:9，换算后却是 1281×720，差 1 个像素，脚本就会在任务开始前直接停掉（界面还会显示「任务完成」，其实什么都没做）。只能使用窗口化 1920×1080（其他分辨率未做实机验证，暂不支持）。</w:t>
      </w:r>
    </w:p>
    <w:p w14:paraId="5683F9E1">
      <w:r>
        <w:rPr>
          <w:rFonts w:hint="eastAsia"/>
        </w:rPr>
        <w:t>👉 只有在显示器本身就是 1920×1080 时才可选「全屏」；带鱼屏（21:9）、1920×1200、1680×1050 这类非 16:9 的屏幕不要选全屏——全屏时分辨率会跟着显示器走，脚本会认不出画面，请改用「窗口」模式。</w:t>
      </w:r>
    </w:p>
    <w:p w14:paraId="46E5426F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3. 方向键设为「固定式」</w:t>
      </w:r>
    </w:p>
    <w:p w14:paraId="2F25E256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在游戏设置的「操作设置」中，将方向键设置为「固定式」；否则需要移动位置的任务会失败。（见图）</w:t>
      </w:r>
    </w:p>
    <w:p w14:paraId="12857538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2691765" cy="1515110"/>
            <wp:effectExtent l="0" t="0" r="13335" b="889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1765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184C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4. 开启「剪影模式」</w:t>
      </w:r>
    </w:p>
    <w:p w14:paraId="22EDE712">
      <w:r>
        <w:rPr>
          <w:rFonts w:hint="eastAsia" w:ascii="微软雅黑" w:hAnsi="微软雅黑" w:eastAsia="微软雅黑" w:cs="微软雅黑"/>
          <w:color w:val="262626"/>
          <w:sz w:val="21"/>
        </w:rPr>
        <w:t>未开启时脚本会自动开启；开启后可提升识别稳定性与运行效率。</w:t>
      </w:r>
    </w:p>
    <w:p w14:paraId="77646E8C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二、启动方式</w:t>
      </w:r>
    </w:p>
    <w:p w14:paraId="00C95D5A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5. 先运行游戏，再双击 MaaBd2.exe 启动脚本</w:t>
      </w:r>
    </w:p>
    <w:p w14:paraId="7EB57D8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① 先运行游戏程序 BrownDust II.exe，并确认已登录、已进入游戏主界面（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脚本不处理账号登录</w:t>
      </w:r>
      <w:r>
        <w:rPr>
          <w:rFonts w:hint="eastAsia" w:ascii="微软雅黑" w:hAnsi="微软雅黑" w:eastAsia="微软雅黑" w:cs="微软雅黑"/>
          <w:color w:val="262626"/>
          <w:sz w:val="21"/>
        </w:rPr>
        <w:t>）；</w:t>
      </w:r>
    </w:p>
    <w:p w14:paraId="437289F7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② 再双击根目录的 MaaBd2.exe —— 想从桌面进：右键它 →「发送到」→「桌面快捷方式」，图标会自动是项目图标；</w:t>
      </w:r>
    </w:p>
    <w:p w14:paraId="563F7C70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③ 在软件里设置需要执行的任务，点击「开始任务」。</w:t>
      </w:r>
    </w:p>
    <w:p w14:paraId="1B64D36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b/>
          <w:color w:val="C00000"/>
          <w:sz w:val="21"/>
        </w:rPr>
        <w:t>④ 老用户注意：如果软件内更新完停在“更新完成”、软件没自动打开，自己去双击 MaaBd2.exe 就行 —— 只有升级到 v26.09.14 这一次会这样，不是更新失败。</w:t>
      </w:r>
    </w:p>
    <w:p w14:paraId="1EFBE87B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（桌面上旧的快捷方式如果指向 mxu.exe / launcher.bat，会提示“文件已不存在”，删掉它重新按上面建一个即可。）</w:t>
      </w:r>
    </w:p>
    <w:p w14:paraId="2EF290EF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三、任务专属前置</w:t>
      </w:r>
    </w:p>
    <w:p w14:paraId="12004787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只在使用对应任务时才需要配置。</w:t>
      </w:r>
    </w:p>
    <w:p w14:paraId="1B4F9F2D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6. 「资源吸收和召集」</w:t>
      </w:r>
    </w:p>
    <w:p w14:paraId="7F4E8ECF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按顺序</w:t>
      </w:r>
      <w:r>
        <w:rPr>
          <w:rFonts w:hint="eastAsia" w:ascii="微软雅黑" w:hAnsi="微软雅黑" w:eastAsia="微软雅黑" w:cs="微软雅黑"/>
          <w:color w:val="262626"/>
          <w:sz w:val="21"/>
        </w:rPr>
        <w:t>配置到 1–4 号快捷技能栏，并把该任务会进入的剧情卡带的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传送阵全部点亮</w:t>
      </w:r>
      <w:r>
        <w:rPr>
          <w:rFonts w:hint="eastAsia" w:ascii="微软雅黑" w:hAnsi="微软雅黑" w:eastAsia="微软雅黑" w:cs="微软雅黑"/>
          <w:color w:val="262626"/>
          <w:sz w:val="21"/>
        </w:rPr>
        <w:t>，方可启动此任务！（见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下</w:t>
      </w:r>
      <w:r>
        <w:rPr>
          <w:rFonts w:hint="eastAsia" w:ascii="微软雅黑" w:hAnsi="微软雅黑" w:eastAsia="微软雅黑" w:cs="微软雅黑"/>
          <w:color w:val="262626"/>
          <w:sz w:val="21"/>
        </w:rPr>
        <w:t>图）</w:t>
      </w:r>
    </w:p>
    <w:p w14:paraId="55428228">
      <w:pPr>
        <w:keepNext/>
        <w:widowControl/>
        <w:autoSpaceDE w:val="0"/>
        <w:autoSpaceDN w:val="0"/>
        <w:spacing w:before="120" w:after="80" w:line="240" w:lineRule="exact"/>
        <w:ind w:right="0"/>
        <w:jc w:val="both"/>
      </w:pPr>
      <w:bookmarkStart w:id="0" w:name="_GoBack"/>
      <w:bookmarkEnd w:id="0"/>
      <w:r>
        <w:rPr>
          <w:rFonts w:hint="eastAsia" w:ascii="微软雅黑" w:hAnsi="微软雅黑" w:eastAsia="微软雅黑" w:cs="微软雅黑"/>
          <w:b w:val="0"/>
          <w:i/>
          <w:color w:val="595959"/>
          <w:sz w:val="18"/>
        </w:rPr>
        <w:t>地图吸收召集的天赋技能配置图示</w:t>
      </w:r>
    </w:p>
    <w:p w14:paraId="528327C9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ascii="微软雅黑" w:hAnsi="微软雅黑" w:eastAsia="微软雅黑" w:cs="微软雅黑"/>
          <w:color w:val="262626"/>
          <w:sz w:val="21"/>
        </w:rPr>
        <w:drawing>
          <wp:inline distT="0" distB="0" distL="114300" distR="114300">
            <wp:extent cx="5014595" cy="2820035"/>
            <wp:effectExtent l="0" t="0" r="14605" b="184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459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1FC4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四、任务说明与建议</w:t>
      </w:r>
    </w:p>
    <w:p w14:paraId="73AB272B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7. 「分解装备 + 精炼」</w:t>
      </w:r>
    </w:p>
    <w:p w14:paraId="59AB1DAB">
      <w:r>
        <w:rPr>
          <w:rFonts w:hint="eastAsia" w:ascii="微软雅黑" w:hAnsi="微软雅黑" w:eastAsia="微软雅黑" w:cs="微软雅黑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7F4E8ED0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8. 「狩猎场 · 刷数量最少的圣石」</w:t>
      </w:r>
    </w:p>
    <w:p w14:paraId="7F4E8ED1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在狩猎场任务里，把「刷取的圣石属性」选成「自动：刷数量最少的圣石」：脚本会读取右上角资源栏里五种圣石各自的数量，自动去刷当前最少的那一种，长期下来各属性自然均衡，不用自己判断该刷哪个。</w:t>
      </w:r>
    </w:p>
    <w:p w14:paraId="7F4E8ED2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👉 万一数量读不出来（分辨率不对、窗口被遮挡等），这个任务会直接报错中止并弹提示，绝不会乱刷 —— 先确认游戏窗口是 1920×1080 且窗口可见，再重试一次。</w:t>
      </w:r>
    </w:p>
    <w:p w14:paraId="66F21111">
      <w:pPr>
        <w:keepNext/>
        <w:spacing w:before="160" w:after="60"/>
      </w:pPr>
      <w:r>
        <w:rPr>
          <w:rFonts w:hint="eastAsia" w:ascii="微软雅黑" w:hAnsi="微软雅黑" w:eastAsia="微软雅黑" w:cs="微软雅黑"/>
          <w:b/>
          <w:color w:val="262626"/>
          <w:sz w:val="21"/>
        </w:rPr>
        <w:t>9. 推荐的任务流程顺序</w:t>
      </w:r>
    </w:p>
    <w:p w14:paraId="4B20317A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rPr>
          <w:rFonts w:hint="eastAsia" w:ascii="微软雅黑" w:hAnsi="微软雅黑" w:eastAsia="微软雅黑" w:cs="微软雅黑"/>
          <w:color w:val="262626"/>
          <w:sz w:val="21"/>
        </w:rPr>
        <w:t>推荐按照「推荐的任务流程设置」（见</w:t>
      </w:r>
      <w:r>
        <w:rPr>
          <w:rFonts w:hint="eastAsia" w:ascii="微软雅黑" w:hAnsi="微软雅黑" w:eastAsia="微软雅黑" w:cs="微软雅黑"/>
          <w:color w:val="262626"/>
          <w:sz w:val="21"/>
          <w:lang w:val="en-US" w:eastAsia="zh-CN"/>
        </w:rPr>
        <w:t>下图</w:t>
      </w:r>
      <w:r>
        <w:rPr>
          <w:rFonts w:hint="eastAsia" w:ascii="微软雅黑" w:hAnsi="微软雅黑" w:eastAsia="微软雅黑" w:cs="微软雅黑"/>
          <w:color w:val="262626"/>
          <w:sz w:val="21"/>
        </w:rPr>
        <w:t>）安排任务执行顺序，以获得更顺滑的体验。</w:t>
      </w:r>
    </w:p>
    <w:p w14:paraId="12512634">
      <w:pPr>
        <w:rPr>
          <w:rFonts w:hint="eastAsia" w:ascii="微软雅黑" w:hAnsi="微软雅黑" w:eastAsia="微软雅黑" w:cs="微软雅黑"/>
          <w:color w:val="262626"/>
          <w:sz w:val="21"/>
        </w:rPr>
      </w:pPr>
      <w:r>
        <w:drawing>
          <wp:inline distT="0" distB="0" distL="114300" distR="114300">
            <wp:extent cx="3315335" cy="3599815"/>
            <wp:effectExtent l="0" t="0" r="1841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533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6D4E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五、常见问题</w:t>
      </w:r>
    </w:p>
    <w:p w14:paraId="3C83A021">
      <w:pPr>
        <w:pBdr>
          <w:left w:val="single" w:color="1E6FFF" w:sz="12" w:space="0"/>
        </w:pBdr>
        <w:ind w:left="240"/>
      </w:pPr>
      <w:r>
        <w:rPr>
          <w:rFonts w:hint="eastAsia" w:ascii="微软雅黑" w:hAnsi="微软雅黑" w:eastAsia="微软雅黑" w:cs="微软雅黑"/>
          <w:color w:val="262626"/>
          <w:sz w:val="21"/>
        </w:rPr>
        <w:t>按近期用户反馈的出现频率排列，遇到问题先在这里找。</w:t>
      </w:r>
    </w:p>
    <w:p w14:paraId="6680A3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 提示「程序位置不对」</w:t>
      </w:r>
    </w:p>
    <w:p w14:paraId="5600EE29">
      <w:r>
        <w:rPr>
          <w:rFonts w:hint="eastAsia" w:ascii="微软雅黑" w:hAnsi="微软雅黑" w:eastAsia="微软雅黑" w:cs="微软雅黑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解压到一个专门的文件夹再运行，例如 D:\MaaBD2\。</w:t>
      </w:r>
    </w:p>
    <w:p w14:paraId="126DFB48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Q2 报错 Agent start failed: status 0，软件起不来</w:t>
      </w:r>
    </w:p>
    <w:p w14:paraId="612707EA">
      <w:r>
        <w:rPr>
          <w:rFonts w:hint="eastAsia" w:ascii="微软雅黑" w:hAnsi="微软雅黑" w:eastAsia="微软雅黑" w:cs="微软雅黑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把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整个软件目录</w:t>
      </w:r>
      <w:r>
        <w:rPr>
          <w:rFonts w:hint="eastAsia" w:ascii="微软雅黑" w:hAnsi="微软雅黑" w:eastAsia="微软雅黑" w:cs="微软雅黑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Q3 更新完、或在旧文件夹上覆盖解压后出现各种奇怪报错</w:t>
      </w:r>
    </w:p>
    <w:p w14:paraId="53F2D0AA">
      <w:r>
        <w:rPr>
          <w:rFonts w:hint="eastAsia" w:ascii="微软雅黑" w:hAnsi="微软雅黑" w:eastAsia="微软雅黑" w:cs="微软雅黑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用 7-Zip / Bandizip 解压到全新的空文件夹，再双击 MaaBd2.exe 启动。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/>
      </w:r>
      <w:r>
        <w:rPr>
          <w:rFonts w:hint="eastAsia" w:ascii="微软雅黑" w:hAnsi="微软雅黑" w:eastAsia="微软雅黑" w:cs="微软雅黑"/>
          <w:color w:val="262626"/>
          <w:sz w:val="21"/>
        </w:rPr>
        <w:t/>
      </w:r>
    </w:p>
    <w:p w14:paraId="326D737A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Q4 连接时提示「需要管理员权限」</w:t>
      </w:r>
    </w:p>
    <w:p w14:paraId="32BD341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Q5 打开游戏后停在登录界面，任务直接结束</w:t>
      </w:r>
    </w:p>
    <w:p w14:paraId="1FE5285A">
      <w:r>
        <w:rPr>
          <w:rFonts w:hint="eastAsia" w:ascii="微软雅黑" w:hAnsi="微软雅黑" w:eastAsia="微软雅黑" w:cs="微软雅黑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先手动登录、进入游戏主界面，再启动任务。</w:t>
      </w:r>
    </w:p>
    <w:p w14:paraId="76F2C087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Q6 某个任务显示红叉、直接结束</w:t>
      </w:r>
    </w:p>
    <w:p w14:paraId="20643A38">
      <w:r>
        <w:rPr>
          <w:rFonts w:hint="eastAsia" w:ascii="微软雅黑" w:hAnsi="微软雅黑" w:eastAsia="微软雅黑" w:cs="微软雅黑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对照本文档第三章和对应任务的说明检查一遍，再重试。</w:t>
      </w:r>
    </w:p>
    <w:p w14:paraId="0F762470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Q7 任务刚启动就结束，界面显示任务完成但什么都没做</w:t>
      </w:r>
    </w:p>
    <w:p w14:paraId="37A8CF8A">
      <w:r>
        <w:rPr>
          <w:rFonts w:hint="eastAsia" w:ascii="微软雅黑" w:hAnsi="微软雅黑" w:eastAsia="微软雅黑" w:cs="微软雅黑"/>
          <w:color w:val="262626"/>
          <w:sz w:val="21"/>
        </w:rPr>
        <w:t>这是分辨率不符：脚本的保护机制在任务开始前就把它停掉了，显示的「任务完成」只是假象，一步都没有执行。</w:t>
      </w:r>
    </w:p>
    <w:p w14:paraId="5D654FA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游戏窗口必须固定为窗口化 1920×1080（目前只验证过这一档）；用鼠标拖边框拉出来的尺寸（例如 1680×944）哪怕只差 1 像素也会失败；</w:t>
      </w:r>
    </w:p>
    <w:p w14:paraId="02111484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改好分辨率后重跑；若仍然如此，到「设置 → 调试 → 导出日志」把压缩包发来，日志里的 width / height 就是脚本实际读到的窗口尺寸。</w:t>
      </w:r>
    </w:p>
    <w:p w14:paraId="68A406B3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Q8 点不动、画面全黑、什么都识别不到</w:t>
      </w:r>
    </w:p>
    <w:p w14:paraId="26A566E4">
      <w:r>
        <w:rPr>
          <w:rFonts w:hint="eastAsia" w:ascii="微软雅黑" w:hAnsi="微软雅黑" w:eastAsia="微软雅黑" w:cs="微软雅黑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游戏窗口是不是窗口化 1920×1080；</w:t>
      </w:r>
    </w:p>
    <w:p w14:paraId="31EC03A3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游戏窗口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不要最小化</w:t>
      </w:r>
      <w:r>
        <w:rPr>
          <w:rFonts w:hint="eastAsia" w:ascii="微软雅黑" w:hAnsi="微软雅黑" w:eastAsia="微软雅黑" w:cs="微软雅黑"/>
          <w:color w:val="262626"/>
          <w:sz w:val="21"/>
        </w:rPr>
        <w:t>；</w:t>
      </w:r>
    </w:p>
    <w:p w14:paraId="3212BEE5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如果控制器用的是「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电脑端-前台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电脑端</w:t>
      </w:r>
      <w:r>
        <w:rPr>
          <w:rFonts w:hint="eastAsia" w:ascii="微软雅黑" w:hAnsi="微软雅黑" w:eastAsia="微软雅黑" w:cs="微软雅黑"/>
          <w:color w:val="262626"/>
          <w:sz w:val="21"/>
        </w:rPr>
        <w:t>」（默认可在后台工作，被遮挡也不受影响）。</w:t>
      </w:r>
    </w:p>
    <w:p w14:paraId="78DBD5FC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Q9 启动任务后软件立即闪退</w:t>
      </w:r>
    </w:p>
    <w:p w14:paraId="75EFD34C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到「设置 → 调试」打开「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通信兼容模式</w:t>
      </w:r>
      <w:r>
        <w:rPr>
          <w:rFonts w:hint="eastAsia" w:ascii="微软雅黑" w:hAnsi="微软雅黑" w:eastAsia="微软雅黑" w:cs="微软雅黑"/>
          <w:color w:val="262626"/>
          <w:sz w:val="21"/>
        </w:rPr>
        <w:t>」再试（仅这种情况使用，平时不要开）。</w:t>
      </w:r>
    </w:p>
    <w:p w14:paraId="506D6974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Q10 任务卡在某个界面很久不动</w:t>
      </w:r>
    </w:p>
    <w:p w14:paraId="575C36D8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Q11 软件会不会覆盖我的任务配置？</w:t>
      </w:r>
    </w:p>
    <w:p w14:paraId="2D9D37B4">
      <w:r>
        <w:rPr>
          <w:rFonts w:hint="eastAsia" w:ascii="微软雅黑" w:hAnsi="微软雅黑" w:eastAsia="微软雅黑" w:cs="微软雅黑"/>
          <w:color w:val="262626"/>
          <w:sz w:val="21"/>
        </w:rPr>
        <w:t>不会。启动时检测更新，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弹窗 20 秒无操作会自动跳过更新</w:t>
      </w:r>
      <w:r>
        <w:rPr>
          <w:rFonts w:hint="eastAsia" w:ascii="微软雅黑" w:hAnsi="微软雅黑" w:eastAsia="微软雅黑" w:cs="微软雅黑"/>
          <w:color w:val="262626"/>
          <w:sz w:val="21"/>
        </w:rPr>
        <w:t>并直接进入软件；选择一键更新也只替换软件文件，config\mxu-MaaBrownDust2.json 里的任务配置会完整保留。</w:t>
      </w:r>
    </w:p>
    <w:p w14:paraId="0900B6AF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Q12 下载很慢 / 更新失败</w:t>
      </w:r>
    </w:p>
    <w:p w14:paraId="2AED1F2A">
      <w:pPr>
        <w:ind w:left="280" w:right="120"/>
      </w:pPr>
      <w:r>
        <w:rPr>
          <w:rFonts w:hint="eastAsia" w:ascii="微软雅黑" w:hAnsi="微软雅黑" w:eastAsia="微软雅黑" w:cs="微软雅黑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本项目本身完全免费，不填 CDK 也不影响任何功能</w:t>
      </w:r>
      <w:r>
        <w:rPr>
          <w:rFonts w:hint="eastAsia" w:ascii="微软雅黑" w:hAnsi="微软雅黑" w:eastAsia="微软雅黑" w:cs="微软雅黑"/>
          <w:color w:val="262626"/>
          <w:sz w:val="21"/>
        </w:rPr>
        <w:t>。</w:t>
      </w:r>
    </w:p>
    <w:p w14:paraId="68A7D45B">
      <w:pPr>
        <w:keepNext/>
        <w:spacing w:before="180" w:after="40"/>
      </w:pPr>
      <w:r>
        <w:rPr>
          <w:rFonts w:hint="eastAsia" w:ascii="微软雅黑" w:hAnsi="微软雅黑" w:eastAsia="微软雅黑" w:cs="微软雅黑"/>
          <w:b/>
          <w:color w:val="1F4E79"/>
          <w:sz w:val="21"/>
        </w:rPr>
        <w:t>Q13 能用安卓模拟器或者手机端吗？</w:t>
      </w:r>
    </w:p>
    <w:p w14:paraId="0ADB5284">
      <w:r>
        <w:rPr>
          <w:rFonts w:hint="eastAsia" w:ascii="微软雅黑" w:hAnsi="微软雅黑" w:eastAsia="微软雅黑" w:cs="微软雅黑"/>
          <w:color w:val="262626"/>
          <w:sz w:val="21"/>
        </w:rPr>
        <w:t>不支持。本项目只针对《棕色尘埃2》</w:t>
      </w:r>
      <w:r>
        <w:rPr>
          <w:rFonts w:hint="eastAsia" w:ascii="微软雅黑" w:hAnsi="微软雅黑" w:eastAsia="微软雅黑" w:cs="微软雅黑"/>
          <w:b/>
          <w:color w:val="262626"/>
          <w:sz w:val="21"/>
        </w:rPr>
        <w:t>PC 端客户端</w:t>
      </w:r>
      <w:r>
        <w:rPr>
          <w:rFonts w:hint="eastAsia" w:ascii="微软雅黑" w:hAnsi="微软雅黑" w:eastAsia="微软雅黑" w:cs="微软雅黑"/>
          <w:color w:val="262626"/>
          <w:sz w:val="21"/>
        </w:rPr>
        <w:t>（Windows）。</w:t>
      </w:r>
    </w:p>
    <w:p w14:paraId="23FB9804">
      <w:pPr>
        <w:keepNext/>
        <w:keepLines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color w:val="1F4E79"/>
          <w:sz w:val="27"/>
        </w:rPr>
        <w:t>附：图示</w:t>
      </w:r>
    </w:p>
    <w:p w14:paraId="0C7D503C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p w14:paraId="27AC6DC6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p w14:paraId="3D1D7E63">
      <w:pPr>
        <w:widowControl/>
        <w:autoSpaceDE w:val="0"/>
        <w:autoSpaceDN w:val="0"/>
        <w:spacing w:before="234" w:after="0" w:line="240" w:lineRule="auto"/>
        <w:ind w:left="0" w:right="0" w:firstLine="0"/>
        <w:jc w:val="center"/>
      </w:pPr>
    </w:p>
    <w:sectPr>
      <w:footerReference r:id="rId7" w:type="first"/>
      <w:footerReference r:id="rId5" w:type="default"/>
      <w:footerReference r:id="rId6" w:type="even"/>
      <w:pgSz w:w="11906" w:h="16838"/>
      <w:pgMar w:top="1134" w:right="1000" w:bottom="1134" w:left="10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6443"/>
      <w:docPartObj>
        <w:docPartGallery w:val="AutoText"/>
      </w:docPartObj>
    </w:sdtPr>
    <w:sdtContent>
      <w:p w14:paraId="6E1F16BA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55402"/>
      <w:docPartObj>
        <w:docPartGallery w:val="AutoText"/>
      </w:docPartObj>
    </w:sdtPr>
    <w:sdtContent>
      <w:p w14:paraId="09ED2963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61775"/>
      <w:docPartObj>
        <w:docPartGallery w:val="AutoText"/>
      </w:docPartObj>
    </w:sdtPr>
    <w:sdtContent>
      <w:p w14:paraId="472D17D5">
        <w:pPr>
          <w:framePr w:wrap="auto" w:vAnchor="text" w:hAnchor="margin" w:xAlign="center" w:y="1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9F210D5"/>
    <w:rsid w:val="1AA24D9F"/>
    <w:rsid w:val="22FD3CF7"/>
    <w:rsid w:val="27FBD2E2"/>
    <w:rsid w:val="28DA2E89"/>
    <w:rsid w:val="2A4254F9"/>
    <w:rsid w:val="2D1F32F4"/>
    <w:rsid w:val="32186458"/>
    <w:rsid w:val="323B4D81"/>
    <w:rsid w:val="34B70380"/>
    <w:rsid w:val="3567305B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E2B6BA8"/>
    <w:rsid w:val="7EC94724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312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link w:val="156"/>
    <w:qFormat/>
    <w:uiPriority w:val="9"/>
    <w:pPr>
      <w:keepNext/>
      <w:keepLines/>
      <w:spacing w:before="0" w:after="160" w:line="288" w:lineRule="auto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40"/>
      <w:szCs w:val="40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80" w:after="120" w:line="288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7"/>
      <w:szCs w:val="27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38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40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43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63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before="0" w:after="80" w:line="312" w:lineRule="auto"/>
    </w:pPr>
    <w:rPr>
      <w:rFonts w:ascii="Courier" w:hAnsi="Courier" w:eastAsiaTheme="minorEastAsia" w:cstheme="minorBidi"/>
      <w:color w:val="262626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35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57"/>
    <w:qFormat/>
    <w:uiPriority w:val="11"/>
    <w:pPr>
      <w:spacing w:before="40" w:after="280"/>
    </w:pPr>
    <w:rPr>
      <w:rFonts w:asciiTheme="majorHAnsi" w:hAnsiTheme="majorHAnsi" w:eastAsiaTheme="majorEastAsia" w:cstheme="majorBidi"/>
      <w:iCs/>
      <w:color w:val="4F81BD" w:themeColor="accent1"/>
      <w:spacing w:val="15"/>
      <w:sz w:val="22"/>
      <w:szCs w:val="22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3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36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37">
    <w:name w:val="List Paragraph"/>
    <w:basedOn w:val="1"/>
    <w:qFormat/>
    <w:uiPriority w:val="34"/>
    <w:pPr>
      <w:ind w:left="720"/>
      <w:contextualSpacing/>
    </w:pPr>
  </w:style>
  <w:style w:type="character" w:customStyle="1" w:styleId="138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139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0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41">
    <w:name w:val="Footer Char"/>
    <w:basedOn w:val="132"/>
    <w:link w:val="24"/>
    <w:uiPriority w:val="99"/>
  </w:style>
  <w:style w:type="character" w:customStyle="1" w:styleId="142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44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45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46">
    <w:name w:val="Body Text Char"/>
    <w:basedOn w:val="132"/>
    <w:link w:val="19"/>
    <w:uiPriority w:val="99"/>
  </w:style>
  <w:style w:type="character" w:customStyle="1" w:styleId="147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48">
    <w:name w:val="Body Text 2 Char"/>
    <w:basedOn w:val="132"/>
    <w:link w:val="28"/>
    <w:uiPriority w:val="99"/>
  </w:style>
  <w:style w:type="character" w:customStyle="1" w:styleId="149">
    <w:name w:val="Header Char"/>
    <w:basedOn w:val="132"/>
    <w:link w:val="25"/>
    <w:uiPriority w:val="99"/>
  </w:style>
  <w:style w:type="character" w:customStyle="1" w:styleId="150">
    <w:name w:val="Quote Char"/>
    <w:basedOn w:val="132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151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Book Title"/>
    <w:basedOn w:val="132"/>
    <w:qFormat/>
    <w:uiPriority w:val="33"/>
    <w:rPr>
      <w:b/>
      <w:bCs/>
      <w:smallCaps/>
      <w:spacing w:val="5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57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158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paragraph" w:styleId="159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color w:val="262626"/>
      <w:sz w:val="21"/>
      <w:szCs w:val="21"/>
      <w:lang w:val="en-US" w:eastAsia="en-US" w:bidi="ar-SA"/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2"/>
    <w:link w:val="13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Macro Text Char"/>
    <w:basedOn w:val="132"/>
    <w:link w:val="2"/>
    <w:uiPriority w:val="99"/>
    <w:rPr>
      <w:rFonts w:ascii="Courier" w:hAnsi="Courier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2716</Words>
  <Characters>3198</Characters>
  <TotalTime>0</TotalTime>
  <ScaleCrop>false</ScaleCrop>
  <LinksUpToDate>false</LinksUpToDate>
  <CharactersWithSpaces>3398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2026-09-28T09:28:00Z</dcterms:created>
  <dc:creator>ALKAID</dc:creator>
  <cp:lastModifiedBy>Alkaid</cp:lastModifiedBy>
  <dcterms:modified xsi:type="dcterms:W3CDTF">2026-09-30T12:21:44Z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eyJoZGlkIjoiZTQ1YWM5N2IyMWZkMzk3NWIwNGQ3Mjc1ZTFlNTI0YzgiLCJ1c2VySWQiOiI1OTg2NzA2MDMifQ==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CA347137535E4A7DACE170344BF88F0F_12</vt:lpwstr>
  </property>
</Properties>
</file>