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6AE68" w14:textId="0B638AE0" w:rsidR="00247599" w:rsidRPr="001369B3" w:rsidRDefault="004006C8" w:rsidP="00336DA9">
      <w:pPr>
        <w:spacing w:beforeLines="100" w:before="312"/>
        <w:ind w:firstLineChars="850" w:firstLine="1785"/>
        <w:rPr>
          <w:b/>
          <w:sz w:val="32"/>
          <w:szCs w:val="32"/>
        </w:rPr>
      </w:pPr>
      <w:r w:rsidRPr="0015787D">
        <w:rPr>
          <w:noProof/>
          <w:color w:val="003399"/>
        </w:rPr>
        <w:drawing>
          <wp:anchor distT="0" distB="0" distL="114300" distR="114300" simplePos="0" relativeHeight="251659264" behindDoc="0" locked="0" layoutInCell="1" allowOverlap="1" wp14:anchorId="59318E91" wp14:editId="19ED3CBC">
            <wp:simplePos x="0" y="0"/>
            <wp:positionH relativeFrom="column">
              <wp:posOffset>4445</wp:posOffset>
            </wp:positionH>
            <wp:positionV relativeFrom="paragraph">
              <wp:posOffset>21590</wp:posOffset>
            </wp:positionV>
            <wp:extent cx="950595" cy="950595"/>
            <wp:effectExtent l="0" t="0" r="1905" b="1905"/>
            <wp:wrapSquare wrapText="bothSides"/>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50595" cy="950595"/>
                    </a:xfrm>
                    <a:prstGeom prst="rect">
                      <a:avLst/>
                    </a:prstGeom>
                    <a:noFill/>
                    <a:ln>
                      <a:noFill/>
                    </a:ln>
                  </pic:spPr>
                </pic:pic>
              </a:graphicData>
            </a:graphic>
            <wp14:sizeRelH relativeFrom="page">
              <wp14:pctWidth>0</wp14:pctWidth>
            </wp14:sizeRelH>
            <wp14:sizeRelV relativeFrom="page">
              <wp14:pctHeight>0</wp14:pctHeight>
            </wp14:sizeRelV>
          </wp:anchor>
        </w:drawing>
      </w:r>
      <w:r w:rsidR="00336DA9">
        <w:rPr>
          <w:rFonts w:hint="eastAsia"/>
          <w:b/>
          <w:color w:val="003399"/>
          <w:sz w:val="32"/>
          <w:szCs w:val="32"/>
        </w:rPr>
        <w:t>中心科学实验</w:t>
      </w:r>
      <w:r w:rsidR="00336DA9">
        <w:rPr>
          <w:rFonts w:hint="eastAsia"/>
          <w:b/>
          <w:color w:val="003399"/>
          <w:sz w:val="32"/>
          <w:szCs w:val="32"/>
        </w:rPr>
        <w:t>III</w:t>
      </w:r>
      <w:r w:rsidR="009E6F84" w:rsidRPr="0015787D">
        <w:rPr>
          <w:rFonts w:hint="eastAsia"/>
          <w:b/>
          <w:color w:val="003399"/>
          <w:sz w:val="32"/>
          <w:szCs w:val="32"/>
        </w:rPr>
        <w:t>课程</w:t>
      </w:r>
    </w:p>
    <w:p w14:paraId="7EBDD1F9" w14:textId="77777777" w:rsidR="00247599" w:rsidRPr="0015787D" w:rsidRDefault="00000000" w:rsidP="001369B3">
      <w:pPr>
        <w:adjustRightInd w:val="0"/>
        <w:snapToGrid w:val="0"/>
        <w:spacing w:beforeLines="200" w:before="624"/>
        <w:ind w:firstLineChars="345" w:firstLine="1524"/>
        <w:rPr>
          <w:rFonts w:ascii="宋体" w:hAnsi="宋体" w:hint="eastAsia"/>
          <w:b/>
          <w:color w:val="003399"/>
          <w:sz w:val="44"/>
          <w:szCs w:val="44"/>
        </w:rPr>
      </w:pPr>
      <w:r w:rsidRPr="0015787D">
        <w:rPr>
          <w:rFonts w:ascii="宋体" w:hAnsi="宋体" w:hint="eastAsia"/>
          <w:b/>
          <w:color w:val="003399"/>
          <w:sz w:val="44"/>
          <w:szCs w:val="44"/>
        </w:rPr>
        <w:t xml:space="preserve">实   </w:t>
      </w:r>
      <w:proofErr w:type="gramStart"/>
      <w:r w:rsidRPr="0015787D">
        <w:rPr>
          <w:rFonts w:ascii="宋体" w:hAnsi="宋体" w:hint="eastAsia"/>
          <w:b/>
          <w:color w:val="003399"/>
          <w:sz w:val="44"/>
          <w:szCs w:val="44"/>
        </w:rPr>
        <w:t>验</w:t>
      </w:r>
      <w:proofErr w:type="gramEnd"/>
      <w:r w:rsidRPr="0015787D">
        <w:rPr>
          <w:rFonts w:ascii="宋体" w:hAnsi="宋体" w:hint="eastAsia"/>
          <w:b/>
          <w:color w:val="003399"/>
          <w:sz w:val="44"/>
          <w:szCs w:val="44"/>
        </w:rPr>
        <w:t xml:space="preserve">   报   告</w:t>
      </w:r>
    </w:p>
    <w:p w14:paraId="13AEDE46" w14:textId="0DE8CD0D" w:rsidR="00247599" w:rsidRPr="008310BA" w:rsidRDefault="001369B3" w:rsidP="001369B3">
      <w:pPr>
        <w:tabs>
          <w:tab w:val="left" w:pos="3752"/>
        </w:tabs>
        <w:adjustRightInd w:val="0"/>
        <w:snapToGrid w:val="0"/>
        <w:spacing w:beforeLines="200" w:before="624" w:line="360" w:lineRule="auto"/>
        <w:jc w:val="left"/>
        <w:rPr>
          <w:rFonts w:eastAsiaTheme="minorEastAsia"/>
          <w:b/>
          <w:bCs/>
          <w:color w:val="003399"/>
          <w:sz w:val="24"/>
        </w:rPr>
      </w:pPr>
      <w:r w:rsidRPr="008310BA">
        <w:rPr>
          <w:rFonts w:eastAsiaTheme="minorEastAsia"/>
          <w:b/>
          <w:bCs/>
          <w:color w:val="003399"/>
          <w:sz w:val="24"/>
        </w:rPr>
        <w:t>实验题目：</w:t>
      </w:r>
      <w:r w:rsidR="00927221" w:rsidRPr="00927221">
        <w:rPr>
          <w:rFonts w:eastAsiaTheme="minorEastAsia"/>
          <w:b/>
          <w:bCs/>
          <w:color w:val="003399"/>
          <w:sz w:val="24"/>
        </w:rPr>
        <w:t>质谱法</w:t>
      </w:r>
    </w:p>
    <w:p w14:paraId="17B0430C" w14:textId="77777777" w:rsidR="001369B3" w:rsidRPr="008310BA" w:rsidRDefault="001369B3">
      <w:pPr>
        <w:tabs>
          <w:tab w:val="left" w:pos="8100"/>
        </w:tabs>
        <w:spacing w:line="360" w:lineRule="auto"/>
        <w:jc w:val="left"/>
        <w:rPr>
          <w:rFonts w:asciiTheme="minorEastAsia" w:eastAsiaTheme="minorEastAsia" w:hAnsiTheme="minorEastAsia" w:hint="eastAsia"/>
          <w:b/>
          <w:bCs/>
          <w:color w:val="003399"/>
          <w:szCs w:val="21"/>
          <w:u w:val="single"/>
        </w:rPr>
        <w:sectPr w:rsidR="001369B3" w:rsidRPr="008310BA">
          <w:footerReference w:type="even" r:id="rId9"/>
          <w:footerReference w:type="default" r:id="rId10"/>
          <w:type w:val="continuous"/>
          <w:pgSz w:w="11907" w:h="16840"/>
          <w:pgMar w:top="851" w:right="851" w:bottom="851" w:left="1418" w:header="851" w:footer="357" w:gutter="0"/>
          <w:cols w:space="720"/>
          <w:docGrid w:type="lines" w:linePitch="312"/>
        </w:sectPr>
      </w:pPr>
    </w:p>
    <w:p w14:paraId="518ABA5B" w14:textId="454308EE" w:rsidR="00247599" w:rsidRPr="008310BA" w:rsidRDefault="00000000">
      <w:pPr>
        <w:tabs>
          <w:tab w:val="left" w:pos="3752"/>
        </w:tabs>
        <w:spacing w:line="360" w:lineRule="auto"/>
        <w:jc w:val="left"/>
        <w:rPr>
          <w:rFonts w:eastAsiaTheme="minorEastAsia"/>
          <w:b/>
          <w:bCs/>
          <w:color w:val="003399"/>
          <w:sz w:val="24"/>
        </w:rPr>
      </w:pPr>
      <w:r w:rsidRPr="008310BA">
        <w:rPr>
          <w:rFonts w:eastAsiaTheme="minorEastAsia"/>
          <w:b/>
          <w:bCs/>
          <w:color w:val="003399"/>
          <w:sz w:val="24"/>
        </w:rPr>
        <w:t>专</w:t>
      </w:r>
      <w:r w:rsidRPr="008310BA">
        <w:rPr>
          <w:rFonts w:eastAsiaTheme="minorEastAsia"/>
          <w:b/>
          <w:bCs/>
          <w:color w:val="003399"/>
          <w:sz w:val="24"/>
        </w:rPr>
        <w:t xml:space="preserve">    </w:t>
      </w:r>
      <w:r w:rsidRPr="008310BA">
        <w:rPr>
          <w:rFonts w:eastAsiaTheme="minorEastAsia"/>
          <w:b/>
          <w:bCs/>
          <w:color w:val="003399"/>
          <w:sz w:val="24"/>
        </w:rPr>
        <w:t>业：</w:t>
      </w:r>
      <w:r w:rsidR="00927221">
        <w:rPr>
          <w:rFonts w:eastAsiaTheme="minorEastAsia" w:hint="eastAsia"/>
          <w:b/>
          <w:bCs/>
          <w:color w:val="003399"/>
          <w:sz w:val="24"/>
        </w:rPr>
        <w:t>化学</w:t>
      </w:r>
    </w:p>
    <w:p w14:paraId="0CEA30DF" w14:textId="5E83171C" w:rsidR="001369B3" w:rsidRPr="008310BA" w:rsidRDefault="008310BA" w:rsidP="001369B3">
      <w:pPr>
        <w:tabs>
          <w:tab w:val="left" w:pos="3752"/>
        </w:tabs>
        <w:spacing w:line="360" w:lineRule="auto"/>
        <w:jc w:val="left"/>
        <w:rPr>
          <w:rFonts w:eastAsiaTheme="minorEastAsia"/>
          <w:b/>
          <w:bCs/>
          <w:color w:val="003399"/>
          <w:sz w:val="24"/>
        </w:rPr>
      </w:pPr>
      <w:r>
        <w:rPr>
          <w:rFonts w:eastAsiaTheme="minorEastAsia" w:hint="eastAsia"/>
          <w:b/>
          <w:bCs/>
          <w:color w:val="003399"/>
          <w:sz w:val="24"/>
        </w:rPr>
        <w:t>姓</w:t>
      </w:r>
      <w:r>
        <w:rPr>
          <w:rFonts w:eastAsiaTheme="minorEastAsia" w:hint="eastAsia"/>
          <w:b/>
          <w:bCs/>
          <w:color w:val="003399"/>
          <w:sz w:val="24"/>
        </w:rPr>
        <w:t xml:space="preserve">    </w:t>
      </w:r>
      <w:r>
        <w:rPr>
          <w:rFonts w:eastAsiaTheme="minorEastAsia" w:hint="eastAsia"/>
          <w:b/>
          <w:bCs/>
          <w:color w:val="003399"/>
          <w:sz w:val="24"/>
        </w:rPr>
        <w:t>名</w:t>
      </w:r>
      <w:r w:rsidR="001369B3" w:rsidRPr="008310BA">
        <w:rPr>
          <w:rFonts w:eastAsiaTheme="minorEastAsia"/>
          <w:b/>
          <w:bCs/>
          <w:color w:val="003399"/>
          <w:sz w:val="24"/>
        </w:rPr>
        <w:t>：</w:t>
      </w:r>
      <w:r w:rsidR="00FC3CEA" w:rsidRPr="008310BA">
        <w:rPr>
          <w:rFonts w:eastAsiaTheme="minorEastAsia"/>
          <w:b/>
          <w:bCs/>
          <w:color w:val="003399"/>
          <w:sz w:val="24"/>
        </w:rPr>
        <w:t xml:space="preserve"> </w:t>
      </w:r>
    </w:p>
    <w:p w14:paraId="15183B4E" w14:textId="09F75053" w:rsidR="0066373A" w:rsidRPr="008310BA" w:rsidRDefault="0066373A">
      <w:pPr>
        <w:tabs>
          <w:tab w:val="left" w:pos="3752"/>
        </w:tabs>
        <w:spacing w:line="360" w:lineRule="auto"/>
        <w:jc w:val="left"/>
        <w:rPr>
          <w:rFonts w:eastAsiaTheme="minorEastAsia"/>
          <w:b/>
          <w:bCs/>
          <w:color w:val="003399"/>
          <w:sz w:val="24"/>
        </w:rPr>
      </w:pPr>
      <w:r w:rsidRPr="008310BA">
        <w:rPr>
          <w:rFonts w:eastAsiaTheme="minorEastAsia"/>
          <w:b/>
          <w:bCs/>
          <w:color w:val="003399"/>
          <w:sz w:val="24"/>
        </w:rPr>
        <w:t>指导教师：</w:t>
      </w:r>
      <w:r w:rsidR="00FC3CEA" w:rsidRPr="008310BA">
        <w:rPr>
          <w:rFonts w:eastAsiaTheme="minorEastAsia"/>
          <w:b/>
          <w:bCs/>
          <w:color w:val="003399"/>
          <w:sz w:val="24"/>
        </w:rPr>
        <w:t xml:space="preserve"> </w:t>
      </w:r>
    </w:p>
    <w:p w14:paraId="4F9A27E2" w14:textId="1F75B52E" w:rsidR="008310BA" w:rsidRPr="008310BA" w:rsidRDefault="008310BA" w:rsidP="008310BA">
      <w:pPr>
        <w:tabs>
          <w:tab w:val="left" w:pos="3752"/>
        </w:tabs>
        <w:spacing w:line="360" w:lineRule="auto"/>
        <w:jc w:val="left"/>
        <w:rPr>
          <w:rFonts w:eastAsiaTheme="minorEastAsia"/>
          <w:b/>
          <w:bCs/>
          <w:color w:val="003399"/>
          <w:sz w:val="24"/>
        </w:rPr>
      </w:pPr>
      <w:r w:rsidRPr="008310BA">
        <w:rPr>
          <w:rFonts w:eastAsiaTheme="minorEastAsia"/>
          <w:b/>
          <w:bCs/>
          <w:color w:val="003399"/>
          <w:sz w:val="24"/>
        </w:rPr>
        <w:t>组</w:t>
      </w:r>
      <w:r w:rsidRPr="008310BA">
        <w:rPr>
          <w:rFonts w:eastAsiaTheme="minorEastAsia"/>
          <w:b/>
          <w:bCs/>
          <w:color w:val="003399"/>
          <w:sz w:val="24"/>
        </w:rPr>
        <w:t xml:space="preserve">    </w:t>
      </w:r>
      <w:r w:rsidRPr="008310BA">
        <w:rPr>
          <w:rFonts w:eastAsiaTheme="minorEastAsia"/>
          <w:b/>
          <w:bCs/>
          <w:color w:val="003399"/>
          <w:sz w:val="24"/>
        </w:rPr>
        <w:t>别：</w:t>
      </w:r>
      <w:r w:rsidR="00FC3CEA" w:rsidRPr="008310BA">
        <w:rPr>
          <w:rFonts w:eastAsiaTheme="minorEastAsia"/>
          <w:b/>
          <w:bCs/>
          <w:color w:val="003399"/>
          <w:sz w:val="24"/>
        </w:rPr>
        <w:t xml:space="preserve"> </w:t>
      </w:r>
    </w:p>
    <w:p w14:paraId="12E691CB" w14:textId="41E7DBF0" w:rsidR="00247599" w:rsidRPr="008310BA" w:rsidRDefault="001369B3">
      <w:pPr>
        <w:tabs>
          <w:tab w:val="left" w:pos="3752"/>
        </w:tabs>
        <w:spacing w:line="360" w:lineRule="auto"/>
        <w:jc w:val="left"/>
        <w:rPr>
          <w:rFonts w:eastAsiaTheme="minorEastAsia"/>
          <w:b/>
          <w:bCs/>
          <w:color w:val="003399"/>
          <w:sz w:val="24"/>
        </w:rPr>
      </w:pPr>
      <w:r w:rsidRPr="008310BA">
        <w:rPr>
          <w:rFonts w:eastAsiaTheme="minorEastAsia"/>
          <w:b/>
          <w:bCs/>
          <w:color w:val="003399"/>
          <w:sz w:val="24"/>
        </w:rPr>
        <w:t>学</w:t>
      </w:r>
      <w:r w:rsidRPr="008310BA">
        <w:rPr>
          <w:rFonts w:eastAsiaTheme="minorEastAsia"/>
          <w:b/>
          <w:bCs/>
          <w:color w:val="003399"/>
          <w:sz w:val="24"/>
        </w:rPr>
        <w:t xml:space="preserve">    </w:t>
      </w:r>
      <w:r w:rsidRPr="008310BA">
        <w:rPr>
          <w:rFonts w:eastAsiaTheme="minorEastAsia"/>
          <w:b/>
          <w:bCs/>
          <w:color w:val="003399"/>
          <w:sz w:val="24"/>
        </w:rPr>
        <w:t>号</w:t>
      </w:r>
      <w:r w:rsidR="007F1D3B" w:rsidRPr="008310BA">
        <w:rPr>
          <w:rFonts w:eastAsiaTheme="minorEastAsia"/>
          <w:b/>
          <w:bCs/>
          <w:color w:val="003399"/>
          <w:sz w:val="24"/>
        </w:rPr>
        <w:t>：</w:t>
      </w:r>
    </w:p>
    <w:p w14:paraId="20DB87F5" w14:textId="2CB7469D" w:rsidR="00247599" w:rsidRPr="002D78C4" w:rsidRDefault="008310BA" w:rsidP="002D78C4">
      <w:pPr>
        <w:tabs>
          <w:tab w:val="left" w:pos="3752"/>
        </w:tabs>
        <w:spacing w:line="360" w:lineRule="auto"/>
        <w:jc w:val="left"/>
        <w:rPr>
          <w:rFonts w:eastAsiaTheme="minorEastAsia"/>
          <w:b/>
          <w:bCs/>
          <w:color w:val="003399"/>
          <w:sz w:val="24"/>
        </w:rPr>
        <w:sectPr w:rsidR="00247599" w:rsidRPr="002D78C4">
          <w:type w:val="continuous"/>
          <w:pgSz w:w="11907" w:h="16840"/>
          <w:pgMar w:top="851" w:right="851" w:bottom="851" w:left="1418" w:header="851" w:footer="357" w:gutter="0"/>
          <w:cols w:num="2" w:space="420"/>
          <w:docGrid w:type="lines" w:linePitch="312"/>
        </w:sectPr>
      </w:pPr>
      <w:r w:rsidRPr="008310BA">
        <w:rPr>
          <w:rFonts w:eastAsiaTheme="minorEastAsia"/>
          <w:b/>
          <w:bCs/>
          <w:color w:val="003399"/>
          <w:sz w:val="24"/>
        </w:rPr>
        <w:t>实验日期：</w:t>
      </w:r>
      <w:r w:rsidR="00927221">
        <w:rPr>
          <w:rFonts w:eastAsiaTheme="minorEastAsia" w:hint="eastAsia"/>
          <w:b/>
          <w:bCs/>
          <w:color w:val="003399"/>
          <w:sz w:val="24"/>
        </w:rPr>
        <w:t>2025</w:t>
      </w:r>
      <w:r w:rsidR="002D78C4">
        <w:rPr>
          <w:rFonts w:eastAsiaTheme="minorEastAsia" w:hint="eastAsia"/>
          <w:b/>
          <w:bCs/>
          <w:color w:val="003399"/>
          <w:sz w:val="24"/>
        </w:rPr>
        <w:t>.11.21</w:t>
      </w:r>
    </w:p>
    <w:p w14:paraId="6BD38A76" w14:textId="19C88559" w:rsidR="00247599" w:rsidRDefault="002410E3" w:rsidP="00111927">
      <w:pPr>
        <w:pStyle w:val="a9"/>
        <w:spacing w:before="312"/>
      </w:pPr>
      <w:r>
        <w:rPr>
          <w:rFonts w:hint="eastAsia"/>
        </w:rPr>
        <w:t xml:space="preserve">1 </w:t>
      </w:r>
      <w:r w:rsidRPr="001369B3">
        <w:rPr>
          <w:rFonts w:hint="eastAsia"/>
        </w:rPr>
        <w:t>实验目的</w:t>
      </w:r>
    </w:p>
    <w:p w14:paraId="340FB681" w14:textId="62D452B6" w:rsidR="00927221" w:rsidRPr="00F713EA" w:rsidRDefault="00BC0D99" w:rsidP="00BC0D99">
      <w:pPr>
        <w:pStyle w:val="a7"/>
        <w:ind w:firstLine="420"/>
      </w:pPr>
      <w:r>
        <w:rPr>
          <w:rFonts w:hint="eastAsia"/>
        </w:rPr>
        <w:t>1.</w:t>
      </w:r>
      <w:r w:rsidR="00927221" w:rsidRPr="00F713EA">
        <w:t>掌握电喷雾质谱（</w:t>
      </w:r>
      <w:r w:rsidR="00927221" w:rsidRPr="00F713EA">
        <w:t>ESI-MS</w:t>
      </w:r>
      <w:r w:rsidR="00927221" w:rsidRPr="00F713EA">
        <w:t>）的基本原理和操作流程。</w:t>
      </w:r>
    </w:p>
    <w:p w14:paraId="59D94D13" w14:textId="31276A07" w:rsidR="00927221" w:rsidRPr="00F713EA" w:rsidRDefault="00BC0D99" w:rsidP="00BC0D99">
      <w:pPr>
        <w:pStyle w:val="a7"/>
        <w:ind w:firstLine="420"/>
      </w:pPr>
      <w:r>
        <w:rPr>
          <w:rFonts w:hint="eastAsia"/>
        </w:rPr>
        <w:t>2.</w:t>
      </w:r>
      <w:r>
        <w:rPr>
          <w:rFonts w:hint="eastAsia"/>
        </w:rPr>
        <w:t>分析鲁米诺的质谱</w:t>
      </w:r>
      <w:r w:rsidR="00927221" w:rsidRPr="00F713EA">
        <w:t>，识别分子离子峰、加合离子峰及特征碎片离子峰。</w:t>
      </w:r>
    </w:p>
    <w:p w14:paraId="26D4F525" w14:textId="6AEB4798" w:rsidR="00D34645" w:rsidRPr="001369B3" w:rsidRDefault="00BC0D99" w:rsidP="00BC0D99">
      <w:pPr>
        <w:pStyle w:val="a7"/>
        <w:ind w:firstLine="420"/>
      </w:pPr>
      <w:r>
        <w:rPr>
          <w:rFonts w:hint="eastAsia"/>
        </w:rPr>
        <w:t>3.</w:t>
      </w:r>
      <w:r w:rsidR="00927221" w:rsidRPr="00F713EA">
        <w:t>综合运用质谱数据推断化合物结构信息。</w:t>
      </w:r>
    </w:p>
    <w:p w14:paraId="4F03130B" w14:textId="57356313" w:rsidR="00247599" w:rsidRDefault="002410E3" w:rsidP="00111927">
      <w:pPr>
        <w:pStyle w:val="a9"/>
        <w:spacing w:before="312"/>
      </w:pPr>
      <w:r>
        <w:rPr>
          <w:rFonts w:hint="eastAsia"/>
        </w:rPr>
        <w:t xml:space="preserve">2 </w:t>
      </w:r>
      <w:r w:rsidR="00001EB1" w:rsidRPr="00001EB1">
        <w:rPr>
          <w:rFonts w:hint="eastAsia"/>
        </w:rPr>
        <w:t>实验</w:t>
      </w:r>
      <w:r w:rsidR="00001EB1" w:rsidRPr="00D45932">
        <w:rPr>
          <w:rFonts w:hint="eastAsia"/>
        </w:rPr>
        <w:t>原理</w:t>
      </w:r>
    </w:p>
    <w:p w14:paraId="1C866ACE" w14:textId="77777777" w:rsidR="00681D0D" w:rsidRDefault="00681D0D" w:rsidP="00681D0D">
      <w:pPr>
        <w:spacing w:line="278" w:lineRule="auto"/>
      </w:pPr>
      <w:r>
        <w:tab/>
      </w:r>
      <w:r w:rsidRPr="00681D0D">
        <w:rPr>
          <w:rFonts w:hint="eastAsia"/>
        </w:rPr>
        <w:t>质谱分析是通过在离子源中将待测物电离形成带电离子后，在质量分析器中通过电场或者磁场将带电离子按质荷比（</w:t>
      </w:r>
      <w:r w:rsidRPr="00681D0D">
        <w:t>m/z</w:t>
      </w:r>
      <w:r w:rsidRPr="00681D0D">
        <w:rPr>
          <w:rFonts w:hint="eastAsia"/>
        </w:rPr>
        <w:t>）从小到大依次分离，分离后的离子最终在检测器上检测输出信号。</w:t>
      </w:r>
      <w:r w:rsidR="00BB053C" w:rsidRPr="00F713EA">
        <w:t>本实验采用</w:t>
      </w:r>
      <w:r w:rsidR="00BB053C" w:rsidRPr="00F713EA">
        <w:rPr>
          <w:b/>
          <w:bCs/>
        </w:rPr>
        <w:t>电喷雾电离（</w:t>
      </w:r>
      <w:r w:rsidR="00BB053C" w:rsidRPr="00F713EA">
        <w:rPr>
          <w:b/>
          <w:bCs/>
        </w:rPr>
        <w:t>ESI</w:t>
      </w:r>
      <w:r w:rsidR="00BB053C" w:rsidRPr="00F713EA">
        <w:rPr>
          <w:b/>
          <w:bCs/>
        </w:rPr>
        <w:t>）</w:t>
      </w:r>
      <w:r w:rsidR="00BB053C" w:rsidRPr="00F713EA">
        <w:rPr>
          <w:b/>
          <w:bCs/>
        </w:rPr>
        <w:t>-</w:t>
      </w:r>
      <w:r w:rsidR="00BB053C" w:rsidRPr="00F713EA">
        <w:rPr>
          <w:b/>
          <w:bCs/>
        </w:rPr>
        <w:t>四</w:t>
      </w:r>
      <w:proofErr w:type="gramStart"/>
      <w:r w:rsidR="00BB053C" w:rsidRPr="00F713EA">
        <w:rPr>
          <w:b/>
          <w:bCs/>
        </w:rPr>
        <w:t>极</w:t>
      </w:r>
      <w:proofErr w:type="gramEnd"/>
      <w:r w:rsidR="00BB053C" w:rsidRPr="00F713EA">
        <w:rPr>
          <w:b/>
          <w:bCs/>
        </w:rPr>
        <w:t>杆质谱</w:t>
      </w:r>
      <w:r w:rsidR="00BB053C" w:rsidRPr="00F713EA">
        <w:t>。待测样品（如鲁米诺）溶解于适当溶剂后，以液相形式引入离子源。</w:t>
      </w:r>
    </w:p>
    <w:p w14:paraId="1EE9558E" w14:textId="2BE429C8" w:rsidR="00BB053C" w:rsidRPr="00F713EA" w:rsidRDefault="00681D0D" w:rsidP="00681D0D">
      <w:pPr>
        <w:spacing w:line="278" w:lineRule="auto"/>
      </w:pPr>
      <w:r>
        <w:tab/>
      </w:r>
      <w:r w:rsidR="00BB053C" w:rsidRPr="00F713EA">
        <w:rPr>
          <w:b/>
          <w:bCs/>
        </w:rPr>
        <w:t>电喷雾电离</w:t>
      </w:r>
      <w:r w:rsidRPr="00681D0D">
        <w:rPr>
          <w:rFonts w:hint="eastAsia"/>
        </w:rPr>
        <w:t>：在喷雾针的毛细管加上强静电场（</w:t>
      </w:r>
      <w:r w:rsidRPr="00681D0D">
        <w:t>3~5 kV</w:t>
      </w:r>
      <w:r w:rsidRPr="00681D0D">
        <w:rPr>
          <w:rFonts w:hint="eastAsia"/>
        </w:rPr>
        <w:t>），在高压电场的作用下，溶液在喷雾针的前端形成泰勒锥。正离子模式（负离子模式类似）</w:t>
      </w:r>
      <w:r w:rsidRPr="00681D0D">
        <w:t xml:space="preserve"> </w:t>
      </w:r>
      <w:r w:rsidRPr="00681D0D">
        <w:rPr>
          <w:rFonts w:hint="eastAsia"/>
        </w:rPr>
        <w:t>下，</w:t>
      </w:r>
      <w:r w:rsidRPr="00681D0D">
        <w:t xml:space="preserve"> </w:t>
      </w:r>
      <w:r w:rsidRPr="00681D0D">
        <w:rPr>
          <w:rFonts w:hint="eastAsia"/>
        </w:rPr>
        <w:t>喷雾</w:t>
      </w:r>
      <w:proofErr w:type="gramStart"/>
      <w:r w:rsidRPr="00681D0D">
        <w:rPr>
          <w:rFonts w:hint="eastAsia"/>
        </w:rPr>
        <w:t>针相对</w:t>
      </w:r>
      <w:proofErr w:type="gramEnd"/>
      <w:r w:rsidRPr="00681D0D">
        <w:rPr>
          <w:rFonts w:hint="eastAsia"/>
        </w:rPr>
        <w:t>于真空取样小孔保持很高的正电位，泰</w:t>
      </w:r>
      <w:proofErr w:type="gramStart"/>
      <w:r w:rsidRPr="00681D0D">
        <w:rPr>
          <w:rFonts w:hint="eastAsia"/>
        </w:rPr>
        <w:t>勒锥中</w:t>
      </w:r>
      <w:proofErr w:type="gramEnd"/>
      <w:r w:rsidRPr="00681D0D">
        <w:rPr>
          <w:rFonts w:hint="eastAsia"/>
        </w:rPr>
        <w:t>的负电荷离子被吸引到液滴的另一端，在半月形的液体表面聚集着大量的正电荷离子，液滴表面的正电荷离子之间存在着库仑排斥力。在加热的反吹氮气作用下，液滴中的溶剂被蒸发后逐渐变小，液滴中的库仑排斥力逐渐加强，当过剩的正电荷之间库仑排斥力大于液滴的表面张力时，液滴发生</w:t>
      </w:r>
      <w:r w:rsidRPr="00681D0D">
        <w:t>“</w:t>
      </w:r>
      <w:r w:rsidRPr="00681D0D">
        <w:rPr>
          <w:rFonts w:hint="eastAsia"/>
        </w:rPr>
        <w:t>库仑爆炸</w:t>
      </w:r>
      <w:r w:rsidRPr="00681D0D">
        <w:t>”</w:t>
      </w:r>
      <w:r w:rsidRPr="00681D0D">
        <w:rPr>
          <w:rFonts w:hint="eastAsia"/>
        </w:rPr>
        <w:t>产生更小的液滴。小液滴重复溶剂蒸发、体积变小和</w:t>
      </w:r>
      <w:r w:rsidRPr="00681D0D">
        <w:t xml:space="preserve"> “</w:t>
      </w:r>
      <w:r w:rsidRPr="00681D0D">
        <w:rPr>
          <w:rFonts w:hint="eastAsia"/>
        </w:rPr>
        <w:t>库仑爆炸</w:t>
      </w:r>
      <w:r w:rsidRPr="00681D0D">
        <w:t>”</w:t>
      </w:r>
      <w:r w:rsidRPr="00681D0D">
        <w:rPr>
          <w:rFonts w:hint="eastAsia"/>
        </w:rPr>
        <w:t>过程，</w:t>
      </w:r>
      <w:proofErr w:type="gramStart"/>
      <w:r w:rsidRPr="00681D0D">
        <w:rPr>
          <w:rFonts w:hint="eastAsia"/>
        </w:rPr>
        <w:t>最终带</w:t>
      </w:r>
      <w:proofErr w:type="gramEnd"/>
      <w:r w:rsidRPr="00681D0D">
        <w:rPr>
          <w:rFonts w:hint="eastAsia"/>
        </w:rPr>
        <w:t>正电荷的离子从液滴的尖端溅射出来。</w:t>
      </w:r>
      <w:r w:rsidR="00BB053C" w:rsidRPr="00F713EA">
        <w:rPr>
          <w:b/>
          <w:bCs/>
        </w:rPr>
        <w:t>质量分析</w:t>
      </w:r>
      <w:r w:rsidR="00BB053C" w:rsidRPr="00F713EA">
        <w:t>：生成的离子在四</w:t>
      </w:r>
      <w:proofErr w:type="gramStart"/>
      <w:r w:rsidR="00BB053C" w:rsidRPr="00F713EA">
        <w:t>极</w:t>
      </w:r>
      <w:proofErr w:type="gramEnd"/>
      <w:r w:rsidR="00BB053C" w:rsidRPr="00F713EA">
        <w:t>杆质量分析器中分离。四</w:t>
      </w:r>
      <w:proofErr w:type="gramStart"/>
      <w:r w:rsidR="00BB053C" w:rsidRPr="00F713EA">
        <w:t>极</w:t>
      </w:r>
      <w:proofErr w:type="gramEnd"/>
      <w:r w:rsidR="00BB053C" w:rsidRPr="00F713EA">
        <w:t>杆通过施加特定比例的直流电压和射频电压，形成一个动态的</w:t>
      </w:r>
      <w:r w:rsidR="00BB053C" w:rsidRPr="00F713EA">
        <w:t>“</w:t>
      </w:r>
      <w:r w:rsidR="00BB053C" w:rsidRPr="00F713EA">
        <w:t>质量过滤器</w:t>
      </w:r>
      <w:r w:rsidR="00BB053C" w:rsidRPr="00F713EA">
        <w:t>”</w:t>
      </w:r>
      <w:r w:rsidR="00BB053C" w:rsidRPr="00F713EA">
        <w:t>。在任</w:t>
      </w:r>
      <w:proofErr w:type="gramStart"/>
      <w:r w:rsidR="00BB053C" w:rsidRPr="00F713EA">
        <w:t>一</w:t>
      </w:r>
      <w:proofErr w:type="gramEnd"/>
      <w:r w:rsidR="00BB053C" w:rsidRPr="00F713EA">
        <w:t>给定电压下，仅特定质荷比的离子能维持稳定振荡轨迹并通过四</w:t>
      </w:r>
      <w:proofErr w:type="gramStart"/>
      <w:r w:rsidR="00BB053C" w:rsidRPr="00F713EA">
        <w:t>极</w:t>
      </w:r>
      <w:proofErr w:type="gramEnd"/>
      <w:r w:rsidR="00BB053C" w:rsidRPr="00F713EA">
        <w:t>杆，其他离子则因振幅增大而碰撞湮灭。通过扫描电压，可实现不同质荷比离子的依次通过与检测。</w:t>
      </w:r>
    </w:p>
    <w:p w14:paraId="48BE99EA" w14:textId="6DEE0CF4" w:rsidR="00111927" w:rsidRPr="00681D0D" w:rsidRDefault="00681D0D" w:rsidP="00681D0D">
      <w:pPr>
        <w:spacing w:line="278" w:lineRule="auto"/>
        <w:rPr>
          <w:b/>
          <w:bCs/>
        </w:rPr>
      </w:pPr>
      <w:r>
        <w:tab/>
      </w:r>
      <w:r w:rsidR="00927221" w:rsidRPr="00681D0D">
        <w:rPr>
          <w:b/>
          <w:bCs/>
        </w:rPr>
        <w:t>质谱图提供的关键信息：</w:t>
      </w:r>
      <w:r w:rsidRPr="00681D0D">
        <w:rPr>
          <w:rFonts w:hint="eastAsia"/>
        </w:rPr>
        <w:t>1.</w:t>
      </w:r>
      <w:r w:rsidR="00927221" w:rsidRPr="00681D0D">
        <w:t>分子离子峰</w:t>
      </w:r>
      <w:r w:rsidR="00927221" w:rsidRPr="00681D0D">
        <w:t>/</w:t>
      </w:r>
      <w:r w:rsidR="00927221" w:rsidRPr="00681D0D">
        <w:t>准分子离子峰：</w:t>
      </w:r>
      <w:r w:rsidR="00927221" w:rsidRPr="00F713EA">
        <w:t>确定化合物精确分子量。</w:t>
      </w:r>
      <w:r w:rsidRPr="00681D0D">
        <w:rPr>
          <w:rFonts w:hint="eastAsia"/>
        </w:rPr>
        <w:t>2.</w:t>
      </w:r>
      <w:r w:rsidR="00927221" w:rsidRPr="00681D0D">
        <w:t>同位素峰：</w:t>
      </w:r>
      <w:r w:rsidR="00927221" w:rsidRPr="00F713EA">
        <w:t>由元素的同位素引起。</w:t>
      </w:r>
      <w:r w:rsidRPr="00681D0D">
        <w:rPr>
          <w:rFonts w:hint="eastAsia"/>
        </w:rPr>
        <w:t>3.</w:t>
      </w:r>
      <w:r w:rsidR="00927221" w:rsidRPr="00681D0D">
        <w:t>碎片离子峰：</w:t>
      </w:r>
      <w:r w:rsidR="00927221" w:rsidRPr="00F713EA">
        <w:t>分子离子在电离或碰撞诱导解离（</w:t>
      </w:r>
      <w:r w:rsidR="00927221" w:rsidRPr="00F713EA">
        <w:t>CID</w:t>
      </w:r>
      <w:r w:rsidR="00927221" w:rsidRPr="00F713EA">
        <w:t>）过程中发生键断裂生成，是</w:t>
      </w:r>
      <w:proofErr w:type="gramStart"/>
      <w:r w:rsidR="00927221" w:rsidRPr="00F713EA">
        <w:t>推导分</w:t>
      </w:r>
      <w:proofErr w:type="gramEnd"/>
      <w:r w:rsidR="00927221" w:rsidRPr="00F713EA">
        <w:t>子结构的重要依据。</w:t>
      </w:r>
    </w:p>
    <w:p w14:paraId="60ADED00" w14:textId="49C58D5F" w:rsidR="00247599" w:rsidRDefault="002410E3" w:rsidP="00681D0D">
      <w:pPr>
        <w:pStyle w:val="a9"/>
        <w:spacing w:before="312"/>
      </w:pPr>
      <w:r>
        <w:rPr>
          <w:rFonts w:hint="eastAsia"/>
        </w:rPr>
        <w:t xml:space="preserve">3 </w:t>
      </w:r>
      <w:r w:rsidRPr="001369B3">
        <w:rPr>
          <w:rFonts w:hint="eastAsia"/>
        </w:rPr>
        <w:t>仪器和试剂</w:t>
      </w:r>
    </w:p>
    <w:p w14:paraId="032F48BF" w14:textId="77777777" w:rsidR="00BB053C" w:rsidRPr="00F713EA" w:rsidRDefault="00BB053C" w:rsidP="00845950">
      <w:pPr>
        <w:pStyle w:val="20"/>
        <w:spacing w:before="156" w:after="156"/>
      </w:pPr>
      <w:r w:rsidRPr="00F713EA">
        <w:t xml:space="preserve">3.1 </w:t>
      </w:r>
      <w:r w:rsidRPr="00F713EA">
        <w:t>主要仪器</w:t>
      </w:r>
    </w:p>
    <w:p w14:paraId="480674CB" w14:textId="1104C6D1" w:rsidR="00BB053C" w:rsidRPr="00F713EA" w:rsidRDefault="00681D0D" w:rsidP="00681D0D">
      <w:pPr>
        <w:spacing w:line="278" w:lineRule="auto"/>
        <w:jc w:val="left"/>
      </w:pPr>
      <w:r>
        <w:tab/>
      </w:r>
      <w:r w:rsidR="00BB053C" w:rsidRPr="00F713EA">
        <w:t>仪器型号：电喷雾电离</w:t>
      </w:r>
      <w:r w:rsidR="00BB053C" w:rsidRPr="00F713EA">
        <w:t>-</w:t>
      </w:r>
      <w:r w:rsidR="00BB053C" w:rsidRPr="00F713EA">
        <w:t>四</w:t>
      </w:r>
      <w:proofErr w:type="gramStart"/>
      <w:r w:rsidR="00BB053C" w:rsidRPr="00F713EA">
        <w:t>极</w:t>
      </w:r>
      <w:proofErr w:type="gramEnd"/>
      <w:r w:rsidR="00BB053C" w:rsidRPr="00F713EA">
        <w:t>杆质谱仪（</w:t>
      </w:r>
      <w:r w:rsidR="00BB053C" w:rsidRPr="00F713EA">
        <w:t>ESI-Quadrupole MS</w:t>
      </w:r>
      <w:r w:rsidR="00BB053C" w:rsidRPr="00F713EA">
        <w:t>）</w:t>
      </w:r>
    </w:p>
    <w:p w14:paraId="3ABB6C6F" w14:textId="23FFC130" w:rsidR="00BB053C" w:rsidRPr="00F713EA" w:rsidRDefault="00681D0D" w:rsidP="00681D0D">
      <w:pPr>
        <w:spacing w:line="278" w:lineRule="auto"/>
        <w:jc w:val="left"/>
      </w:pPr>
      <w:r>
        <w:tab/>
      </w:r>
      <w:r w:rsidR="00BB053C" w:rsidRPr="00F713EA">
        <w:t>离子源：电喷雾电离源（</w:t>
      </w:r>
      <w:r w:rsidR="00BB053C" w:rsidRPr="00F713EA">
        <w:t>ESI</w:t>
      </w:r>
      <w:r w:rsidR="00BB053C" w:rsidRPr="00F713EA">
        <w:t>）</w:t>
      </w:r>
    </w:p>
    <w:p w14:paraId="433BC341" w14:textId="25A31925" w:rsidR="00BB053C" w:rsidRPr="00F713EA" w:rsidRDefault="00681D0D" w:rsidP="00681D0D">
      <w:pPr>
        <w:spacing w:line="278" w:lineRule="auto"/>
        <w:jc w:val="left"/>
      </w:pPr>
      <w:r>
        <w:tab/>
      </w:r>
      <w:r w:rsidR="00BB053C" w:rsidRPr="00F713EA">
        <w:t>质量分析器：四</w:t>
      </w:r>
      <w:proofErr w:type="gramStart"/>
      <w:r w:rsidR="00BB053C" w:rsidRPr="00F713EA">
        <w:t>极</w:t>
      </w:r>
      <w:proofErr w:type="gramEnd"/>
      <w:r w:rsidR="00BB053C" w:rsidRPr="00F713EA">
        <w:t>杆质量分析器</w:t>
      </w:r>
    </w:p>
    <w:p w14:paraId="66BE61CA" w14:textId="1F71B2BD" w:rsidR="00BB053C" w:rsidRPr="00F713EA" w:rsidRDefault="00681D0D" w:rsidP="00681D0D">
      <w:pPr>
        <w:spacing w:line="278" w:lineRule="auto"/>
        <w:jc w:val="left"/>
      </w:pPr>
      <w:r>
        <w:lastRenderedPageBreak/>
        <w:tab/>
      </w:r>
      <w:r w:rsidR="00BB053C" w:rsidRPr="00F713EA">
        <w:t>检测器：电子倍增器</w:t>
      </w:r>
    </w:p>
    <w:p w14:paraId="30BA5FAB" w14:textId="290F2E81" w:rsidR="00BB053C" w:rsidRPr="00F713EA" w:rsidRDefault="00681D0D" w:rsidP="00681D0D">
      <w:pPr>
        <w:spacing w:line="278" w:lineRule="auto"/>
        <w:jc w:val="left"/>
      </w:pPr>
      <w:r>
        <w:tab/>
      </w:r>
      <w:r w:rsidR="00BB053C" w:rsidRPr="00F713EA">
        <w:t>真空系统：涡轮分子泵与前置</w:t>
      </w:r>
      <w:proofErr w:type="gramStart"/>
      <w:r w:rsidR="00BB053C" w:rsidRPr="00F713EA">
        <w:t>旋片泵</w:t>
      </w:r>
      <w:proofErr w:type="gramEnd"/>
    </w:p>
    <w:p w14:paraId="78F5026D" w14:textId="2E23BC0A" w:rsidR="00BB053C" w:rsidRPr="00F713EA" w:rsidRDefault="00681D0D" w:rsidP="00681D0D">
      <w:pPr>
        <w:spacing w:line="278" w:lineRule="auto"/>
        <w:jc w:val="left"/>
      </w:pPr>
      <w:r>
        <w:tab/>
      </w:r>
      <w:r w:rsidR="00BB053C" w:rsidRPr="00F713EA">
        <w:t>数据系统：配套计算机及数据采集、处理软件</w:t>
      </w:r>
    </w:p>
    <w:p w14:paraId="6A6B1199" w14:textId="77777777" w:rsidR="00BB053C" w:rsidRPr="00F713EA" w:rsidRDefault="00BB053C" w:rsidP="00845950">
      <w:pPr>
        <w:pStyle w:val="20"/>
        <w:spacing w:before="156" w:after="156"/>
      </w:pPr>
      <w:r w:rsidRPr="00F713EA">
        <w:t xml:space="preserve">3.2 </w:t>
      </w:r>
      <w:r w:rsidRPr="00F713EA">
        <w:t>试剂</w:t>
      </w:r>
    </w:p>
    <w:p w14:paraId="288EFA1E" w14:textId="3EC8108F" w:rsidR="00BB053C" w:rsidRPr="00F713EA" w:rsidRDefault="00681D0D" w:rsidP="00681D0D">
      <w:pPr>
        <w:spacing w:line="278" w:lineRule="auto"/>
        <w:jc w:val="left"/>
      </w:pPr>
      <w:r>
        <w:tab/>
      </w:r>
      <w:r w:rsidR="00BB053C" w:rsidRPr="00F713EA">
        <w:t>待测样品：鲁米诺（</w:t>
      </w:r>
      <w:r w:rsidR="00BB053C" w:rsidRPr="00F713EA">
        <w:t>Luminol, C</w:t>
      </w:r>
      <w:r w:rsidR="00BB053C" w:rsidRPr="00F713EA">
        <w:rPr>
          <w:rFonts w:ascii="Cambria Math" w:hAnsi="Cambria Math" w:cs="Cambria Math"/>
        </w:rPr>
        <w:t>₈</w:t>
      </w:r>
      <w:r w:rsidR="00BB053C" w:rsidRPr="00F713EA">
        <w:t>H</w:t>
      </w:r>
      <w:r w:rsidR="00BB053C" w:rsidRPr="00F713EA">
        <w:rPr>
          <w:rFonts w:ascii="Cambria Math" w:hAnsi="Cambria Math" w:cs="Cambria Math"/>
        </w:rPr>
        <w:t>₇</w:t>
      </w:r>
      <w:r w:rsidR="00BB053C" w:rsidRPr="00F713EA">
        <w:t>N</w:t>
      </w:r>
      <w:r w:rsidR="00BB053C" w:rsidRPr="00F713EA">
        <w:rPr>
          <w:rFonts w:ascii="Cambria Math" w:hAnsi="Cambria Math" w:cs="Cambria Math"/>
        </w:rPr>
        <w:t>₃</w:t>
      </w:r>
      <w:r w:rsidR="00BB053C" w:rsidRPr="00F713EA">
        <w:t>O</w:t>
      </w:r>
      <w:r w:rsidR="00BB053C" w:rsidRPr="00F713EA">
        <w:rPr>
          <w:rFonts w:ascii="Cambria Math" w:hAnsi="Cambria Math" w:cs="Cambria Math"/>
        </w:rPr>
        <w:t>₂</w:t>
      </w:r>
      <w:r w:rsidR="00BB053C" w:rsidRPr="00F713EA">
        <w:t>）</w:t>
      </w:r>
    </w:p>
    <w:p w14:paraId="101E1B15" w14:textId="5A687083" w:rsidR="00BB053C" w:rsidRPr="00F713EA" w:rsidRDefault="00681D0D" w:rsidP="00681D0D">
      <w:pPr>
        <w:spacing w:line="278" w:lineRule="auto"/>
        <w:jc w:val="left"/>
      </w:pPr>
      <w:r>
        <w:tab/>
      </w:r>
      <w:r w:rsidR="00BB053C" w:rsidRPr="00F713EA">
        <w:t>溶剂：色谱纯甲醇，色谱纯乙腈，超纯水</w:t>
      </w:r>
    </w:p>
    <w:p w14:paraId="38ECFFE5" w14:textId="73B1431A" w:rsidR="00336DA9" w:rsidRPr="001369B3" w:rsidRDefault="00681D0D" w:rsidP="00681D0D">
      <w:pPr>
        <w:spacing w:line="278" w:lineRule="auto"/>
        <w:jc w:val="left"/>
      </w:pPr>
      <w:r>
        <w:tab/>
      </w:r>
      <w:r w:rsidR="00BB053C" w:rsidRPr="00F713EA">
        <w:t>添加剂：质谱级甲酸（用于正离子模式促进电离）</w:t>
      </w:r>
    </w:p>
    <w:p w14:paraId="3166DE9E" w14:textId="68D9AD0F" w:rsidR="00111927" w:rsidRDefault="002410E3" w:rsidP="00681D0D">
      <w:pPr>
        <w:pStyle w:val="a9"/>
        <w:spacing w:before="312"/>
      </w:pPr>
      <w:r>
        <w:rPr>
          <w:rFonts w:hint="eastAsia"/>
        </w:rPr>
        <w:t xml:space="preserve">4 </w:t>
      </w:r>
      <w:r w:rsidRPr="00001EB1">
        <w:rPr>
          <w:rFonts w:hint="eastAsia"/>
        </w:rPr>
        <w:t>仪器条件、实验操作步骤和注意事项</w:t>
      </w:r>
    </w:p>
    <w:p w14:paraId="37C88BE6" w14:textId="77777777" w:rsidR="00BB053C" w:rsidRPr="00F713EA" w:rsidRDefault="00BB053C" w:rsidP="00845950">
      <w:pPr>
        <w:pStyle w:val="20"/>
        <w:spacing w:before="156" w:after="156"/>
      </w:pPr>
      <w:r w:rsidRPr="00F713EA">
        <w:t xml:space="preserve">4.1 </w:t>
      </w:r>
      <w:r w:rsidRPr="00F713EA">
        <w:t>仪器主要设置条件</w:t>
      </w:r>
    </w:p>
    <w:p w14:paraId="23ABBA97" w14:textId="77BB2DFD" w:rsidR="00BB053C" w:rsidRPr="00F713EA" w:rsidRDefault="00681D0D" w:rsidP="00681D0D">
      <w:pPr>
        <w:spacing w:line="278" w:lineRule="auto"/>
        <w:jc w:val="left"/>
      </w:pPr>
      <w:r>
        <w:tab/>
      </w:r>
      <w:r w:rsidR="00BB053C" w:rsidRPr="00F713EA">
        <w:t>电离模式：</w:t>
      </w:r>
      <w:r w:rsidR="00BB053C" w:rsidRPr="00F713EA">
        <w:t xml:space="preserve">ESI </w:t>
      </w:r>
      <w:r w:rsidR="00BB053C" w:rsidRPr="00F713EA">
        <w:t>正离子模式</w:t>
      </w:r>
    </w:p>
    <w:p w14:paraId="0E220A00" w14:textId="551CFA04" w:rsidR="00BB053C" w:rsidRPr="00F713EA" w:rsidRDefault="00681D0D" w:rsidP="00681D0D">
      <w:pPr>
        <w:spacing w:line="278" w:lineRule="auto"/>
        <w:jc w:val="left"/>
      </w:pPr>
      <w:r>
        <w:tab/>
      </w:r>
      <w:r w:rsidR="00BB053C" w:rsidRPr="00F713EA">
        <w:t>喷雾电压：</w:t>
      </w:r>
      <w:r w:rsidR="00BB053C" w:rsidRPr="00F713EA">
        <w:t>3.8 kV</w:t>
      </w:r>
      <w:r w:rsidR="00BB053C">
        <w:rPr>
          <w:rFonts w:hint="eastAsia"/>
        </w:rPr>
        <w:t>（</w:t>
      </w:r>
      <w:r w:rsidR="00BB053C">
        <w:rPr>
          <w:rFonts w:hint="eastAsia"/>
        </w:rPr>
        <w:t>3~5kV</w:t>
      </w:r>
      <w:r w:rsidR="00BB053C">
        <w:rPr>
          <w:rFonts w:hint="eastAsia"/>
        </w:rPr>
        <w:t>）</w:t>
      </w:r>
    </w:p>
    <w:p w14:paraId="4AE65EFE" w14:textId="1230E653" w:rsidR="00BB053C" w:rsidRPr="00F713EA" w:rsidRDefault="00681D0D" w:rsidP="00681D0D">
      <w:pPr>
        <w:spacing w:line="278" w:lineRule="auto"/>
        <w:jc w:val="left"/>
      </w:pPr>
      <w:r>
        <w:tab/>
      </w:r>
      <w:r w:rsidR="00BB053C" w:rsidRPr="00F713EA">
        <w:t>毛细管温度：</w:t>
      </w:r>
      <w:r w:rsidR="00BB053C">
        <w:rPr>
          <w:rFonts w:hint="eastAsia"/>
        </w:rPr>
        <w:t>未知</w:t>
      </w:r>
      <w:r w:rsidR="00BB053C" w:rsidRPr="00F713EA">
        <w:t xml:space="preserve"> °C</w:t>
      </w:r>
    </w:p>
    <w:p w14:paraId="02D70A92" w14:textId="22A3A7CD" w:rsidR="00BB053C" w:rsidRPr="00F713EA" w:rsidRDefault="00681D0D" w:rsidP="00681D0D">
      <w:pPr>
        <w:spacing w:line="278" w:lineRule="auto"/>
        <w:jc w:val="left"/>
      </w:pPr>
      <w:r>
        <w:tab/>
      </w:r>
      <w:r w:rsidR="00BB053C" w:rsidRPr="00F713EA">
        <w:t>雾化气（</w:t>
      </w:r>
      <w:r w:rsidR="00BB053C" w:rsidRPr="00F713EA">
        <w:t>N</w:t>
      </w:r>
      <w:r w:rsidR="00BB053C" w:rsidRPr="00F713EA">
        <w:rPr>
          <w:rFonts w:ascii="Cambria Math" w:hAnsi="Cambria Math" w:cs="Cambria Math"/>
        </w:rPr>
        <w:t>₂</w:t>
      </w:r>
      <w:r w:rsidR="00BB053C" w:rsidRPr="00F713EA">
        <w:t>）压力：</w:t>
      </w:r>
      <w:r w:rsidR="00BB053C">
        <w:rPr>
          <w:rFonts w:hint="eastAsia"/>
        </w:rPr>
        <w:t>未知</w:t>
      </w:r>
      <w:r w:rsidR="00BB053C" w:rsidRPr="00F713EA">
        <w:t xml:space="preserve"> psi</w:t>
      </w:r>
    </w:p>
    <w:p w14:paraId="0EBD43C8" w14:textId="7F62070D" w:rsidR="00BB053C" w:rsidRPr="00F713EA" w:rsidRDefault="00681D0D" w:rsidP="00681D0D">
      <w:pPr>
        <w:spacing w:line="278" w:lineRule="auto"/>
        <w:jc w:val="left"/>
      </w:pPr>
      <w:r>
        <w:tab/>
      </w:r>
      <w:r w:rsidR="00BB053C" w:rsidRPr="00F713EA">
        <w:t>干燥气（</w:t>
      </w:r>
      <w:r w:rsidR="00BB053C" w:rsidRPr="00F713EA">
        <w:t>N</w:t>
      </w:r>
      <w:r w:rsidR="00BB053C" w:rsidRPr="00F713EA">
        <w:rPr>
          <w:rFonts w:ascii="Cambria Math" w:hAnsi="Cambria Math" w:cs="Cambria Math"/>
        </w:rPr>
        <w:t>₂</w:t>
      </w:r>
      <w:r w:rsidR="00BB053C" w:rsidRPr="00F713EA">
        <w:t>）流速：</w:t>
      </w:r>
      <w:r w:rsidR="00BB053C">
        <w:rPr>
          <w:rFonts w:hint="eastAsia"/>
        </w:rPr>
        <w:t>未知</w:t>
      </w:r>
      <w:r w:rsidR="00BB053C" w:rsidRPr="00F713EA">
        <w:t xml:space="preserve"> </w:t>
      </w:r>
      <w:proofErr w:type="spellStart"/>
      <w:r w:rsidR="00BB053C" w:rsidRPr="00F713EA">
        <w:t>L·min</w:t>
      </w:r>
      <w:proofErr w:type="spellEnd"/>
      <w:r w:rsidR="00BB053C" w:rsidRPr="00F713EA">
        <w:rPr>
          <w:rFonts w:ascii="Cambria Math" w:hAnsi="Cambria Math" w:cs="Cambria Math"/>
        </w:rPr>
        <w:t>⁻</w:t>
      </w:r>
      <w:r w:rsidR="00BB053C" w:rsidRPr="00F713EA">
        <w:rPr>
          <w:rFonts w:ascii="等线" w:eastAsia="等线" w:hAnsi="等线" w:cs="等线" w:hint="eastAsia"/>
        </w:rPr>
        <w:t>¹</w:t>
      </w:r>
    </w:p>
    <w:p w14:paraId="0DDE00BD" w14:textId="7E2C2A5C" w:rsidR="00BB053C" w:rsidRPr="00F713EA" w:rsidRDefault="00681D0D" w:rsidP="00681D0D">
      <w:pPr>
        <w:spacing w:line="278" w:lineRule="auto"/>
        <w:jc w:val="left"/>
      </w:pPr>
      <w:r>
        <w:tab/>
      </w:r>
      <w:r w:rsidR="00BB053C" w:rsidRPr="00F713EA">
        <w:t>扫描范围：</w:t>
      </w:r>
      <w:r w:rsidR="00BB053C" w:rsidRPr="00F713EA">
        <w:t>m/z</w:t>
      </w:r>
      <w:r w:rsidR="00BB053C">
        <w:rPr>
          <w:rFonts w:hint="eastAsia"/>
        </w:rPr>
        <w:t>：</w:t>
      </w:r>
      <w:r w:rsidR="00BB053C" w:rsidRPr="00F713EA">
        <w:t> 50 ~ 250</w:t>
      </w:r>
      <w:r w:rsidR="00BB053C">
        <w:rPr>
          <w:rFonts w:hint="eastAsia"/>
        </w:rPr>
        <w:t>（要涵盖鲁米诺及其主要碎片质量）</w:t>
      </w:r>
    </w:p>
    <w:p w14:paraId="18CF1C2B" w14:textId="5D7E44C9" w:rsidR="00BB053C" w:rsidRPr="00F713EA" w:rsidRDefault="00681D0D" w:rsidP="00681D0D">
      <w:pPr>
        <w:spacing w:line="278" w:lineRule="auto"/>
        <w:jc w:val="left"/>
      </w:pPr>
      <w:r>
        <w:tab/>
      </w:r>
      <w:r w:rsidR="00BB053C" w:rsidRPr="00F713EA">
        <w:t>分辨率：单位分辨率（确保分辨单位质量数）</w:t>
      </w:r>
    </w:p>
    <w:p w14:paraId="5C78585D" w14:textId="12806DF8" w:rsidR="00BB053C" w:rsidRPr="00F713EA" w:rsidRDefault="00681D0D" w:rsidP="00681D0D">
      <w:pPr>
        <w:spacing w:line="278" w:lineRule="auto"/>
        <w:jc w:val="left"/>
      </w:pPr>
      <w:r>
        <w:tab/>
      </w:r>
      <w:r w:rsidR="00BB053C" w:rsidRPr="00F713EA">
        <w:t>碰撞能量（若进行</w:t>
      </w:r>
      <w:r w:rsidR="00BB053C" w:rsidRPr="00F713EA">
        <w:t>MS/MS</w:t>
      </w:r>
      <w:r w:rsidR="00BB053C" w:rsidRPr="00F713EA">
        <w:t>）：</w:t>
      </w:r>
      <w:r w:rsidR="00BB053C" w:rsidRPr="00F713EA">
        <w:t>15-30 eV</w:t>
      </w:r>
      <w:r w:rsidR="00BB053C" w:rsidRPr="00F713EA">
        <w:t>（用于诱导碎裂）</w:t>
      </w:r>
    </w:p>
    <w:p w14:paraId="0FE2D136" w14:textId="254A7E66" w:rsidR="00BB053C" w:rsidRPr="00F713EA" w:rsidRDefault="00BB053C" w:rsidP="009E25B1">
      <w:pPr>
        <w:pStyle w:val="20"/>
        <w:spacing w:before="156" w:after="156"/>
      </w:pPr>
      <w:r w:rsidRPr="00F713EA">
        <w:t xml:space="preserve">4.2 </w:t>
      </w:r>
      <w:r w:rsidRPr="00F713EA">
        <w:t>实验操作步骤</w:t>
      </w:r>
    </w:p>
    <w:p w14:paraId="0B80CDE7" w14:textId="77777777" w:rsidR="00BB053C" w:rsidRPr="00F713EA" w:rsidRDefault="00BB053C" w:rsidP="00681D0D">
      <w:pPr>
        <w:numPr>
          <w:ilvl w:val="0"/>
          <w:numId w:val="17"/>
        </w:numPr>
        <w:spacing w:line="278" w:lineRule="auto"/>
        <w:jc w:val="left"/>
      </w:pPr>
      <w:r w:rsidRPr="00F713EA">
        <w:rPr>
          <w:b/>
          <w:bCs/>
        </w:rPr>
        <w:t>开机与准备</w:t>
      </w:r>
      <w:r w:rsidRPr="00F713EA">
        <w:t>：启动真空系统，待质谱仪达到工作真空度（通常</w:t>
      </w:r>
      <w:r w:rsidRPr="00F713EA">
        <w:t>&lt; 10</w:t>
      </w:r>
      <w:r w:rsidRPr="00F713EA">
        <w:rPr>
          <w:rFonts w:ascii="Cambria Math" w:hAnsi="Cambria Math" w:cs="Cambria Math"/>
        </w:rPr>
        <w:t>⁻⁵</w:t>
      </w:r>
      <w:r w:rsidRPr="00F713EA">
        <w:t xml:space="preserve"> Torr</w:t>
      </w:r>
      <w:r w:rsidRPr="00F713EA">
        <w:t>）。开启工作站，初始化仪器。</w:t>
      </w:r>
    </w:p>
    <w:p w14:paraId="6767BCC1" w14:textId="77777777" w:rsidR="00BB053C" w:rsidRPr="00F713EA" w:rsidRDefault="00BB053C" w:rsidP="00681D0D">
      <w:pPr>
        <w:numPr>
          <w:ilvl w:val="0"/>
          <w:numId w:val="17"/>
        </w:numPr>
        <w:spacing w:line="278" w:lineRule="auto"/>
        <w:jc w:val="left"/>
      </w:pPr>
      <w:r w:rsidRPr="00F713EA">
        <w:rPr>
          <w:b/>
          <w:bCs/>
        </w:rPr>
        <w:t>调谐与校准</w:t>
      </w:r>
      <w:r w:rsidRPr="00F713EA">
        <w:t>：使用含已知</w:t>
      </w:r>
      <w:r w:rsidRPr="00F713EA">
        <w:rPr>
          <w:i/>
          <w:iCs/>
        </w:rPr>
        <w:t>质荷比</w:t>
      </w:r>
      <w:r w:rsidRPr="00F713EA">
        <w:t>离子的标准校准溶液（如聚丙二醇或乙酸钠簇离子）对质谱仪的质量标尺和灵敏度进行校准，确保质量准确性。</w:t>
      </w:r>
    </w:p>
    <w:p w14:paraId="11C12DE7" w14:textId="77777777" w:rsidR="00BB053C" w:rsidRPr="00F713EA" w:rsidRDefault="00BB053C" w:rsidP="00681D0D">
      <w:pPr>
        <w:numPr>
          <w:ilvl w:val="0"/>
          <w:numId w:val="17"/>
        </w:numPr>
        <w:spacing w:line="278" w:lineRule="auto"/>
        <w:jc w:val="left"/>
      </w:pPr>
      <w:r w:rsidRPr="00F713EA">
        <w:rPr>
          <w:b/>
          <w:bCs/>
        </w:rPr>
        <w:t>样品制备</w:t>
      </w:r>
      <w:r w:rsidRPr="00F713EA">
        <w:t>：精确称取鲁米诺样品，用甲醇</w:t>
      </w:r>
      <w:r w:rsidRPr="00F713EA">
        <w:t>-</w:t>
      </w:r>
      <w:r w:rsidRPr="00F713EA">
        <w:t>水（含</w:t>
      </w:r>
      <w:r w:rsidRPr="00F713EA">
        <w:t>0.1%</w:t>
      </w:r>
      <w:r w:rsidRPr="00F713EA">
        <w:t>甲酸）混合溶剂溶解并稀释至适宜浓度（约</w:t>
      </w:r>
      <w:r w:rsidRPr="00F713EA">
        <w:t xml:space="preserve">1-10 </w:t>
      </w:r>
      <w:proofErr w:type="spellStart"/>
      <w:r w:rsidRPr="00F713EA">
        <w:t>μg·mL</w:t>
      </w:r>
      <w:proofErr w:type="spellEnd"/>
      <w:r w:rsidRPr="00F713EA">
        <w:rPr>
          <w:rFonts w:ascii="Cambria Math" w:hAnsi="Cambria Math" w:cs="Cambria Math"/>
        </w:rPr>
        <w:t>⁻</w:t>
      </w:r>
      <w:r w:rsidRPr="00F713EA">
        <w:rPr>
          <w:rFonts w:ascii="等线" w:eastAsia="等线" w:hAnsi="等线" w:cs="等线" w:hint="eastAsia"/>
        </w:rPr>
        <w:t>¹</w:t>
      </w:r>
      <w:r w:rsidRPr="00F713EA">
        <w:t>），经</w:t>
      </w:r>
      <w:r w:rsidRPr="00F713EA">
        <w:t xml:space="preserve">0.22 </w:t>
      </w:r>
      <w:proofErr w:type="spellStart"/>
      <w:r w:rsidRPr="00F713EA">
        <w:t>μm</w:t>
      </w:r>
      <w:proofErr w:type="spellEnd"/>
      <w:r w:rsidRPr="00F713EA">
        <w:t>微孔滤膜过滤后转移至自动进样器样品瓶或注射器。</w:t>
      </w:r>
    </w:p>
    <w:p w14:paraId="3B0ABF13" w14:textId="77777777" w:rsidR="00BB053C" w:rsidRPr="00F713EA" w:rsidRDefault="00BB053C" w:rsidP="00681D0D">
      <w:pPr>
        <w:numPr>
          <w:ilvl w:val="0"/>
          <w:numId w:val="17"/>
        </w:numPr>
        <w:spacing w:line="278" w:lineRule="auto"/>
        <w:jc w:val="left"/>
      </w:pPr>
      <w:r w:rsidRPr="00F713EA">
        <w:rPr>
          <w:b/>
          <w:bCs/>
        </w:rPr>
        <w:t>进样与分析</w:t>
      </w:r>
      <w:r w:rsidRPr="00F713EA">
        <w:t>：</w:t>
      </w:r>
    </w:p>
    <w:p w14:paraId="0E06EF8A" w14:textId="34DF2D2D" w:rsidR="00BB053C" w:rsidRPr="00F713EA" w:rsidRDefault="00681D0D" w:rsidP="007D2C03">
      <w:pPr>
        <w:spacing w:line="278" w:lineRule="auto"/>
        <w:jc w:val="left"/>
      </w:pPr>
      <w:r>
        <w:tab/>
      </w:r>
      <w:r>
        <w:tab/>
      </w:r>
      <w:r w:rsidR="00BB053C" w:rsidRPr="00F713EA">
        <w:t>通过注射泵以</w:t>
      </w:r>
      <w:r w:rsidR="00BB053C" w:rsidRPr="00F713EA">
        <w:t xml:space="preserve">5-10 </w:t>
      </w:r>
      <w:proofErr w:type="spellStart"/>
      <w:r w:rsidR="00BB053C" w:rsidRPr="00F713EA">
        <w:t>μL·min</w:t>
      </w:r>
      <w:proofErr w:type="spellEnd"/>
      <w:r w:rsidR="00BB053C" w:rsidRPr="00F713EA">
        <w:rPr>
          <w:rFonts w:ascii="Cambria Math" w:hAnsi="Cambria Math" w:cs="Cambria Math"/>
        </w:rPr>
        <w:t>⁻</w:t>
      </w:r>
      <w:r w:rsidR="00BB053C" w:rsidRPr="00F713EA">
        <w:rPr>
          <w:rFonts w:ascii="等线" w:eastAsia="等线" w:hAnsi="等线" w:cs="等线" w:hint="eastAsia"/>
        </w:rPr>
        <w:t>¹</w:t>
      </w:r>
      <w:r w:rsidR="00BB053C" w:rsidRPr="00F713EA">
        <w:t>的恒定流速直接将样品溶液注入离子源</w:t>
      </w:r>
      <w:r w:rsidR="007D2C03">
        <w:rPr>
          <w:rFonts w:hint="eastAsia"/>
        </w:rPr>
        <w:t>，</w:t>
      </w:r>
      <w:r w:rsidR="00BB053C" w:rsidRPr="00F713EA">
        <w:t>在设定的仪器条件下</w:t>
      </w:r>
      <w:proofErr w:type="gramStart"/>
      <w:r w:rsidR="00BB053C" w:rsidRPr="00F713EA">
        <w:t>采集全</w:t>
      </w:r>
      <w:proofErr w:type="gramEnd"/>
      <w:r w:rsidR="00BB053C" w:rsidRPr="00F713EA">
        <w:t>扫描质谱图（</w:t>
      </w:r>
      <w:r w:rsidR="00BB053C" w:rsidRPr="00F713EA">
        <w:t>Full Scan MS</w:t>
      </w:r>
      <w:r w:rsidR="00BB053C" w:rsidRPr="00F713EA">
        <w:t>）</w:t>
      </w:r>
      <w:r w:rsidR="007D2C03">
        <w:rPr>
          <w:rFonts w:hint="eastAsia"/>
        </w:rPr>
        <w:t>，</w:t>
      </w:r>
      <w:r w:rsidR="00BB053C" w:rsidRPr="00F713EA">
        <w:t>为进一步获得结构信息，可选择</w:t>
      </w:r>
      <w:r w:rsidR="00BB053C" w:rsidRPr="00F713EA">
        <w:t>[M+H]</w:t>
      </w:r>
      <w:r w:rsidR="00BB053C" w:rsidRPr="00F713EA">
        <w:rPr>
          <w:rFonts w:ascii="Cambria Math" w:hAnsi="Cambria Math" w:cs="Cambria Math"/>
        </w:rPr>
        <w:t>⁺</w:t>
      </w:r>
      <w:r w:rsidR="00BB053C" w:rsidRPr="00F713EA">
        <w:t>离子作为母离子，进行二级质谱（</w:t>
      </w:r>
      <w:r w:rsidR="00BB053C" w:rsidRPr="00F713EA">
        <w:t>MS/MS</w:t>
      </w:r>
      <w:r w:rsidR="00BB053C" w:rsidRPr="00F713EA">
        <w:t>或</w:t>
      </w:r>
      <w:r w:rsidR="00BB053C" w:rsidRPr="00F713EA">
        <w:t>CID</w:t>
      </w:r>
      <w:r w:rsidR="00BB053C" w:rsidRPr="00F713EA">
        <w:t>）扫描。</w:t>
      </w:r>
    </w:p>
    <w:p w14:paraId="3B204000" w14:textId="77777777" w:rsidR="00BB053C" w:rsidRPr="00F713EA" w:rsidRDefault="00BB053C" w:rsidP="00681D0D">
      <w:pPr>
        <w:numPr>
          <w:ilvl w:val="0"/>
          <w:numId w:val="17"/>
        </w:numPr>
        <w:spacing w:line="278" w:lineRule="auto"/>
        <w:jc w:val="left"/>
      </w:pPr>
      <w:r w:rsidRPr="00F713EA">
        <w:rPr>
          <w:b/>
          <w:bCs/>
        </w:rPr>
        <w:t>数据采集与处理</w:t>
      </w:r>
      <w:r w:rsidRPr="00F713EA">
        <w:t>：监测总离子流图（</w:t>
      </w:r>
      <w:r w:rsidRPr="00F713EA">
        <w:t>TIC</w:t>
      </w:r>
      <w:r w:rsidRPr="00F713EA">
        <w:t>），在信号稳定时段采集数据。对获得的质谱图进行本底扣除、平滑处理，然后进行峰识别和归属。</w:t>
      </w:r>
    </w:p>
    <w:p w14:paraId="5F4402AF" w14:textId="77777777" w:rsidR="00BB053C" w:rsidRPr="00F713EA" w:rsidRDefault="00BB053C" w:rsidP="00681D0D">
      <w:pPr>
        <w:numPr>
          <w:ilvl w:val="0"/>
          <w:numId w:val="17"/>
        </w:numPr>
        <w:spacing w:line="278" w:lineRule="auto"/>
        <w:jc w:val="left"/>
      </w:pPr>
      <w:r w:rsidRPr="00F713EA">
        <w:rPr>
          <w:b/>
          <w:bCs/>
        </w:rPr>
        <w:t>关机</w:t>
      </w:r>
      <w:r w:rsidRPr="00F713EA">
        <w:t>：分析完毕后，用纯溶剂（甲醇</w:t>
      </w:r>
      <w:r w:rsidRPr="00F713EA">
        <w:t>-</w:t>
      </w:r>
      <w:r w:rsidRPr="00F713EA">
        <w:t>水混合液）充分冲洗进</w:t>
      </w:r>
      <w:proofErr w:type="gramStart"/>
      <w:r w:rsidRPr="00F713EA">
        <w:t>样系统</w:t>
      </w:r>
      <w:proofErr w:type="gramEnd"/>
      <w:r w:rsidRPr="00F713EA">
        <w:t>至少</w:t>
      </w:r>
      <w:r w:rsidRPr="00F713EA">
        <w:t>15-20</w:t>
      </w:r>
      <w:r w:rsidRPr="00F713EA">
        <w:t>分钟，防止残留。按操作规程关闭仪器。</w:t>
      </w:r>
    </w:p>
    <w:p w14:paraId="4F27E6BD" w14:textId="77777777" w:rsidR="00BB053C" w:rsidRPr="00F713EA" w:rsidRDefault="00BB053C" w:rsidP="009E25B1">
      <w:pPr>
        <w:pStyle w:val="20"/>
        <w:spacing w:before="156" w:after="156"/>
      </w:pPr>
      <w:r w:rsidRPr="00F713EA">
        <w:t xml:space="preserve">4.3 </w:t>
      </w:r>
      <w:r w:rsidRPr="00F713EA">
        <w:t>注意事项</w:t>
      </w:r>
    </w:p>
    <w:p w14:paraId="48CBC178" w14:textId="77777777" w:rsidR="00BB053C" w:rsidRPr="00F713EA" w:rsidRDefault="00BB053C" w:rsidP="00681D0D">
      <w:pPr>
        <w:numPr>
          <w:ilvl w:val="0"/>
          <w:numId w:val="18"/>
        </w:numPr>
        <w:spacing w:line="278" w:lineRule="auto"/>
        <w:jc w:val="left"/>
      </w:pPr>
      <w:r w:rsidRPr="00F713EA">
        <w:rPr>
          <w:b/>
          <w:bCs/>
        </w:rPr>
        <w:t>安全</w:t>
      </w:r>
      <w:r w:rsidRPr="00F713EA">
        <w:t>：严格遵守高压、高温设备操作规范。易燃溶剂需妥善存放和使用。</w:t>
      </w:r>
    </w:p>
    <w:p w14:paraId="4BC9E625" w14:textId="77777777" w:rsidR="00BB053C" w:rsidRPr="00F713EA" w:rsidRDefault="00BB053C" w:rsidP="00681D0D">
      <w:pPr>
        <w:numPr>
          <w:ilvl w:val="0"/>
          <w:numId w:val="18"/>
        </w:numPr>
        <w:spacing w:line="278" w:lineRule="auto"/>
        <w:jc w:val="left"/>
      </w:pPr>
      <w:r w:rsidRPr="00F713EA">
        <w:rPr>
          <w:b/>
          <w:bCs/>
        </w:rPr>
        <w:t>洁净度</w:t>
      </w:r>
      <w:r w:rsidRPr="00F713EA">
        <w:t>：样品和溶剂必须高纯，器皿需洁净，严防污染离子源，这是获得高质量谱图的关</w:t>
      </w:r>
      <w:r w:rsidRPr="00F713EA">
        <w:lastRenderedPageBreak/>
        <w:t>键。</w:t>
      </w:r>
    </w:p>
    <w:p w14:paraId="1B8EF335" w14:textId="77777777" w:rsidR="00BB053C" w:rsidRPr="00F713EA" w:rsidRDefault="00BB053C" w:rsidP="00681D0D">
      <w:pPr>
        <w:numPr>
          <w:ilvl w:val="0"/>
          <w:numId w:val="18"/>
        </w:numPr>
        <w:spacing w:line="278" w:lineRule="auto"/>
        <w:jc w:val="left"/>
      </w:pPr>
      <w:r w:rsidRPr="00F713EA">
        <w:rPr>
          <w:b/>
          <w:bCs/>
        </w:rPr>
        <w:t>真空维护</w:t>
      </w:r>
      <w:r w:rsidRPr="00F713EA">
        <w:t>：必须在仪器达到并维持高真空后方可进行加高压等操作。</w:t>
      </w:r>
    </w:p>
    <w:p w14:paraId="561502F5" w14:textId="341D0D50" w:rsidR="00BB053C" w:rsidRPr="00F713EA" w:rsidRDefault="00BB053C" w:rsidP="00681D0D">
      <w:pPr>
        <w:numPr>
          <w:ilvl w:val="0"/>
          <w:numId w:val="18"/>
        </w:numPr>
        <w:spacing w:line="278" w:lineRule="auto"/>
        <w:jc w:val="left"/>
      </w:pPr>
      <w:r w:rsidRPr="00F713EA">
        <w:rPr>
          <w:b/>
          <w:bCs/>
        </w:rPr>
        <w:t>参数优化</w:t>
      </w:r>
      <w:r w:rsidRPr="00F713EA">
        <w:t>：针对鲁米诺的电离效率，可微调喷雾电压、毛细管温度等参数以优化</w:t>
      </w:r>
      <w:r w:rsidRPr="00F713EA">
        <w:t>[M+H]</w:t>
      </w:r>
      <w:r w:rsidRPr="00F713EA">
        <w:rPr>
          <w:rFonts w:ascii="Cambria Math" w:hAnsi="Cambria Math" w:cs="Cambria Math"/>
        </w:rPr>
        <w:t>⁺</w:t>
      </w:r>
      <w:r w:rsidRPr="00F713EA">
        <w:t>信号强度。</w:t>
      </w:r>
    </w:p>
    <w:p w14:paraId="39B7701F" w14:textId="4D551FBD" w:rsidR="001971DD" w:rsidRDefault="00520EC2" w:rsidP="00681D0D">
      <w:pPr>
        <w:pStyle w:val="a9"/>
        <w:spacing w:before="312"/>
      </w:pPr>
      <w:r>
        <w:rPr>
          <w:rFonts w:hint="eastAsia"/>
        </w:rPr>
        <w:t>5</w:t>
      </w:r>
      <w:r w:rsidR="00001EB1" w:rsidRPr="00001EB1">
        <w:rPr>
          <w:rFonts w:hint="eastAsia"/>
        </w:rPr>
        <w:t>结果</w:t>
      </w:r>
      <w:r w:rsidR="00DE11B1">
        <w:rPr>
          <w:rFonts w:hint="eastAsia"/>
        </w:rPr>
        <w:t>与</w:t>
      </w:r>
      <w:r w:rsidR="00001EB1" w:rsidRPr="00001EB1">
        <w:rPr>
          <w:rFonts w:hint="eastAsia"/>
        </w:rPr>
        <w:t>讨论</w:t>
      </w:r>
    </w:p>
    <w:p w14:paraId="036E0FFC" w14:textId="29AFDBAF" w:rsidR="00BB053C" w:rsidRPr="00F713EA" w:rsidRDefault="00BB053C" w:rsidP="001971DD">
      <w:pPr>
        <w:pStyle w:val="20"/>
        <w:spacing w:before="156" w:after="156"/>
      </w:pPr>
      <w:r w:rsidRPr="00F713EA">
        <w:t xml:space="preserve">5.1 </w:t>
      </w:r>
      <w:r w:rsidRPr="00F713EA">
        <w:t>解析与结构推断</w:t>
      </w:r>
    </w:p>
    <w:p w14:paraId="0EBC6968" w14:textId="19B84F68" w:rsidR="00BB053C" w:rsidRDefault="00BB053C" w:rsidP="00BB053C">
      <w:pPr>
        <w:spacing w:after="160" w:line="278" w:lineRule="auto"/>
      </w:pPr>
      <w:r w:rsidRPr="00F713EA">
        <w:rPr>
          <w:b/>
          <w:bCs/>
        </w:rPr>
        <w:t xml:space="preserve">5.1.1 </w:t>
      </w:r>
      <w:r w:rsidRPr="00F713EA">
        <w:rPr>
          <w:b/>
          <w:bCs/>
        </w:rPr>
        <w:t>分子离子峰</w:t>
      </w:r>
    </w:p>
    <w:p w14:paraId="3EB6C3E4" w14:textId="0FDDAF0B" w:rsidR="009B40C1" w:rsidRPr="009B40C1" w:rsidRDefault="009B40C1" w:rsidP="009B40C1">
      <w:pPr>
        <w:pStyle w:val="aa"/>
        <w:rPr>
          <w:snapToGrid w:val="0"/>
          <w:lang w:bidi="en-US"/>
        </w:rPr>
      </w:pPr>
      <w:r w:rsidRPr="009B40C1">
        <w:rPr>
          <w:noProof/>
        </w:rPr>
        <w:drawing>
          <wp:anchor distT="0" distB="0" distL="114300" distR="114300" simplePos="0" relativeHeight="251662336" behindDoc="0" locked="0" layoutInCell="1" allowOverlap="1" wp14:anchorId="7E431C94" wp14:editId="6FD134D3">
            <wp:simplePos x="0" y="0"/>
            <wp:positionH relativeFrom="margin">
              <wp:align>right</wp:align>
            </wp:positionH>
            <wp:positionV relativeFrom="paragraph">
              <wp:posOffset>3215</wp:posOffset>
            </wp:positionV>
            <wp:extent cx="5761355" cy="4380865"/>
            <wp:effectExtent l="0" t="0" r="0" b="635"/>
            <wp:wrapTopAndBottom/>
            <wp:docPr id="1406988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8811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1355" cy="4380865"/>
                    </a:xfrm>
                    <a:prstGeom prst="rect">
                      <a:avLst/>
                    </a:prstGeom>
                  </pic:spPr>
                </pic:pic>
              </a:graphicData>
            </a:graphic>
          </wp:anchor>
        </w:drawing>
      </w:r>
      <w:r>
        <w:rPr>
          <w:snapToGrid w:val="0"/>
          <w:lang w:bidi="en-US"/>
        </w:rPr>
        <w:t>图</w:t>
      </w:r>
      <w:r>
        <w:rPr>
          <w:snapToGrid w:val="0"/>
          <w:lang w:bidi="en-US"/>
        </w:rPr>
        <w:t xml:space="preserve"> 1 </w:t>
      </w:r>
      <w:r w:rsidRPr="009B40C1">
        <w:rPr>
          <w:rFonts w:hint="eastAsia"/>
          <w:snapToGrid w:val="0"/>
          <w:lang w:bidi="en-US"/>
        </w:rPr>
        <w:t>鲁米诺的质谱图</w:t>
      </w:r>
    </w:p>
    <w:p w14:paraId="3067EA53" w14:textId="4A225748" w:rsidR="00BB053C" w:rsidRPr="00F713EA" w:rsidRDefault="00BB053C" w:rsidP="00BB053C">
      <w:pPr>
        <w:spacing w:after="160" w:line="278" w:lineRule="auto"/>
        <w:ind w:firstLineChars="200" w:firstLine="420"/>
      </w:pPr>
      <w:r w:rsidRPr="00F713EA">
        <w:t>观察到基峰（最强峰）位于</w:t>
      </w:r>
      <w:r w:rsidRPr="007D2C03">
        <w:t> m/z</w:t>
      </w:r>
      <w:r w:rsidR="009B40C1" w:rsidRPr="007D2C03">
        <w:rPr>
          <w:rFonts w:hint="eastAsia"/>
        </w:rPr>
        <w:t xml:space="preserve"> = 178.0609</w:t>
      </w:r>
      <w:r w:rsidRPr="00F713EA">
        <w:t>。</w:t>
      </w:r>
      <w:r w:rsidR="007D2C03">
        <w:rPr>
          <w:rFonts w:hint="eastAsia"/>
        </w:rPr>
        <w:t>而鲁米诺（</w:t>
      </w:r>
      <w:r w:rsidRPr="00F713EA">
        <w:t>C</w:t>
      </w:r>
      <w:r w:rsidRPr="00F713EA">
        <w:rPr>
          <w:rFonts w:ascii="Cambria Math" w:hAnsi="Cambria Math" w:cs="Cambria Math"/>
        </w:rPr>
        <w:t>₈</w:t>
      </w:r>
      <w:r w:rsidRPr="00F713EA">
        <w:t>H</w:t>
      </w:r>
      <w:r w:rsidRPr="00F713EA">
        <w:rPr>
          <w:rFonts w:ascii="Cambria Math" w:hAnsi="Cambria Math" w:cs="Cambria Math"/>
        </w:rPr>
        <w:t>₇</w:t>
      </w:r>
      <w:r w:rsidRPr="00F713EA">
        <w:t>N</w:t>
      </w:r>
      <w:r w:rsidRPr="00F713EA">
        <w:rPr>
          <w:rFonts w:ascii="Cambria Math" w:hAnsi="Cambria Math" w:cs="Cambria Math"/>
        </w:rPr>
        <w:t>₃</w:t>
      </w:r>
      <w:r w:rsidRPr="00F713EA">
        <w:t>O</w:t>
      </w:r>
      <w:r w:rsidRPr="00F713EA">
        <w:rPr>
          <w:rFonts w:ascii="Cambria Math" w:hAnsi="Cambria Math" w:cs="Cambria Math"/>
        </w:rPr>
        <w:t>₂</w:t>
      </w:r>
      <w:r w:rsidR="007D2C03">
        <w:rPr>
          <w:rFonts w:hint="eastAsia"/>
        </w:rPr>
        <w:t>）</w:t>
      </w:r>
      <w:r w:rsidRPr="00F713EA">
        <w:t>分子量为</w:t>
      </w:r>
      <w:r w:rsidRPr="007D2C03">
        <w:t>177.053</w:t>
      </w:r>
      <w:r w:rsidR="009B40C1" w:rsidRPr="007D2C03">
        <w:rPr>
          <w:rFonts w:hint="eastAsia"/>
        </w:rPr>
        <w:t>7</w:t>
      </w:r>
      <w:r w:rsidR="007D2C03">
        <w:rPr>
          <w:rFonts w:hint="eastAsia"/>
        </w:rPr>
        <w:t>，此处</w:t>
      </w:r>
      <w:proofErr w:type="gramStart"/>
      <w:r w:rsidR="007D2C03">
        <w:rPr>
          <w:rFonts w:hint="eastAsia"/>
        </w:rPr>
        <w:t>的峰可明确</w:t>
      </w:r>
      <w:proofErr w:type="gramEnd"/>
      <w:r w:rsidR="007D2C03">
        <w:rPr>
          <w:rFonts w:hint="eastAsia"/>
        </w:rPr>
        <w:t>地指认为</w:t>
      </w:r>
      <w:r w:rsidRPr="007D2C03">
        <w:t>[M+H]</w:t>
      </w:r>
      <w:r w:rsidRPr="007D2C03">
        <w:rPr>
          <w:rFonts w:ascii="Cambria Math" w:hAnsi="Cambria Math" w:cs="Cambria Math"/>
        </w:rPr>
        <w:t>⁺</w:t>
      </w:r>
      <w:r w:rsidRPr="00F713EA">
        <w:t>（质子化</w:t>
      </w:r>
      <w:r w:rsidR="007D2C03">
        <w:rPr>
          <w:rFonts w:hint="eastAsia"/>
        </w:rPr>
        <w:t>的鲁米诺</w:t>
      </w:r>
      <w:r w:rsidRPr="00F713EA">
        <w:t>离子</w:t>
      </w:r>
      <w:r w:rsidR="001971DD">
        <w:rPr>
          <w:rFonts w:hint="eastAsia"/>
        </w:rPr>
        <w:t>，理论值</w:t>
      </w:r>
      <w:r w:rsidR="001971DD">
        <w:rPr>
          <w:rFonts w:hint="eastAsia"/>
        </w:rPr>
        <w:t>178.0615</w:t>
      </w:r>
      <w:r w:rsidRPr="00F713EA">
        <w:t>），与理论预测完全一致，确证了鲁米诺的分子量。</w:t>
      </w:r>
    </w:p>
    <w:p w14:paraId="31305AEC" w14:textId="271CDF89" w:rsidR="00797B32" w:rsidRDefault="00BB053C" w:rsidP="00BB053C">
      <w:pPr>
        <w:spacing w:after="160" w:line="278" w:lineRule="auto"/>
      </w:pPr>
      <w:r w:rsidRPr="00F713EA">
        <w:rPr>
          <w:b/>
          <w:bCs/>
        </w:rPr>
        <w:t xml:space="preserve">5.1.2 </w:t>
      </w:r>
      <w:r w:rsidRPr="00F713EA">
        <w:rPr>
          <w:b/>
          <w:bCs/>
        </w:rPr>
        <w:t>同位素峰</w:t>
      </w:r>
    </w:p>
    <w:p w14:paraId="7F9BCBEF" w14:textId="539D34E2" w:rsidR="001971DD" w:rsidRPr="001971DD" w:rsidRDefault="001971DD" w:rsidP="001971DD">
      <w:pPr>
        <w:spacing w:line="278" w:lineRule="auto"/>
      </w:pPr>
      <w:r>
        <w:tab/>
      </w:r>
      <w:r>
        <w:t>图中</w:t>
      </w:r>
      <w:r>
        <w:rPr>
          <w:rFonts w:hint="eastAsia"/>
        </w:rPr>
        <w:t>可以清晰</w:t>
      </w:r>
      <w:r w:rsidR="00BB053C" w:rsidRPr="00F713EA">
        <w:t>地看到</w:t>
      </w:r>
      <w:r w:rsidR="00BB053C" w:rsidRPr="00F713EA">
        <w:t>m/z</w:t>
      </w:r>
      <w:r>
        <w:rPr>
          <w:rFonts w:hint="eastAsia"/>
        </w:rPr>
        <w:t>=</w:t>
      </w:r>
      <w:r w:rsidR="00BB053C" w:rsidRPr="00F713EA">
        <w:t>179.1</w:t>
      </w:r>
      <w:r>
        <w:rPr>
          <w:rFonts w:hint="eastAsia"/>
        </w:rPr>
        <w:t>的峰，应为同位素峰。对于鲁米诺，</w:t>
      </w:r>
      <w:r w:rsidRPr="00F713EA">
        <w:t>[M+H]</w:t>
      </w:r>
      <w:r w:rsidRPr="00F713EA">
        <w:rPr>
          <w:rFonts w:ascii="Cambria Math" w:hAnsi="Cambria Math" w:cs="Cambria Math"/>
        </w:rPr>
        <w:t>⁺</w:t>
      </w:r>
      <w:r w:rsidRPr="00F713EA">
        <w:t>离子的元素组成为</w:t>
      </w:r>
      <w:r w:rsidRPr="00F713EA">
        <w:t>C</w:t>
      </w:r>
      <w:r w:rsidRPr="00F713EA">
        <w:rPr>
          <w:rFonts w:ascii="Cambria Math" w:hAnsi="Cambria Math" w:cs="Cambria Math"/>
        </w:rPr>
        <w:t>₈</w:t>
      </w:r>
      <w:r w:rsidRPr="00F713EA">
        <w:t>H</w:t>
      </w:r>
      <w:r w:rsidRPr="00F713EA">
        <w:rPr>
          <w:rFonts w:ascii="Cambria Math" w:hAnsi="Cambria Math" w:cs="Cambria Math"/>
        </w:rPr>
        <w:t>₈</w:t>
      </w:r>
      <w:r w:rsidRPr="00F713EA">
        <w:t>N</w:t>
      </w:r>
      <w:r w:rsidRPr="00F713EA">
        <w:rPr>
          <w:rFonts w:ascii="Cambria Math" w:hAnsi="Cambria Math" w:cs="Cambria Math"/>
        </w:rPr>
        <w:t>₃</w:t>
      </w:r>
      <w:r w:rsidRPr="00F713EA">
        <w:t>O</w:t>
      </w:r>
      <w:r w:rsidRPr="00F713EA">
        <w:rPr>
          <w:rFonts w:ascii="Cambria Math" w:hAnsi="Cambria Math" w:cs="Cambria Math"/>
        </w:rPr>
        <w:t>₂</w:t>
      </w:r>
      <w:r>
        <w:rPr>
          <w:rFonts w:hint="eastAsia"/>
        </w:rPr>
        <w:t>，其中主要同位素是</w:t>
      </w:r>
      <w:r>
        <w:rPr>
          <w:rFonts w:hint="eastAsia"/>
          <w:vertAlign w:val="superscript"/>
        </w:rPr>
        <w:t>13</w:t>
      </w:r>
      <w:r>
        <w:rPr>
          <w:rFonts w:hint="eastAsia"/>
        </w:rPr>
        <w:t>C</w:t>
      </w:r>
      <w:r>
        <w:rPr>
          <w:rFonts w:hint="eastAsia"/>
        </w:rPr>
        <w:t>（丰度</w:t>
      </w:r>
      <w:r>
        <w:rPr>
          <w:rFonts w:hint="eastAsia"/>
        </w:rPr>
        <w:t>1.1%</w:t>
      </w:r>
      <w:r>
        <w:rPr>
          <w:rFonts w:hint="eastAsia"/>
        </w:rPr>
        <w:t>）和</w:t>
      </w:r>
      <w:r>
        <w:rPr>
          <w:rFonts w:hint="eastAsia"/>
          <w:vertAlign w:val="superscript"/>
        </w:rPr>
        <w:t>15</w:t>
      </w:r>
      <w:r>
        <w:rPr>
          <w:rFonts w:hint="eastAsia"/>
        </w:rPr>
        <w:t>N</w:t>
      </w:r>
      <w:r>
        <w:rPr>
          <w:rFonts w:hint="eastAsia"/>
        </w:rPr>
        <w:t>（丰度</w:t>
      </w:r>
      <w:r>
        <w:rPr>
          <w:rFonts w:hint="eastAsia"/>
        </w:rPr>
        <w:t>0.37%</w:t>
      </w:r>
      <w:r>
        <w:rPr>
          <w:rFonts w:hint="eastAsia"/>
        </w:rPr>
        <w:t>），总计相对丰度为</w:t>
      </w:r>
      <w:r w:rsidRPr="001971DD">
        <w:rPr>
          <w:position w:val="-10"/>
        </w:rPr>
        <w:object w:dxaOrig="3026" w:dyaOrig="314" w14:anchorId="709B06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1.15pt;height:15.7pt" o:ole="">
            <v:imagedata r:id="rId12" o:title=""/>
          </v:shape>
          <o:OLEObject Type="Embed" ProgID="Equation.AxMath" ShapeID="_x0000_i1025" DrawAspect="Content" ObjectID="_1828538873" r:id="rId13"/>
        </w:object>
      </w:r>
      <w:r>
        <w:rPr>
          <w:rFonts w:hint="eastAsia"/>
        </w:rPr>
        <w:t>。观察图表中该峰的峰高约为基峰的</w:t>
      </w:r>
      <w:r>
        <w:rPr>
          <w:rFonts w:hint="eastAsia"/>
        </w:rPr>
        <w:t>11%</w:t>
      </w:r>
      <w:r>
        <w:rPr>
          <w:rFonts w:hint="eastAsia"/>
        </w:rPr>
        <w:t>，丰度</w:t>
      </w:r>
      <w:r>
        <w:rPr>
          <w:rFonts w:hint="eastAsia"/>
        </w:rPr>
        <w:t>9.91%</w:t>
      </w:r>
      <w:r>
        <w:rPr>
          <w:rFonts w:hint="eastAsia"/>
        </w:rPr>
        <w:t>，与理论</w:t>
      </w:r>
      <w:proofErr w:type="gramStart"/>
      <w:r>
        <w:rPr>
          <w:rFonts w:hint="eastAsia"/>
        </w:rPr>
        <w:t>值高度</w:t>
      </w:r>
      <w:proofErr w:type="gramEnd"/>
      <w:r>
        <w:rPr>
          <w:rFonts w:hint="eastAsia"/>
        </w:rPr>
        <w:t>吻合，这与鲁米诺的分子式一致。</w:t>
      </w:r>
    </w:p>
    <w:p w14:paraId="0EDE9649" w14:textId="77777777" w:rsidR="00BB053C" w:rsidRPr="00F713EA" w:rsidRDefault="00BB053C" w:rsidP="002F250F">
      <w:pPr>
        <w:pStyle w:val="20"/>
        <w:spacing w:before="156" w:after="156"/>
      </w:pPr>
      <w:r w:rsidRPr="00F713EA">
        <w:lastRenderedPageBreak/>
        <w:t xml:space="preserve">5.2 </w:t>
      </w:r>
      <w:r w:rsidRPr="00F713EA">
        <w:t>误差分析与讨论</w:t>
      </w:r>
    </w:p>
    <w:p w14:paraId="60DE7C6B" w14:textId="4F81E8F9" w:rsidR="00BB053C" w:rsidRPr="00F713EA" w:rsidRDefault="001971DD" w:rsidP="001971DD">
      <w:pPr>
        <w:spacing w:line="278" w:lineRule="auto"/>
        <w:jc w:val="left"/>
      </w:pPr>
      <w:r>
        <w:rPr>
          <w:b/>
          <w:bCs/>
        </w:rPr>
        <w:tab/>
      </w:r>
      <w:r w:rsidR="00BB053C" w:rsidRPr="00F713EA">
        <w:t>观测到的</w:t>
      </w:r>
      <w:r w:rsidR="00BB053C" w:rsidRPr="00F713EA">
        <w:t>[M+H]</w:t>
      </w:r>
      <w:r w:rsidR="00BB053C" w:rsidRPr="00F713EA">
        <w:rPr>
          <w:rFonts w:ascii="Cambria Math" w:hAnsi="Cambria Math" w:cs="Cambria Math"/>
        </w:rPr>
        <w:t>⁺</w:t>
      </w:r>
      <w:r w:rsidR="00BB053C" w:rsidRPr="00F713EA">
        <w:t>峰</w:t>
      </w:r>
      <w:r>
        <w:rPr>
          <w:rFonts w:hint="eastAsia"/>
        </w:rPr>
        <w:t>的位置与理论值的</w:t>
      </w:r>
      <w:r w:rsidR="00E11FBC">
        <w:rPr>
          <w:rFonts w:hint="eastAsia"/>
        </w:rPr>
        <w:t>相对误差</w:t>
      </w:r>
      <m:oMath>
        <m:r>
          <w:rPr>
            <w:rFonts w:ascii="Cambria Math" w:hAnsi="Cambria Math" w:cs="Cambria Math"/>
          </w:rPr>
          <m:t>-</m:t>
        </m:r>
        <m:r>
          <w:rPr>
            <w:rFonts w:ascii="Cambria Math" w:hAnsi="Cambria Math" w:hint="eastAsia"/>
          </w:rPr>
          <m:t>3.37</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m:t>
        </m:r>
      </m:oMath>
      <w:r>
        <w:rPr>
          <w:rFonts w:hint="eastAsia"/>
        </w:rPr>
        <w:t>，</w:t>
      </w:r>
      <w:r w:rsidR="00BB053C" w:rsidRPr="00F713EA">
        <w:t>在四</w:t>
      </w:r>
      <w:proofErr w:type="gramStart"/>
      <w:r w:rsidR="00BB053C" w:rsidRPr="00F713EA">
        <w:t>极</w:t>
      </w:r>
      <w:proofErr w:type="gramEnd"/>
      <w:r w:rsidR="00BB053C" w:rsidRPr="00F713EA">
        <w:t>杆质谱仪的典型误差范围内。鲁米诺在正离子</w:t>
      </w:r>
      <w:r w:rsidR="00BB053C" w:rsidRPr="00F713EA">
        <w:t>ESI</w:t>
      </w:r>
      <w:r w:rsidR="00BB053C" w:rsidRPr="00F713EA">
        <w:t>模式下响应良好，</w:t>
      </w:r>
      <w:r w:rsidR="00BB053C" w:rsidRPr="00F713EA">
        <w:t>[M+H]</w:t>
      </w:r>
      <w:r w:rsidR="00BB053C" w:rsidRPr="00F713EA">
        <w:rPr>
          <w:rFonts w:ascii="Cambria Math" w:hAnsi="Cambria Math" w:cs="Cambria Math"/>
        </w:rPr>
        <w:t>⁺</w:t>
      </w:r>
      <w:r w:rsidR="00BB053C" w:rsidRPr="00F713EA">
        <w:t>信号强，信噪比高。。</w:t>
      </w:r>
      <w:r w:rsidR="00BB053C" w:rsidRPr="00F713EA">
        <w:t> </w:t>
      </w:r>
      <w:r w:rsidR="00BB053C" w:rsidRPr="00F713EA">
        <w:t>本实验的质谱结果与已知的鲁米诺结构及文献报道的质谱行为高度一致。在谱图中未观察到显著的</w:t>
      </w:r>
      <w:r w:rsidR="00BB053C" w:rsidRPr="00F713EA">
        <w:t>[</w:t>
      </w:r>
      <w:proofErr w:type="spellStart"/>
      <w:r w:rsidR="00BB053C" w:rsidRPr="00F713EA">
        <w:t>M+Na</w:t>
      </w:r>
      <w:proofErr w:type="spellEnd"/>
      <w:r w:rsidR="00BB053C" w:rsidRPr="00F713EA">
        <w:t>]</w:t>
      </w:r>
      <w:r w:rsidR="00BB053C" w:rsidRPr="00F713EA">
        <w:rPr>
          <w:rFonts w:ascii="Cambria Math" w:hAnsi="Cambria Math" w:cs="Cambria Math"/>
        </w:rPr>
        <w:t>⁺</w:t>
      </w:r>
      <w:r w:rsidR="00BB053C" w:rsidRPr="00F713EA">
        <w:t>或</w:t>
      </w:r>
      <w:r w:rsidR="00BB053C" w:rsidRPr="00F713EA">
        <w:t>[M+K]</w:t>
      </w:r>
      <w:r w:rsidR="00BB053C" w:rsidRPr="00F713EA">
        <w:rPr>
          <w:rFonts w:ascii="Cambria Math" w:hAnsi="Cambria Math" w:cs="Cambria Math"/>
        </w:rPr>
        <w:t>⁺</w:t>
      </w:r>
      <w:r w:rsidR="00BB053C" w:rsidRPr="00F713EA">
        <w:t>峰，</w:t>
      </w:r>
      <w:r>
        <w:rPr>
          <w:rFonts w:hint="eastAsia"/>
        </w:rPr>
        <w:t>以及其它碎片离子峰，表明</w:t>
      </w:r>
      <w:r>
        <w:rPr>
          <w:rFonts w:hint="eastAsia"/>
        </w:rPr>
        <w:t>ESI</w:t>
      </w:r>
      <w:r>
        <w:rPr>
          <w:rFonts w:hint="eastAsia"/>
        </w:rPr>
        <w:t>的准确性，并且</w:t>
      </w:r>
      <w:r w:rsidR="00BB053C" w:rsidRPr="00F713EA">
        <w:t>样品制备和电离条件控制良好。</w:t>
      </w:r>
    </w:p>
    <w:p w14:paraId="5257FF1E" w14:textId="1618ECFA" w:rsidR="00BB053C" w:rsidRPr="00F713EA" w:rsidRDefault="00BB053C" w:rsidP="002F250F">
      <w:pPr>
        <w:pStyle w:val="20"/>
        <w:spacing w:before="156" w:after="156"/>
      </w:pPr>
      <w:r w:rsidRPr="00F713EA">
        <w:t xml:space="preserve">5.3 </w:t>
      </w:r>
      <w:r w:rsidR="00E11FBC">
        <w:rPr>
          <w:rFonts w:hint="eastAsia"/>
        </w:rPr>
        <w:t>结论</w:t>
      </w:r>
    </w:p>
    <w:p w14:paraId="7811D2D5" w14:textId="67996542" w:rsidR="00A34B09" w:rsidRPr="00A34B09" w:rsidRDefault="00A34B09" w:rsidP="00A34B09">
      <w:pPr>
        <w:spacing w:line="278" w:lineRule="auto"/>
        <w:ind w:firstLineChars="200" w:firstLine="420"/>
      </w:pPr>
      <w:r w:rsidRPr="00A34B09">
        <w:t>本实验成功采用电喷雾电离</w:t>
      </w:r>
      <w:r w:rsidRPr="00A34B09">
        <w:t>-</w:t>
      </w:r>
      <w:r w:rsidRPr="00A34B09">
        <w:t>四</w:t>
      </w:r>
      <w:proofErr w:type="gramStart"/>
      <w:r w:rsidRPr="00A34B09">
        <w:t>极</w:t>
      </w:r>
      <w:proofErr w:type="gramEnd"/>
      <w:r w:rsidRPr="00A34B09">
        <w:t>杆质谱（</w:t>
      </w:r>
      <w:r w:rsidRPr="00A34B09">
        <w:t>ESI-QMS</w:t>
      </w:r>
      <w:r w:rsidRPr="00A34B09">
        <w:t>）技术对鲁米诺样品进行了分析，并获得了分子量及结构相关的关键信息。在正离子模式下，质谱图清晰显示基峰位于</w:t>
      </w:r>
      <w:r w:rsidRPr="00A34B09">
        <w:t xml:space="preserve"> m/z 178.0609</w:t>
      </w:r>
      <w:r w:rsidRPr="00A34B09">
        <w:t>，该峰被确认为鲁米诺的质子化分子离子</w:t>
      </w:r>
      <w:r w:rsidRPr="00A34B09">
        <w:t>[M+H]⁺</w:t>
      </w:r>
      <w:r w:rsidRPr="00A34B09">
        <w:t>。此精确的质量数与鲁米诺理论分子量（</w:t>
      </w:r>
      <w:r w:rsidRPr="00A34B09">
        <w:t>177.0537</w:t>
      </w:r>
      <w:r w:rsidRPr="00A34B09">
        <w:t>）加上一个质子（</w:t>
      </w:r>
      <w:r w:rsidRPr="00A34B09">
        <w:t>1.0078</w:t>
      </w:r>
      <w:r>
        <w:t>）</w:t>
      </w:r>
      <w:r w:rsidRPr="00A34B09">
        <w:t>计算</w:t>
      </w:r>
      <w:proofErr w:type="gramStart"/>
      <w:r w:rsidRPr="00A34B09">
        <w:t>值高度</w:t>
      </w:r>
      <w:proofErr w:type="gramEnd"/>
      <w:r w:rsidRPr="00A34B09">
        <w:t>吻合，从而明确验证了鲁米诺的分子量为</w:t>
      </w:r>
      <w:r w:rsidRPr="00A34B09">
        <w:t xml:space="preserve"> 177.0537 Da</w:t>
      </w:r>
      <w:r w:rsidRPr="00A34B09">
        <w:t>。</w:t>
      </w:r>
    </w:p>
    <w:p w14:paraId="35DBA0EF" w14:textId="423AE248" w:rsidR="00A34B09" w:rsidRDefault="00A34B09" w:rsidP="00A34B09">
      <w:pPr>
        <w:spacing w:line="278" w:lineRule="auto"/>
        <w:ind w:firstLineChars="200" w:firstLine="420"/>
      </w:pPr>
      <w:r w:rsidRPr="00A34B09">
        <w:t>对</w:t>
      </w:r>
      <w:r w:rsidRPr="00A34B09">
        <w:t xml:space="preserve"> [M+H]⁺ </w:t>
      </w:r>
      <w:r w:rsidRPr="00A34B09">
        <w:t>峰的同位素分布进行分析，相对丰度</w:t>
      </w:r>
      <w:r>
        <w:rPr>
          <w:rFonts w:hint="eastAsia"/>
        </w:rPr>
        <w:t>为</w:t>
      </w:r>
      <w:r>
        <w:rPr>
          <w:rFonts w:hint="eastAsia"/>
        </w:rPr>
        <w:t>9.91%</w:t>
      </w:r>
      <w:r>
        <w:rPr>
          <w:rFonts w:hint="eastAsia"/>
        </w:rPr>
        <w:t>，</w:t>
      </w:r>
      <w:r w:rsidRPr="00A34B09">
        <w:t>与理论丰度</w:t>
      </w:r>
      <w:r w:rsidRPr="00A34B09">
        <w:t>9.9</w:t>
      </w:r>
      <w:r>
        <w:rPr>
          <w:rFonts w:hint="eastAsia"/>
        </w:rPr>
        <w:t>1</w:t>
      </w:r>
      <w:r w:rsidRPr="00A34B09">
        <w:t>%</w:t>
      </w:r>
      <w:r>
        <w:rPr>
          <w:rFonts w:hint="eastAsia"/>
        </w:rPr>
        <w:t>高度吻合</w:t>
      </w:r>
      <w:r w:rsidRPr="00A34B09">
        <w:t>，有力地支持了鲁米诺的分子式。</w:t>
      </w:r>
    </w:p>
    <w:p w14:paraId="117219F6" w14:textId="428397A8" w:rsidR="00A34B09" w:rsidRPr="00A34B09" w:rsidRDefault="00A34B09" w:rsidP="00A34B09">
      <w:pPr>
        <w:spacing w:line="278" w:lineRule="auto"/>
        <w:ind w:firstLineChars="200" w:firstLine="420"/>
      </w:pPr>
      <w:r w:rsidRPr="00A34B09">
        <w:t>本次质谱分析所获得的分子离子峰以及同位素峰分布，均与鲁米诺（</w:t>
      </w:r>
      <w:r w:rsidRPr="00A34B09">
        <w:t>3-</w:t>
      </w:r>
      <w:r w:rsidRPr="00A34B09">
        <w:t>氨基邻苯二甲酰肼，</w:t>
      </w:r>
      <w:r w:rsidRPr="00A34B09">
        <w:t>C₈H₇N₃O₂</w:t>
      </w:r>
      <w:r w:rsidRPr="00A34B09">
        <w:t>）的已知分子结构完美对应。实验结果成功验证了其分子量与分子式，充分展现了质谱法在有机化合物分子量确定和结构表征方面的强大能力。本质谱分析结果与前期核磁共振波谱法的结论相互印证，共同完成了对鲁米诺结构的全面鉴定。</w:t>
      </w:r>
    </w:p>
    <w:p w14:paraId="72F6185B" w14:textId="4D5DF26E" w:rsidR="00E11FBC" w:rsidRPr="00DE11B1" w:rsidRDefault="00E11FBC" w:rsidP="00F8598C">
      <w:pPr>
        <w:spacing w:line="278" w:lineRule="auto"/>
        <w:ind w:firstLineChars="200" w:firstLine="420"/>
      </w:pPr>
    </w:p>
    <w:sectPr w:rsidR="00E11FBC" w:rsidRPr="00DE11B1">
      <w:type w:val="continuous"/>
      <w:pgSz w:w="11907" w:h="16840"/>
      <w:pgMar w:top="1417" w:right="1417" w:bottom="1417" w:left="1417" w:header="851" w:footer="35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16EF5" w14:textId="77777777" w:rsidR="000E3906" w:rsidRDefault="000E3906">
      <w:pPr>
        <w:spacing w:line="240" w:lineRule="auto"/>
      </w:pPr>
      <w:r>
        <w:separator/>
      </w:r>
    </w:p>
  </w:endnote>
  <w:endnote w:type="continuationSeparator" w:id="0">
    <w:p w14:paraId="1E6A1603" w14:textId="77777777" w:rsidR="000E3906" w:rsidRDefault="000E39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298B" w14:textId="77777777" w:rsidR="00247599" w:rsidRDefault="00000000">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end"/>
    </w:r>
  </w:p>
  <w:p w14:paraId="327F883F" w14:textId="77777777" w:rsidR="00247599" w:rsidRDefault="00247599">
    <w:pPr>
      <w:snapToGrid w:val="0"/>
      <w:spacing w:line="320" w:lineRule="atLeast"/>
      <w:ind w:right="360" w:firstLine="360"/>
      <w:jc w:val="lef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8195" w14:textId="77777777" w:rsidR="00247599" w:rsidRDefault="00000000">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separate"/>
    </w:r>
    <w:r>
      <w:rPr>
        <w:rStyle w:val="a6"/>
      </w:rPr>
      <w:t>1</w:t>
    </w:r>
    <w:r>
      <w:rPr>
        <w:rStyle w:val="a6"/>
      </w:rPr>
      <w:fldChar w:fldCharType="end"/>
    </w:r>
  </w:p>
  <w:p w14:paraId="0D89EE46" w14:textId="77777777" w:rsidR="00247599" w:rsidRDefault="00000000">
    <w:pPr>
      <w:spacing w:line="320" w:lineRule="atLeast"/>
      <w:ind w:right="360" w:firstLine="360"/>
      <w:jc w:val="center"/>
      <w:rPr>
        <w:rFonts w:ascii="华文行楷" w:eastAsia="华文行楷"/>
        <w:sz w:val="15"/>
        <w:szCs w:val="15"/>
      </w:rPr>
    </w:pPr>
    <w:r>
      <w:rPr>
        <w:rFonts w:ascii="华文行楷" w:eastAsia="华文行楷" w:hint="eastAsia"/>
      </w:rPr>
      <w:t>——</w:t>
    </w:r>
    <w:proofErr w:type="gramStart"/>
    <w:r>
      <w:rPr>
        <w:rFonts w:ascii="华文行楷" w:eastAsia="华文行楷" w:hint="eastAsia"/>
      </w:rPr>
      <w:t>—————————————————————————————————————</w:t>
    </w:r>
    <w:proofErr w:type="gramEnd"/>
  </w:p>
  <w:p w14:paraId="7F86AF4B" w14:textId="77777777" w:rsidR="00247599" w:rsidRDefault="00000000">
    <w:pPr>
      <w:spacing w:line="320" w:lineRule="atLeast"/>
      <w:ind w:right="360" w:firstLine="360"/>
      <w:jc w:val="center"/>
      <w:rPr>
        <w:rFonts w:ascii="楷体_GB2312" w:eastAsia="楷体_GB2312"/>
        <w:sz w:val="15"/>
        <w:szCs w:val="15"/>
      </w:rPr>
    </w:pPr>
    <w:r>
      <w:rPr>
        <w:rFonts w:ascii="华文行楷" w:eastAsia="华文行楷" w:hint="eastAsia"/>
        <w:sz w:val="15"/>
        <w:szCs w:val="15"/>
      </w:rPr>
      <w:t xml:space="preserve">化学国家级实验教学示范中心(厦门大学)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0F4F6" w14:textId="77777777" w:rsidR="000E3906" w:rsidRDefault="000E3906">
      <w:pPr>
        <w:spacing w:line="240" w:lineRule="auto"/>
      </w:pPr>
      <w:r>
        <w:separator/>
      </w:r>
    </w:p>
  </w:footnote>
  <w:footnote w:type="continuationSeparator" w:id="0">
    <w:p w14:paraId="316C26FE" w14:textId="77777777" w:rsidR="000E3906" w:rsidRDefault="000E39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60233C"/>
    <w:multiLevelType w:val="singleLevel"/>
    <w:tmpl w:val="9D60233C"/>
    <w:lvl w:ilvl="0">
      <w:start w:val="2"/>
      <w:numFmt w:val="chineseCounting"/>
      <w:suff w:val="nothing"/>
      <w:lvlText w:val="%1、"/>
      <w:lvlJc w:val="left"/>
      <w:rPr>
        <w:rFonts w:hint="eastAsia"/>
      </w:rPr>
    </w:lvl>
  </w:abstractNum>
  <w:abstractNum w:abstractNumId="1" w15:restartNumberingAfterBreak="0">
    <w:nsid w:val="F1D9746A"/>
    <w:multiLevelType w:val="singleLevel"/>
    <w:tmpl w:val="F1D9746A"/>
    <w:lvl w:ilvl="0">
      <w:start w:val="7"/>
      <w:numFmt w:val="chineseCounting"/>
      <w:suff w:val="nothing"/>
      <w:lvlText w:val="%1、"/>
      <w:lvlJc w:val="left"/>
      <w:rPr>
        <w:rFonts w:hint="eastAsia"/>
      </w:rPr>
    </w:lvl>
  </w:abstractNum>
  <w:abstractNum w:abstractNumId="2" w15:restartNumberingAfterBreak="0">
    <w:nsid w:val="031141E6"/>
    <w:multiLevelType w:val="multilevel"/>
    <w:tmpl w:val="B2C6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70879"/>
    <w:multiLevelType w:val="hybridMultilevel"/>
    <w:tmpl w:val="413CF4A2"/>
    <w:lvl w:ilvl="0" w:tplc="8314F8B2">
      <w:start w:val="1"/>
      <w:numFmt w:val="chineseCountingThousand"/>
      <w:pStyle w:val="a"/>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A36584D"/>
    <w:multiLevelType w:val="multilevel"/>
    <w:tmpl w:val="7E0C1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12721"/>
    <w:multiLevelType w:val="multilevel"/>
    <w:tmpl w:val="AC5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6187C"/>
    <w:multiLevelType w:val="multilevel"/>
    <w:tmpl w:val="1F98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D05C9"/>
    <w:multiLevelType w:val="hybridMultilevel"/>
    <w:tmpl w:val="CC683E3C"/>
    <w:lvl w:ilvl="0" w:tplc="012C616C">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3013830"/>
    <w:multiLevelType w:val="multilevel"/>
    <w:tmpl w:val="B37E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363645"/>
    <w:multiLevelType w:val="multilevel"/>
    <w:tmpl w:val="7FAA1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D34C96"/>
    <w:multiLevelType w:val="multilevel"/>
    <w:tmpl w:val="A18E6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CE177E"/>
    <w:multiLevelType w:val="multilevel"/>
    <w:tmpl w:val="C942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E39CB"/>
    <w:multiLevelType w:val="hybridMultilevel"/>
    <w:tmpl w:val="E62CE5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13" w15:restartNumberingAfterBreak="0">
    <w:nsid w:val="5A2754C9"/>
    <w:multiLevelType w:val="multilevel"/>
    <w:tmpl w:val="B8B4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C53FE7"/>
    <w:multiLevelType w:val="multilevel"/>
    <w:tmpl w:val="83DE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5348A5"/>
    <w:multiLevelType w:val="multilevel"/>
    <w:tmpl w:val="2FE4B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FD088F"/>
    <w:multiLevelType w:val="multilevel"/>
    <w:tmpl w:val="00BA2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D96056"/>
    <w:multiLevelType w:val="hybridMultilevel"/>
    <w:tmpl w:val="0B7CEB3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C65069A"/>
    <w:multiLevelType w:val="multilevel"/>
    <w:tmpl w:val="094AB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8414159">
    <w:abstractNumId w:val="0"/>
  </w:num>
  <w:num w:numId="2" w16cid:durableId="1950351370">
    <w:abstractNumId w:val="1"/>
  </w:num>
  <w:num w:numId="3" w16cid:durableId="1656640732">
    <w:abstractNumId w:val="7"/>
  </w:num>
  <w:num w:numId="4" w16cid:durableId="1948923873">
    <w:abstractNumId w:val="7"/>
  </w:num>
  <w:num w:numId="5" w16cid:durableId="952131843">
    <w:abstractNumId w:val="3"/>
  </w:num>
  <w:num w:numId="6" w16cid:durableId="722873029">
    <w:abstractNumId w:val="17"/>
  </w:num>
  <w:num w:numId="7" w16cid:durableId="1568568803">
    <w:abstractNumId w:val="12"/>
  </w:num>
  <w:num w:numId="8" w16cid:durableId="1876502289">
    <w:abstractNumId w:val="3"/>
  </w:num>
  <w:num w:numId="9" w16cid:durableId="1821387513">
    <w:abstractNumId w:val="3"/>
  </w:num>
  <w:num w:numId="10" w16cid:durableId="97913705">
    <w:abstractNumId w:val="18"/>
  </w:num>
  <w:num w:numId="11" w16cid:durableId="2058971237">
    <w:abstractNumId w:val="13"/>
  </w:num>
  <w:num w:numId="12" w16cid:durableId="792403953">
    <w:abstractNumId w:val="11"/>
  </w:num>
  <w:num w:numId="13" w16cid:durableId="1683387276">
    <w:abstractNumId w:val="15"/>
  </w:num>
  <w:num w:numId="14" w16cid:durableId="2120903276">
    <w:abstractNumId w:val="6"/>
  </w:num>
  <w:num w:numId="15" w16cid:durableId="548492287">
    <w:abstractNumId w:val="2"/>
  </w:num>
  <w:num w:numId="16" w16cid:durableId="1927612247">
    <w:abstractNumId w:val="5"/>
  </w:num>
  <w:num w:numId="17" w16cid:durableId="1989901049">
    <w:abstractNumId w:val="9"/>
  </w:num>
  <w:num w:numId="18" w16cid:durableId="909967819">
    <w:abstractNumId w:val="16"/>
  </w:num>
  <w:num w:numId="19" w16cid:durableId="1840073249">
    <w:abstractNumId w:val="4"/>
  </w:num>
  <w:num w:numId="20" w16cid:durableId="2030452104">
    <w:abstractNumId w:val="8"/>
  </w:num>
  <w:num w:numId="21" w16cid:durableId="103430501">
    <w:abstractNumId w:val="14"/>
  </w:num>
  <w:num w:numId="22" w16cid:durableId="9142383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JjOTQxYzhjODMyMDAzZmE0MDJkMWFkNmJlNDkwYTUifQ=="/>
  </w:docVars>
  <w:rsids>
    <w:rsidRoot w:val="004C16A5"/>
    <w:rsid w:val="00001EB1"/>
    <w:rsid w:val="000573A0"/>
    <w:rsid w:val="00080764"/>
    <w:rsid w:val="00092364"/>
    <w:rsid w:val="000A18B1"/>
    <w:rsid w:val="000D028A"/>
    <w:rsid w:val="000D349F"/>
    <w:rsid w:val="000E3906"/>
    <w:rsid w:val="00111927"/>
    <w:rsid w:val="00115C59"/>
    <w:rsid w:val="00120BFA"/>
    <w:rsid w:val="00121688"/>
    <w:rsid w:val="001369B3"/>
    <w:rsid w:val="00150B3E"/>
    <w:rsid w:val="0015787D"/>
    <w:rsid w:val="00164A1E"/>
    <w:rsid w:val="00182E22"/>
    <w:rsid w:val="001971DD"/>
    <w:rsid w:val="001A7E67"/>
    <w:rsid w:val="001C20FF"/>
    <w:rsid w:val="001D40C3"/>
    <w:rsid w:val="002176ED"/>
    <w:rsid w:val="00225C95"/>
    <w:rsid w:val="002334C9"/>
    <w:rsid w:val="002410E3"/>
    <w:rsid w:val="0024578F"/>
    <w:rsid w:val="00247599"/>
    <w:rsid w:val="0025796F"/>
    <w:rsid w:val="0029156F"/>
    <w:rsid w:val="002B7AB9"/>
    <w:rsid w:val="002D78C4"/>
    <w:rsid w:val="002F250F"/>
    <w:rsid w:val="00300928"/>
    <w:rsid w:val="003045D6"/>
    <w:rsid w:val="003312F6"/>
    <w:rsid w:val="00336DA9"/>
    <w:rsid w:val="00362609"/>
    <w:rsid w:val="00365C4E"/>
    <w:rsid w:val="003F51B7"/>
    <w:rsid w:val="004006C8"/>
    <w:rsid w:val="004B5817"/>
    <w:rsid w:val="004C16A5"/>
    <w:rsid w:val="004E318F"/>
    <w:rsid w:val="00511F32"/>
    <w:rsid w:val="00520EC2"/>
    <w:rsid w:val="00574D86"/>
    <w:rsid w:val="005E22D1"/>
    <w:rsid w:val="005E2746"/>
    <w:rsid w:val="005E6E89"/>
    <w:rsid w:val="00611482"/>
    <w:rsid w:val="00643280"/>
    <w:rsid w:val="0066373A"/>
    <w:rsid w:val="00681D0D"/>
    <w:rsid w:val="006835B9"/>
    <w:rsid w:val="0068381E"/>
    <w:rsid w:val="006C1270"/>
    <w:rsid w:val="006D4F86"/>
    <w:rsid w:val="006D4F8E"/>
    <w:rsid w:val="006F4F31"/>
    <w:rsid w:val="00721BF3"/>
    <w:rsid w:val="00736BF6"/>
    <w:rsid w:val="0075013B"/>
    <w:rsid w:val="00797B32"/>
    <w:rsid w:val="007A63CC"/>
    <w:rsid w:val="007B1DD0"/>
    <w:rsid w:val="007C7835"/>
    <w:rsid w:val="007D2C03"/>
    <w:rsid w:val="007E1EA0"/>
    <w:rsid w:val="007F1D3B"/>
    <w:rsid w:val="00806F47"/>
    <w:rsid w:val="008230C4"/>
    <w:rsid w:val="008310BA"/>
    <w:rsid w:val="00845950"/>
    <w:rsid w:val="008632F0"/>
    <w:rsid w:val="008C07BF"/>
    <w:rsid w:val="00927221"/>
    <w:rsid w:val="00952436"/>
    <w:rsid w:val="009A0508"/>
    <w:rsid w:val="009A7694"/>
    <w:rsid w:val="009B40C1"/>
    <w:rsid w:val="009C3126"/>
    <w:rsid w:val="009C66A5"/>
    <w:rsid w:val="009D1B74"/>
    <w:rsid w:val="009E25B1"/>
    <w:rsid w:val="009E6F84"/>
    <w:rsid w:val="00A34B09"/>
    <w:rsid w:val="00A40903"/>
    <w:rsid w:val="00A41719"/>
    <w:rsid w:val="00AA62FB"/>
    <w:rsid w:val="00AD4251"/>
    <w:rsid w:val="00B42BA3"/>
    <w:rsid w:val="00B81BB8"/>
    <w:rsid w:val="00B95084"/>
    <w:rsid w:val="00BA1D5E"/>
    <w:rsid w:val="00BB053C"/>
    <w:rsid w:val="00BB62EA"/>
    <w:rsid w:val="00BC0D99"/>
    <w:rsid w:val="00BD521F"/>
    <w:rsid w:val="00BF3B00"/>
    <w:rsid w:val="00C00FA5"/>
    <w:rsid w:val="00C04865"/>
    <w:rsid w:val="00C05705"/>
    <w:rsid w:val="00C266F0"/>
    <w:rsid w:val="00C41ED4"/>
    <w:rsid w:val="00C51DF5"/>
    <w:rsid w:val="00CB7732"/>
    <w:rsid w:val="00D34077"/>
    <w:rsid w:val="00D34645"/>
    <w:rsid w:val="00D45932"/>
    <w:rsid w:val="00D61BC8"/>
    <w:rsid w:val="00D900C1"/>
    <w:rsid w:val="00DE11B1"/>
    <w:rsid w:val="00E0520D"/>
    <w:rsid w:val="00E11FBC"/>
    <w:rsid w:val="00E47BC8"/>
    <w:rsid w:val="00E64DED"/>
    <w:rsid w:val="00E735EB"/>
    <w:rsid w:val="00EC1E34"/>
    <w:rsid w:val="00EC49BC"/>
    <w:rsid w:val="00F077CA"/>
    <w:rsid w:val="00F16E18"/>
    <w:rsid w:val="00F8598C"/>
    <w:rsid w:val="00F873FF"/>
    <w:rsid w:val="00FC3CEA"/>
    <w:rsid w:val="00FD4F5D"/>
    <w:rsid w:val="00FD52EA"/>
    <w:rsid w:val="1782260F"/>
    <w:rsid w:val="371371EE"/>
    <w:rsid w:val="3A740CF0"/>
    <w:rsid w:val="3F9904AC"/>
    <w:rsid w:val="61E72F8F"/>
    <w:rsid w:val="76FF6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7D716"/>
  <w15:docId w15:val="{9061A43E-F716-4834-A60E-178BB1C55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681D0D"/>
    <w:pPr>
      <w:widowControl w:val="0"/>
      <w:tabs>
        <w:tab w:val="left" w:pos="420"/>
      </w:tabs>
      <w:spacing w:line="320" w:lineRule="exact"/>
      <w:jc w:val="both"/>
    </w:pPr>
    <w:rPr>
      <w:color w:val="000000"/>
      <w:kern w:val="2"/>
      <w:sz w:val="21"/>
      <w:szCs w:val="24"/>
    </w:rPr>
  </w:style>
  <w:style w:type="paragraph" w:styleId="1">
    <w:name w:val="heading 1"/>
    <w:basedOn w:val="a0"/>
    <w:next w:val="a0"/>
    <w:link w:val="10"/>
    <w:qFormat/>
    <w:rsid w:val="0066373A"/>
    <w:pPr>
      <w:keepNext/>
      <w:keepLines/>
      <w:adjustRightInd w:val="0"/>
      <w:snapToGrid w:val="0"/>
      <w:spacing w:beforeLines="100" w:before="100" w:line="0" w:lineRule="atLeast"/>
      <w:outlineLvl w:val="0"/>
    </w:pPr>
    <w:rPr>
      <w:kern w:val="44"/>
      <w:sz w:val="28"/>
    </w:rPr>
  </w:style>
  <w:style w:type="paragraph" w:styleId="2">
    <w:name w:val="heading 2"/>
    <w:basedOn w:val="a0"/>
    <w:next w:val="a0"/>
    <w:unhideWhenUsed/>
    <w:qFormat/>
    <w:pPr>
      <w:tabs>
        <w:tab w:val="left" w:pos="0"/>
      </w:tabs>
      <w:outlineLvl w:val="1"/>
    </w:pPr>
    <w:rPr>
      <w:rFonts w:eastAsia="黑体"/>
      <w:b/>
      <w:bCs/>
      <w:szCs w:val="21"/>
    </w:rPr>
  </w:style>
  <w:style w:type="paragraph" w:styleId="3">
    <w:name w:val="heading 3"/>
    <w:basedOn w:val="a0"/>
    <w:next w:val="a0"/>
    <w:unhideWhenUsed/>
    <w:qFormat/>
    <w:pPr>
      <w:keepNext/>
      <w:keepLines/>
      <w:outlineLvl w:val="2"/>
    </w:pPr>
  </w:style>
  <w:style w:type="paragraph" w:styleId="5">
    <w:name w:val="heading 5"/>
    <w:basedOn w:val="a0"/>
    <w:next w:val="a0"/>
    <w:link w:val="50"/>
    <w:uiPriority w:val="9"/>
    <w:semiHidden/>
    <w:unhideWhenUsed/>
    <w:qFormat/>
    <w:rsid w:val="00BB053C"/>
    <w:pPr>
      <w:keepNext/>
      <w:keepLines/>
      <w:spacing w:before="80" w:after="40" w:line="278" w:lineRule="auto"/>
      <w:jc w:val="left"/>
      <w:outlineLvl w:val="4"/>
    </w:pPr>
    <w:rPr>
      <w:rFonts w:asciiTheme="minorHAnsi" w:eastAsiaTheme="minorEastAsia" w:hAnsiTheme="minorHAnsi" w:cstheme="majorBidi"/>
      <w:color w:val="365F91" w:themeColor="accent1" w:themeShade="BF"/>
      <w:sz w:val="24"/>
      <w14:ligatures w14:val="standardContextu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pPr>
      <w:tabs>
        <w:tab w:val="center" w:pos="4153"/>
        <w:tab w:val="right" w:pos="8306"/>
      </w:tabs>
      <w:snapToGrid w:val="0"/>
      <w:jc w:val="left"/>
    </w:pPr>
    <w:rPr>
      <w:sz w:val="18"/>
      <w:szCs w:val="18"/>
    </w:rPr>
  </w:style>
  <w:style w:type="paragraph" w:styleId="a5">
    <w:name w:val="header"/>
    <w:basedOn w:val="a0"/>
    <w:pPr>
      <w:pBdr>
        <w:bottom w:val="single" w:sz="6" w:space="1" w:color="auto"/>
      </w:pBdr>
      <w:tabs>
        <w:tab w:val="center" w:pos="4153"/>
        <w:tab w:val="right" w:pos="8306"/>
      </w:tabs>
      <w:snapToGrid w:val="0"/>
      <w:jc w:val="center"/>
    </w:pPr>
    <w:rPr>
      <w:sz w:val="18"/>
      <w:szCs w:val="18"/>
    </w:rPr>
  </w:style>
  <w:style w:type="character" w:styleId="a6">
    <w:name w:val="page number"/>
    <w:basedOn w:val="a1"/>
  </w:style>
  <w:style w:type="character" w:customStyle="1" w:styleId="10">
    <w:name w:val="标题 1 字符"/>
    <w:link w:val="1"/>
    <w:rsid w:val="0066373A"/>
    <w:rPr>
      <w:color w:val="000000"/>
      <w:kern w:val="44"/>
      <w:sz w:val="28"/>
      <w:szCs w:val="24"/>
    </w:rPr>
  </w:style>
  <w:style w:type="paragraph" w:customStyle="1" w:styleId="a7">
    <w:name w:val="报告正文"/>
    <w:basedOn w:val="a0"/>
    <w:qFormat/>
    <w:rsid w:val="00D45932"/>
    <w:pPr>
      <w:adjustRightInd w:val="0"/>
      <w:snapToGrid w:val="0"/>
      <w:ind w:firstLineChars="200" w:firstLine="200"/>
    </w:pPr>
  </w:style>
  <w:style w:type="paragraph" w:customStyle="1" w:styleId="a">
    <w:name w:val="报告标题"/>
    <w:basedOn w:val="1"/>
    <w:rsid w:val="00D45932"/>
    <w:pPr>
      <w:numPr>
        <w:numId w:val="5"/>
      </w:numPr>
      <w:spacing w:line="240" w:lineRule="auto"/>
      <w:jc w:val="left"/>
    </w:pPr>
    <w:rPr>
      <w:b/>
      <w:bCs/>
      <w:sz w:val="24"/>
    </w:rPr>
  </w:style>
  <w:style w:type="paragraph" w:styleId="a8">
    <w:name w:val="List Paragraph"/>
    <w:basedOn w:val="a0"/>
    <w:uiPriority w:val="99"/>
    <w:unhideWhenUsed/>
    <w:rsid w:val="007F1D3B"/>
    <w:pPr>
      <w:ind w:firstLineChars="200" w:firstLine="420"/>
    </w:pPr>
  </w:style>
  <w:style w:type="paragraph" w:customStyle="1" w:styleId="a9">
    <w:name w:val="报告题目"/>
    <w:basedOn w:val="1"/>
    <w:qFormat/>
    <w:rsid w:val="00111927"/>
    <w:pPr>
      <w:jc w:val="left"/>
    </w:pPr>
    <w:rPr>
      <w:b/>
      <w:bCs/>
      <w:sz w:val="24"/>
    </w:rPr>
  </w:style>
  <w:style w:type="paragraph" w:customStyle="1" w:styleId="aa">
    <w:name w:val="报告表题"/>
    <w:basedOn w:val="a0"/>
    <w:qFormat/>
    <w:rsid w:val="00DE11B1"/>
    <w:pPr>
      <w:ind w:firstLineChars="200" w:firstLine="360"/>
      <w:jc w:val="center"/>
    </w:pPr>
    <w:rPr>
      <w:sz w:val="18"/>
      <w:szCs w:val="18"/>
    </w:rPr>
  </w:style>
  <w:style w:type="paragraph" w:customStyle="1" w:styleId="20">
    <w:name w:val="报告题目2级"/>
    <w:basedOn w:val="a9"/>
    <w:qFormat/>
    <w:rsid w:val="00BB62EA"/>
    <w:pPr>
      <w:spacing w:beforeLines="50" w:before="50" w:afterLines="50" w:after="50"/>
      <w:outlineLvl w:val="1"/>
    </w:pPr>
    <w:rPr>
      <w:sz w:val="21"/>
      <w:szCs w:val="21"/>
    </w:rPr>
  </w:style>
  <w:style w:type="character" w:customStyle="1" w:styleId="50">
    <w:name w:val="标题 5 字符"/>
    <w:basedOn w:val="a1"/>
    <w:link w:val="5"/>
    <w:uiPriority w:val="9"/>
    <w:semiHidden/>
    <w:rsid w:val="00BB053C"/>
    <w:rPr>
      <w:rFonts w:asciiTheme="minorHAnsi" w:eastAsiaTheme="minorEastAsia" w:hAnsiTheme="minorHAnsi" w:cstheme="majorBidi"/>
      <w:color w:val="365F91" w:themeColor="accent1" w:themeShade="BF"/>
      <w:kern w:val="2"/>
      <w:sz w:val="24"/>
      <w:szCs w:val="24"/>
      <w14:ligatures w14:val="standardContextual"/>
    </w:rPr>
  </w:style>
  <w:style w:type="table" w:styleId="ab">
    <w:name w:val="Table Grid"/>
    <w:basedOn w:val="a2"/>
    <w:rsid w:val="00BB05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49"/>
    <customShpInfo spid="_x0000_s1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430</Words>
  <Characters>2455</Characters>
  <Application>Microsoft Office Word</Application>
  <DocSecurity>0</DocSecurity>
  <Lines>20</Lines>
  <Paragraphs>5</Paragraphs>
  <ScaleCrop>false</ScaleCrop>
  <Company>厦门大学化学系</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基础化学实验(三)－《仪器分析实验》</dc:title>
  <dc:creator>林竹光</dc:creator>
  <cp:lastModifiedBy>alkali soir</cp:lastModifiedBy>
  <cp:revision>2</cp:revision>
  <cp:lastPrinted>2025-11-27T02:18:00Z</cp:lastPrinted>
  <dcterms:created xsi:type="dcterms:W3CDTF">2025-12-29T10:41:00Z</dcterms:created>
  <dcterms:modified xsi:type="dcterms:W3CDTF">2025-12-29T10:41:00Z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2CC17E762A494F06BB524FF4D993D661_13</vt:lpwstr>
  </property>
  <property fmtid="{D5CDD505-2E9C-101B-9397-08002B2CF9AE}" pid="4" name="AMWinEqns">
    <vt:bool>true</vt:bool>
  </property>
</Properties>
</file>