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实验四-气垫弹簧振子的简谐振动"/>
    <w:p>
      <w:pPr>
        <w:pStyle w:val="Heading1"/>
      </w:pPr>
      <w:r>
        <w:rPr>
          <w:rFonts w:hint="eastAsia"/>
        </w:rPr>
        <w:t xml:space="preserve">实验四</w:t>
      </w:r>
      <w:r>
        <w:t xml:space="preserve"> </w:t>
      </w:r>
      <w:r>
        <w:rPr>
          <w:rFonts w:hint="eastAsia"/>
        </w:rPr>
        <w:t xml:space="preserve">气垫弹簧振子的简谐振动</w:t>
      </w:r>
    </w:p>
    <w:bookmarkStart w:id="20" w:name="一实验目的"/>
    <w:p>
      <w:pPr>
        <w:pStyle w:val="Heading2"/>
      </w:pPr>
      <w:r>
        <w:rPr>
          <w:rFonts w:hint="eastAsia"/>
        </w:rPr>
        <w:t xml:space="preserve">一、实验目的</w:t>
      </w:r>
    </w:p>
    <w:p>
      <w:pPr>
        <w:pStyle w:val="Compact"/>
        <w:numPr>
          <w:ilvl w:val="0"/>
          <w:numId w:val="1001"/>
        </w:numPr>
      </w:pPr>
      <w:r>
        <w:rPr>
          <w:rFonts w:hint="eastAsia"/>
        </w:rPr>
        <w:t xml:space="preserve">学会气垫装置的调整与实验方法。</w:t>
      </w:r>
    </w:p>
    <w:p>
      <w:pPr>
        <w:pStyle w:val="Compact"/>
        <w:numPr>
          <w:ilvl w:val="0"/>
          <w:numId w:val="1001"/>
        </w:numPr>
      </w:pPr>
      <w:r>
        <w:rPr>
          <w:rFonts w:hint="eastAsia"/>
        </w:rPr>
        <w:t xml:space="preserve">考察弹簧振子的振动周期与振动系统参量的关系。</w:t>
      </w:r>
    </w:p>
    <w:p>
      <w:pPr>
        <w:pStyle w:val="Compact"/>
        <w:numPr>
          <w:ilvl w:val="0"/>
          <w:numId w:val="1001"/>
        </w:numPr>
      </w:pPr>
      <w:r>
        <w:rPr>
          <w:rFonts w:hint="eastAsia"/>
        </w:rPr>
        <w:t xml:space="preserve">学习用图解法求等效弹簧的倔强系数和有效质量。</w:t>
      </w:r>
    </w:p>
    <w:bookmarkEnd w:id="20"/>
    <w:bookmarkStart w:id="21" w:name="二实验仪器"/>
    <w:p>
      <w:pPr>
        <w:pStyle w:val="Heading2"/>
      </w:pPr>
      <w:r>
        <w:rPr>
          <w:rFonts w:hint="eastAsia"/>
        </w:rPr>
        <w:t xml:space="preserve">二、实验仪器</w:t>
      </w:r>
    </w:p>
    <w:p>
      <w:pPr>
        <w:pStyle w:val="Compact"/>
        <w:numPr>
          <w:ilvl w:val="0"/>
          <w:numId w:val="1002"/>
        </w:numPr>
      </w:pPr>
      <w:r>
        <w:rPr>
          <w:rFonts w:hint="eastAsia"/>
          <w:b/>
          <w:bCs/>
        </w:rPr>
        <w:t xml:space="preserve">仪器用具</w:t>
      </w:r>
      <w:r>
        <w:t xml:space="preserve"> </w:t>
      </w:r>
      <w:r>
        <w:rPr>
          <w:rFonts w:hint="eastAsia"/>
        </w:rPr>
        <w:t xml:space="preserve">气垫导轨、滑块</w:t>
      </w:r>
      <w:r>
        <w:t xml:space="preserve"> </w:t>
      </w:r>
      <w:r>
        <w:rPr>
          <w:rFonts w:hint="eastAsia"/>
        </w:rPr>
        <w:t xml:space="preserve">（包括挡光片）、光电门、智能数字测时器、弹簧。</w:t>
      </w:r>
    </w:p>
    <w:p>
      <w:pPr>
        <w:pStyle w:val="Compact"/>
        <w:numPr>
          <w:ilvl w:val="0"/>
          <w:numId w:val="1002"/>
        </w:numPr>
      </w:pPr>
      <w:r>
        <w:rPr>
          <w:rFonts w:hint="eastAsia"/>
          <w:b/>
          <w:bCs/>
        </w:rPr>
        <w:t xml:space="preserve">仪器描述</w:t>
      </w:r>
      <w:r>
        <w:t xml:space="preserve"> </w:t>
      </w:r>
      <w:r>
        <w:rPr>
          <w:rFonts w:hint="eastAsia"/>
        </w:rPr>
        <w:t xml:space="preserve">具体介绍见附录</w:t>
      </w:r>
      <w:r>
        <w:t xml:space="preserve"> </w:t>
      </w:r>
      <w:r>
        <w:rPr>
          <w:rFonts w:hint="eastAsia"/>
        </w:rPr>
        <w:t xml:space="preserve">“气垫实验基本知识”</w:t>
      </w:r>
      <w:r>
        <w:t xml:space="preserve">。</w:t>
      </w:r>
    </w:p>
    <w:bookmarkEnd w:id="21"/>
    <w:bookmarkStart w:id="22" w:name="三实验原理"/>
    <w:p>
      <w:pPr>
        <w:pStyle w:val="Heading2"/>
      </w:pPr>
      <w:r>
        <w:rPr>
          <w:rFonts w:hint="eastAsia"/>
        </w:rPr>
        <w:t xml:space="preserve">三、实验原理</w:t>
      </w:r>
    </w:p>
    <w:p>
      <w:pPr>
        <w:pStyle w:val="Compact"/>
        <w:numPr>
          <w:ilvl w:val="0"/>
          <w:numId w:val="1003"/>
        </w:numPr>
      </w:pPr>
      <w:r>
        <w:rPr>
          <w:rFonts w:hint="eastAsia"/>
          <w:b/>
          <w:bCs/>
        </w:rPr>
        <w:t xml:space="preserve">弹簧的倔强系数</w:t>
      </w:r>
    </w:p>
    <w:p>
      <w:pPr>
        <w:pStyle w:val="FirstParagraph"/>
      </w:pPr>
      <w:r>
        <w:rPr>
          <w:rFonts w:hint="eastAsia"/>
        </w:rPr>
        <w:t xml:space="preserve">弹簧在机械装置中占有重要的地位，弹簧的倔强系数表征弹簧的重要特性。在一定的外力下弹簧的形变、弹簧做周期性振动的频率均与倔强系数有关。</w:t>
      </w:r>
    </w:p>
    <w:p>
      <w:pPr>
        <w:pStyle w:val="BodyText"/>
      </w:pPr>
      <w:r>
        <w:rPr>
          <w:rFonts w:hint="eastAsia"/>
        </w:rPr>
        <w:t xml:space="preserve">根据胡克定律，在弹性限度内，弹簧的伸长量</w:t>
      </w:r>
      <w:r>
        <w:t xml:space="preserve"> x </w:t>
      </w:r>
      <w:r>
        <w:rPr>
          <w:rFonts w:hint="eastAsia"/>
        </w:rPr>
        <w:t xml:space="preserve">与它所受的拉力成正比</w:t>
      </w:r>
    </w:p>
    <w:p>
      <w:pPr>
        <w:pStyle w:val="BodyText"/>
      </w:pPr>
      <m:oMathPara>
        <m:oMathParaPr>
          <m:jc m:val="center"/>
        </m:oMathParaPr>
        <m:oMath>
          <m:r>
            <m:t>F</m:t>
          </m:r>
          <m:r>
            <m:rPr>
              <m:sty m:val="p"/>
            </m:rPr>
            <m:t>=</m:t>
          </m:r>
          <m:r>
            <m:rPr>
              <m:sty m:val="p"/>
            </m:rPr>
            <m:t>−</m:t>
          </m:r>
          <m:r>
            <m:t>k</m:t>
          </m:r>
          <m:r>
            <m:t>x</m:t>
          </m:r>
          <m:r>
            <m:rPr>
              <m:sty m:val="p"/>
            </m:rPr>
            <m:t>,</m:t>
          </m:r>
        </m:oMath>
      </m:oMathPara>
    </w:p>
    <w:p>
      <w:pPr>
        <w:pStyle w:val="FirstParagraph"/>
      </w:pPr>
      <w:r>
        <w:rPr>
          <w:rFonts w:hint="eastAsia"/>
        </w:rPr>
        <w:t xml:space="preserve">此比例系数</w:t>
      </w:r>
      <w:r>
        <w:t xml:space="preserve"> k </w:t>
      </w:r>
      <w:r>
        <w:rPr>
          <w:rFonts w:hint="eastAsia"/>
        </w:rPr>
        <w:t xml:space="preserve">就是弹簧的倔强系数</w:t>
      </w:r>
    </w:p>
    <w:p>
      <w:pPr>
        <w:pStyle w:val="BodyText"/>
      </w:pPr>
      <m:oMathPara>
        <m:oMathParaPr>
          <m:jc m:val="center"/>
        </m:oMathParaPr>
        <m:oMath>
          <m:r>
            <m:t>k</m:t>
          </m:r>
          <m:r>
            <m:rPr>
              <m:sty m:val="p"/>
            </m:rPr>
            <m:t>=</m:t>
          </m:r>
          <m:r>
            <m:rPr>
              <m:sty m:val="p"/>
            </m:rPr>
            <m:t>−</m:t>
          </m:r>
          <m:f>
            <m:fPr>
              <m:type m:val="bar"/>
            </m:fPr>
            <m:num>
              <m:r>
                <m:t>F</m:t>
              </m:r>
            </m:num>
            <m:den>
              <m:r>
                <m:t>x</m:t>
              </m:r>
            </m:den>
          </m:f>
          <m:r>
            <m:t> </m:t>
          </m:r>
          <m:d>
            <m:dPr>
              <m:begChr m:val="("/>
              <m:sepChr m:val=""/>
              <m:endChr m:val=")"/>
              <m:grow/>
            </m:dPr>
            <m:e>
              <m:r>
                <m:rPr>
                  <m:nor/>
                  <m:sty m:val="p"/>
                </m:rPr>
                <m:t>N/m</m:t>
              </m:r>
            </m:e>
          </m:d>
          <m:r>
            <m:rPr>
              <m:sty m:val="p"/>
            </m:rPr>
            <m:t>。</m:t>
          </m:r>
        </m:oMath>
      </m:oMathPara>
    </w:p>
    <w:p>
      <w:pPr>
        <w:pStyle w:val="Compact"/>
        <w:numPr>
          <w:ilvl w:val="0"/>
          <w:numId w:val="1004"/>
        </w:numPr>
      </w:pPr>
      <w:r>
        <w:rPr>
          <w:rFonts w:hint="eastAsia"/>
          <w:b/>
          <w:bCs/>
        </w:rPr>
        <w:t xml:space="preserve">弹簧振子的简谐运动方程</w:t>
      </w:r>
    </w:p>
    <w:p>
      <w:pPr>
        <w:pStyle w:val="FirstParagraph"/>
      </w:pPr>
      <w:r>
        <w:rPr>
          <w:rFonts w:hint="eastAsia"/>
        </w:rPr>
        <w:t xml:space="preserve">两个倔强系数分别为</w:t>
      </w:r>
      <w:r>
        <w:t xml:space="preserve"> </w:t>
      </w:r>
      <m:oMath>
        <m:sSub>
          <m:e>
            <m:r>
              <m:t>k</m:t>
            </m:r>
          </m:e>
          <m:sub>
            <m:r>
              <m:t>1</m:t>
            </m:r>
          </m:sub>
        </m:sSub>
      </m:oMath>
      <w:r>
        <w:t xml:space="preserve"> </w:t>
      </w:r>
      <w:r>
        <w:rPr>
          <w:rFonts w:hint="eastAsia"/>
        </w:rPr>
        <w:t xml:space="preserve">和</w:t>
      </w:r>
      <w:r>
        <w:t xml:space="preserve"> </w:t>
      </w:r>
      <m:oMath>
        <m:sSub>
          <m:e>
            <m:r>
              <m:t>k</m:t>
            </m:r>
          </m:e>
          <m:sub>
            <m:r>
              <m:t>2</m:t>
            </m:r>
          </m:sub>
        </m:sSub>
      </m:oMath>
      <w:r>
        <w:t xml:space="preserve"> </w:t>
      </w:r>
      <w:r>
        <w:rPr>
          <w:rFonts w:hint="eastAsia"/>
        </w:rPr>
        <w:t xml:space="preserve">的弹簧系住一个质量为</w:t>
      </w:r>
      <w:r>
        <w:t xml:space="preserve"> </w:t>
      </w:r>
      <m:oMath>
        <m:sSub>
          <m:e>
            <m:r>
              <m:t>m</m:t>
            </m:r>
          </m:e>
          <m:sub>
            <m:r>
              <m:t>1</m:t>
            </m:r>
          </m:sub>
        </m:sSub>
      </m:oMath>
      <w:r>
        <w:t xml:space="preserve"> </w:t>
      </w:r>
      <w:r>
        <w:rPr>
          <w:rFonts w:hint="eastAsia"/>
        </w:rPr>
        <w:t xml:space="preserve">的滑块，两弹簧的另外两端分别固定在导轨的端面上。滑块在导轨上作直线往复振动。当滑块处于平衡位置时，两弹簧的伸长量分别是</w:t>
      </w:r>
      <w:r>
        <w:t xml:space="preserve"> </w:t>
      </w:r>
      <m:oMath>
        <m:sSub>
          <m:e>
            <m:r>
              <m:t>x</m:t>
            </m:r>
          </m:e>
          <m:sub>
            <m:r>
              <m:t>01</m:t>
            </m:r>
          </m:sub>
        </m:sSub>
      </m:oMath>
      <w:r>
        <w:t xml:space="preserve"> </w:t>
      </w:r>
      <w:r>
        <w:rPr>
          <w:rFonts w:hint="eastAsia"/>
        </w:rPr>
        <w:t xml:space="preserve">和</w:t>
      </w:r>
      <w:r>
        <w:t xml:space="preserve"> </w:t>
      </w:r>
      <m:oMath>
        <m:sSub>
          <m:e>
            <m:r>
              <m:t>x</m:t>
            </m:r>
          </m:e>
          <m:sub>
            <m:r>
              <m:t>02</m:t>
            </m:r>
          </m:sub>
        </m:sSub>
      </m:oMath>
      <w:r>
        <w:rPr>
          <w:rFonts w:hint="eastAsia"/>
        </w:rPr>
        <w:t xml:space="preserve">，满足</w:t>
      </w:r>
      <w:r>
        <w:t xml:space="preserve"> </w:t>
      </w:r>
      <m:oMath>
        <m:r>
          <m:rPr>
            <m:sty m:val="p"/>
          </m:rPr>
          <m:t>−</m:t>
        </m:r>
        <m:sSub>
          <m:e>
            <m:r>
              <m:t>k</m:t>
            </m:r>
          </m:e>
          <m:sub>
            <m:r>
              <m:t>1</m:t>
            </m:r>
          </m:sub>
        </m:sSub>
        <m:sSub>
          <m:e>
            <m:r>
              <m:t>x</m:t>
            </m:r>
          </m:e>
          <m:sub>
            <m:r>
              <m:t>01</m:t>
            </m:r>
          </m:sub>
        </m:sSub>
        <m:r>
          <m:rPr>
            <m:sty m:val="p"/>
          </m:rPr>
          <m:t>+</m:t>
        </m:r>
        <m:sSub>
          <m:e>
            <m:r>
              <m:t>k</m:t>
            </m:r>
          </m:e>
          <m:sub>
            <m:r>
              <m:t>2</m:t>
            </m:r>
          </m:sub>
        </m:sSub>
        <m:sSub>
          <m:e>
            <m:r>
              <m:t>x</m:t>
            </m:r>
          </m:e>
          <m:sub>
            <m:r>
              <m:t>02</m:t>
            </m:r>
          </m:sub>
        </m:sSub>
        <m:r>
          <m:rPr>
            <m:sty m:val="p"/>
          </m:rPr>
          <m:t>=</m:t>
        </m:r>
        <m:r>
          <m:t>0</m:t>
        </m:r>
      </m:oMath>
      <w:r>
        <w:rPr>
          <w:rFonts w:hint="eastAsia"/>
        </w:rPr>
        <w:t xml:space="preserve">。若略去阻尼影响，当</w:t>
      </w:r>
      <w:r>
        <w:t xml:space="preserve"> </w:t>
      </w:r>
      <m:oMath>
        <m:sSub>
          <m:e>
            <m:r>
              <m:t>m</m:t>
            </m:r>
          </m:e>
          <m:sub>
            <m:r>
              <m:t>1</m:t>
            </m:r>
          </m:sub>
        </m:sSub>
      </m:oMath>
      <w:r>
        <w:t xml:space="preserve"> </w:t>
      </w:r>
      <w:r>
        <w:rPr>
          <w:rFonts w:hint="eastAsia"/>
        </w:rPr>
        <w:t xml:space="preserve">离平衡点</w:t>
      </w:r>
      <w:r>
        <w:t xml:space="preserve"> O </w:t>
      </w:r>
      <w:r>
        <w:rPr>
          <w:rFonts w:hint="eastAsia"/>
        </w:rPr>
        <w:t xml:space="preserve">为</w:t>
      </w:r>
      <w:r>
        <w:t xml:space="preserve"> x </w:t>
      </w:r>
      <w:r>
        <w:rPr>
          <w:rFonts w:hint="eastAsia"/>
        </w:rPr>
        <w:t xml:space="preserve">时，</w:t>
      </w:r>
      <m:oMath>
        <m:sSub>
          <m:e>
            <m:r>
              <m:t>m</m:t>
            </m:r>
          </m:e>
          <m:sub>
            <m:r>
              <m:t>1</m:t>
            </m:r>
          </m:sub>
        </m:sSub>
      </m:oMath>
      <w:r>
        <w:t xml:space="preserve"> </w:t>
      </w:r>
      <w:r>
        <w:rPr>
          <w:rFonts w:hint="eastAsia"/>
        </w:rPr>
        <w:t xml:space="preserve">所受的弹性回复力为</w:t>
      </w:r>
      <w:r>
        <w:t xml:space="preserve"> </w:t>
      </w:r>
      <m:oMath>
        <m:d>
          <m:dPr>
            <m:begChr m:val="["/>
            <m:sepChr m:val=""/>
            <m:endChr m:val="]"/>
            <m:grow/>
          </m:dPr>
          <m:e>
            <m:r>
              <m:rPr>
                <m:sty m:val="p"/>
              </m:rPr>
              <m:t>−</m:t>
            </m:r>
            <m:sSub>
              <m:e>
                <m:r>
                  <m:t>k</m:t>
                </m:r>
              </m:e>
              <m:sub>
                <m:r>
                  <m:t>1</m:t>
                </m:r>
              </m:sub>
            </m:sSub>
            <m:d>
              <m:dPr>
                <m:begChr m:val="("/>
                <m:sepChr m:val=""/>
                <m:endChr m:val=")"/>
                <m:grow/>
              </m:dPr>
              <m:e>
                <m:r>
                  <m:t>x</m:t>
                </m:r>
                <m:r>
                  <m:rPr>
                    <m:sty m:val="p"/>
                  </m:rPr>
                  <m:t>+</m:t>
                </m:r>
                <m:sSub>
                  <m:e>
                    <m:r>
                      <m:t>x</m:t>
                    </m:r>
                  </m:e>
                  <m:sub>
                    <m:r>
                      <m:t>01</m:t>
                    </m:r>
                  </m:sub>
                </m:sSub>
              </m:e>
            </m:d>
          </m:e>
        </m:d>
      </m:oMath>
      <w:r>
        <w:t xml:space="preserve"> </w:t>
      </w:r>
      <w:r>
        <w:rPr>
          <w:rFonts w:hint="eastAsia"/>
        </w:rPr>
        <w:t xml:space="preserve">和</w:t>
      </w:r>
      <w:r>
        <w:t xml:space="preserve"> </w:t>
      </w:r>
      <m:oMath>
        <m:d>
          <m:dPr>
            <m:begChr m:val="["/>
            <m:sepChr m:val=""/>
            <m:endChr m:val="]"/>
            <m:grow/>
          </m:dPr>
          <m:e>
            <m:r>
              <m:rPr>
                <m:sty m:val="p"/>
              </m:rPr>
              <m:t>−</m:t>
            </m:r>
            <m:sSub>
              <m:e>
                <m:r>
                  <m:t>k</m:t>
                </m:r>
              </m:e>
              <m:sub>
                <m:r>
                  <m:t>2</m:t>
                </m:r>
              </m:sub>
            </m:sSub>
            <m:d>
              <m:dPr>
                <m:begChr m:val="("/>
                <m:sepChr m:val=""/>
                <m:endChr m:val=")"/>
                <m:grow/>
              </m:dPr>
              <m:e>
                <m:r>
                  <m:t>x</m:t>
                </m:r>
                <m:r>
                  <m:rPr>
                    <m:sty m:val="p"/>
                  </m:rPr>
                  <m:t>−</m:t>
                </m:r>
                <m:sSub>
                  <m:e>
                    <m:r>
                      <m:t>x</m:t>
                    </m:r>
                  </m:e>
                  <m:sub>
                    <m:r>
                      <m:t>02</m:t>
                    </m:r>
                  </m:sub>
                </m:sSub>
              </m:e>
            </m:d>
          </m:e>
        </m:d>
      </m:oMath>
      <w:r>
        <w:rPr>
          <w:rFonts w:hint="eastAsia"/>
        </w:rPr>
        <w:t xml:space="preserve">。根据牛顿第二定律，滑块的运动方程为</w:t>
      </w:r>
    </w:p>
    <w:p>
      <w:pPr>
        <w:pStyle w:val="BodyText"/>
      </w:pPr>
      <m:oMathPara>
        <m:oMathParaPr>
          <m:jc m:val="center"/>
        </m:oMathParaPr>
        <m:oMath>
          <m:r>
            <m:rPr>
              <m:sty m:val="p"/>
            </m:rPr>
            <m:t>−</m:t>
          </m:r>
          <m:sSub>
            <m:e>
              <m:r>
                <m:t>k</m:t>
              </m:r>
            </m:e>
            <m:sub>
              <m:r>
                <m:t>1</m:t>
              </m:r>
            </m:sub>
          </m:sSub>
          <m:d>
            <m:dPr>
              <m:begChr m:val="("/>
              <m:sepChr m:val=""/>
              <m:endChr m:val=")"/>
              <m:grow/>
            </m:dPr>
            <m:e>
              <m:r>
                <m:t>x</m:t>
              </m:r>
              <m:r>
                <m:rPr>
                  <m:sty m:val="p"/>
                </m:rPr>
                <m:t>+</m:t>
              </m:r>
              <m:sSub>
                <m:e>
                  <m:r>
                    <m:t>x</m:t>
                  </m:r>
                </m:e>
                <m:sub>
                  <m:r>
                    <m:t>01</m:t>
                  </m:r>
                </m:sub>
              </m:sSub>
            </m:e>
          </m:d>
          <m:r>
            <m:rPr>
              <m:sty m:val="p"/>
            </m:rPr>
            <m:t>−</m:t>
          </m:r>
          <m:sSub>
            <m:e>
              <m:r>
                <m:t>k</m:t>
              </m:r>
            </m:e>
            <m:sub>
              <m:r>
                <m:t>2</m:t>
              </m:r>
            </m:sub>
          </m:sSub>
          <m:d>
            <m:dPr>
              <m:begChr m:val="("/>
              <m:sepChr m:val=""/>
              <m:endChr m:val=")"/>
              <m:grow/>
            </m:dPr>
            <m:e>
              <m:r>
                <m:t>x</m:t>
              </m:r>
              <m:r>
                <m:rPr>
                  <m:sty m:val="p"/>
                </m:rPr>
                <m:t>−</m:t>
              </m:r>
              <m:sSub>
                <m:e>
                  <m:r>
                    <m:t>x</m:t>
                  </m:r>
                </m:e>
                <m:sub>
                  <m:r>
                    <m:t>02</m:t>
                  </m:r>
                </m:sub>
              </m:sSub>
            </m:e>
          </m:d>
          <m:r>
            <m:rPr>
              <m:sty m:val="p"/>
            </m:rPr>
            <m:t>=</m:t>
          </m:r>
          <m:sSub>
            <m:e>
              <m:r>
                <m:t>m</m:t>
              </m:r>
            </m:e>
            <m:sub>
              <m:r>
                <m:t>1</m:t>
              </m:r>
            </m:sub>
          </m:sSub>
          <m:f>
            <m:fPr>
              <m:type m:val="bar"/>
            </m:fPr>
            <m:num>
              <m:sSup>
                <m:e>
                  <m:r>
                    <m:rPr>
                      <m:sty m:val="p"/>
                    </m:rPr>
                    <m:t>d</m:t>
                  </m:r>
                </m:e>
                <m:sup>
                  <m:r>
                    <m:t>2</m:t>
                  </m:r>
                </m:sup>
              </m:sSup>
              <m:r>
                <m:t>x</m:t>
              </m:r>
            </m:num>
            <m:den>
              <m:r>
                <m:rPr>
                  <m:sty m:val="p"/>
                </m:rPr>
                <m:t>d</m:t>
              </m:r>
              <m:sSup>
                <m:e>
                  <m:r>
                    <m:t>t</m:t>
                  </m:r>
                </m:e>
                <m:sup>
                  <m:r>
                    <m:t>2</m:t>
                  </m:r>
                </m:sup>
              </m:sSup>
            </m:den>
          </m:f>
          <m:r>
            <m:rPr>
              <m:sty m:val="p"/>
            </m:rPr>
            <m:t>,</m:t>
          </m:r>
        </m:oMath>
      </m:oMathPara>
    </w:p>
    <w:p>
      <w:pPr>
        <w:pStyle w:val="FirstParagraph"/>
      </w:pPr>
      <m:oMathPara>
        <m:oMathParaPr>
          <m:jc m:val="center"/>
        </m:oMathParaPr>
        <m:oMath>
          <m:r>
            <m:rPr>
              <m:sty m:val="p"/>
            </m:rPr>
            <m:t>−</m:t>
          </m:r>
          <m:d>
            <m:dPr>
              <m:begChr m:val="("/>
              <m:sepChr m:val=""/>
              <m:endChr m:val=")"/>
              <m:grow/>
            </m:dPr>
            <m:e>
              <m:sSub>
                <m:e>
                  <m:r>
                    <m:t>k</m:t>
                  </m:r>
                </m:e>
                <m:sub>
                  <m:r>
                    <m:t>1</m:t>
                  </m:r>
                </m:sub>
              </m:sSub>
              <m:r>
                <m:rPr>
                  <m:sty m:val="p"/>
                </m:rPr>
                <m:t>+</m:t>
              </m:r>
              <m:sSub>
                <m:e>
                  <m:r>
                    <m:t>k</m:t>
                  </m:r>
                </m:e>
                <m:sub>
                  <m:r>
                    <m:t>2</m:t>
                  </m:r>
                </m:sub>
              </m:sSub>
            </m:e>
          </m:d>
          <m:r>
            <m:t>x</m:t>
          </m:r>
          <m:r>
            <m:rPr>
              <m:sty m:val="p"/>
            </m:rPr>
            <m:t>=</m:t>
          </m:r>
          <m:r>
            <m:t>m</m:t>
          </m:r>
          <m:f>
            <m:fPr>
              <m:type m:val="bar"/>
            </m:fPr>
            <m:num>
              <m:sSup>
                <m:e>
                  <m:r>
                    <m:rPr>
                      <m:sty m:val="p"/>
                    </m:rPr>
                    <m:t>d</m:t>
                  </m:r>
                </m:e>
                <m:sup>
                  <m:r>
                    <m:t>2</m:t>
                  </m:r>
                </m:sup>
              </m:sSup>
              <m:r>
                <m:t>x</m:t>
              </m:r>
            </m:num>
            <m:den>
              <m:r>
                <m:rPr>
                  <m:sty m:val="p"/>
                </m:rPr>
                <m:t>d</m:t>
              </m:r>
              <m:sSup>
                <m:e>
                  <m:r>
                    <m:t>t</m:t>
                  </m:r>
                </m:e>
                <m:sup>
                  <m:r>
                    <m:t>2</m:t>
                  </m:r>
                </m:sup>
              </m:sSup>
            </m:den>
          </m:f>
          <m:r>
            <m:rPr>
              <m:sty m:val="p"/>
            </m:rPr>
            <m:t>,</m:t>
          </m:r>
        </m:oMath>
      </m:oMathPara>
    </w:p>
    <w:p>
      <w:pPr>
        <w:pStyle w:val="FirstParagraph"/>
      </w:pPr>
      <w:r>
        <w:rPr>
          <w:rFonts w:hint="eastAsia"/>
        </w:rPr>
        <w:t xml:space="preserve">式中，</w:t>
      </w:r>
      <m:oMath>
        <m:r>
          <m:t>m</m:t>
        </m:r>
        <m:r>
          <m:rPr>
            <m:sty m:val="p"/>
          </m:rPr>
          <m:t>=</m:t>
        </m:r>
        <m:sSub>
          <m:e>
            <m:r>
              <m:t>m</m:t>
            </m:r>
          </m:e>
          <m:sub>
            <m:r>
              <m:t>1</m:t>
            </m:r>
          </m:sub>
        </m:sSub>
        <m:r>
          <m:rPr>
            <m:sty m:val="p"/>
          </m:rPr>
          <m:t>+</m:t>
        </m:r>
        <m:sSub>
          <m:e>
            <m:r>
              <m:t>m</m:t>
            </m:r>
          </m:e>
          <m:sub>
            <m:r>
              <m:t>0</m:t>
            </m:r>
          </m:sub>
        </m:sSub>
      </m:oMath>
      <w:r>
        <w:t xml:space="preserve"> </w:t>
      </w:r>
      <w:r>
        <w:rPr>
          <w:rFonts w:hint="eastAsia"/>
        </w:rPr>
        <w:t xml:space="preserve">，称为振动系统的有效质量，其中的</w:t>
      </w:r>
      <w:r>
        <w:t xml:space="preserve"> </w:t>
      </w:r>
      <m:oMath>
        <m:sSub>
          <m:e>
            <m:r>
              <m:t>m</m:t>
            </m:r>
          </m:e>
          <m:sub>
            <m:r>
              <m:t>0</m:t>
            </m:r>
          </m:sub>
        </m:sSub>
      </m:oMath>
      <w:r>
        <w:t xml:space="preserve"> </w:t>
      </w:r>
      <w:r>
        <w:rPr>
          <w:rFonts w:hint="eastAsia"/>
        </w:rPr>
        <w:t xml:space="preserve">是弹簧的有效质量，</w:t>
      </w:r>
      <m:oMath>
        <m:sSub>
          <m:e>
            <m:r>
              <m:t>m</m:t>
            </m:r>
          </m:e>
          <m:sub>
            <m:r>
              <m:t>1</m:t>
            </m:r>
          </m:sub>
        </m:sSub>
      </m:oMath>
      <w:r>
        <w:t xml:space="preserve"> </w:t>
      </w:r>
      <w:r>
        <w:rPr>
          <w:rFonts w:hint="eastAsia"/>
        </w:rPr>
        <w:t xml:space="preserve">是滑块质量。令</w:t>
      </w:r>
      <w:r>
        <w:t xml:space="preserve"> </w:t>
      </w:r>
      <m:oMath>
        <m:r>
          <m:t>k</m:t>
        </m:r>
        <m:r>
          <m:rPr>
            <m:sty m:val="p"/>
          </m:rPr>
          <m:t>=</m:t>
        </m:r>
        <m:sSub>
          <m:e>
            <m:r>
              <m:t>k</m:t>
            </m:r>
          </m:e>
          <m:sub>
            <m:r>
              <m:t>1</m:t>
            </m:r>
          </m:sub>
        </m:sSub>
        <m:r>
          <m:rPr>
            <m:sty m:val="p"/>
          </m:rPr>
          <m:t>+</m:t>
        </m:r>
        <m:sSub>
          <m:e>
            <m:r>
              <m:t>k</m:t>
            </m:r>
          </m:e>
          <m:sub>
            <m:r>
              <m:t>2</m:t>
            </m:r>
          </m:sub>
        </m:sSub>
      </m:oMath>
      <w:r>
        <w:rPr>
          <w:rFonts w:hint="eastAsia"/>
        </w:rPr>
        <w:t xml:space="preserve">，则</w:t>
      </w:r>
    </w:p>
    <w:p>
      <w:pPr>
        <w:pStyle w:val="BodyText"/>
      </w:pPr>
      <m:oMathPara>
        <m:oMathParaPr>
          <m:jc m:val="center"/>
        </m:oMathParaPr>
        <m:oMath>
          <m:r>
            <m:rPr>
              <m:sty m:val="p"/>
            </m:rPr>
            <m:t>−</m:t>
          </m:r>
          <m:r>
            <m:t>k</m:t>
          </m:r>
          <m:r>
            <m:t>x</m:t>
          </m:r>
          <m:r>
            <m:rPr>
              <m:sty m:val="p"/>
            </m:rPr>
            <m:t>=</m:t>
          </m:r>
          <m:r>
            <m:t>m</m:t>
          </m:r>
          <m:f>
            <m:fPr>
              <m:type m:val="bar"/>
            </m:fPr>
            <m:num>
              <m:sSup>
                <m:e>
                  <m:r>
                    <m:rPr>
                      <m:sty m:val="p"/>
                    </m:rPr>
                    <m:t>d</m:t>
                  </m:r>
                </m:e>
                <m:sup>
                  <m:r>
                    <m:t>2</m:t>
                  </m:r>
                </m:sup>
              </m:sSup>
              <m:r>
                <m:t>x</m:t>
              </m:r>
            </m:num>
            <m:den>
              <m:r>
                <m:rPr>
                  <m:sty m:val="p"/>
                </m:rPr>
                <m:t>d</m:t>
              </m:r>
              <m:sSup>
                <m:e>
                  <m:r>
                    <m:t>t</m:t>
                  </m:r>
                </m:e>
                <m:sup>
                  <m:r>
                    <m:t>2</m:t>
                  </m:r>
                </m:sup>
              </m:sSup>
            </m:den>
          </m:f>
          <m:r>
            <m:rPr>
              <m:sty m:val="p"/>
            </m:rPr>
            <m:t>,</m:t>
          </m:r>
        </m:oMath>
      </m:oMathPara>
    </w:p>
    <w:p>
      <w:pPr>
        <w:pStyle w:val="FirstParagraph"/>
      </w:pPr>
      <w:r>
        <w:rPr>
          <w:rFonts w:hint="eastAsia"/>
        </w:rPr>
        <w:t xml:space="preserve">此方程的解为</w:t>
      </w:r>
    </w:p>
    <w:p>
      <w:pPr>
        <w:pStyle w:val="BodyText"/>
      </w:pPr>
      <m:oMathPara>
        <m:oMathParaPr>
          <m:jc m:val="center"/>
        </m:oMathParaPr>
        <m:oMath>
          <m:r>
            <m:t>x</m:t>
          </m:r>
          <m:r>
            <m:rPr>
              <m:sty m:val="p"/>
            </m:rPr>
            <m:t>=</m:t>
          </m:r>
          <m:r>
            <m:t>A</m:t>
          </m:r>
          <m:r>
            <m:rPr>
              <m:sty m:val="p"/>
            </m:rPr>
            <m:t>sin</m:t>
          </m:r>
          <m:d>
            <m:dPr>
              <m:begChr m:val="("/>
              <m:sepChr m:val=""/>
              <m:endChr m:val=")"/>
              <m:grow/>
            </m:dPr>
            <m:e>
              <m:r>
                <m:t>ω</m:t>
              </m:r>
              <m:r>
                <m:t>t</m:t>
              </m:r>
              <m:r>
                <m:rPr>
                  <m:sty m:val="p"/>
                </m:rPr>
                <m:t>+</m:t>
              </m:r>
              <m:sSub>
                <m:e>
                  <m:r>
                    <m:t>ψ</m:t>
                  </m:r>
                </m:e>
                <m:sub>
                  <m:r>
                    <m:t>0</m:t>
                  </m:r>
                </m:sub>
              </m:sSub>
            </m:e>
          </m:d>
          <m:r>
            <m:rPr>
              <m:sty m:val="p"/>
            </m:rPr>
            <m:t>。</m:t>
          </m:r>
        </m:oMath>
      </m:oMathPara>
    </w:p>
    <w:p>
      <w:pPr>
        <w:pStyle w:val="FirstParagraph"/>
      </w:pPr>
      <w:r>
        <w:rPr>
          <w:rFonts w:hint="eastAsia"/>
        </w:rPr>
        <w:t xml:space="preserve">这说明滑块是在作简谐振动。其中</w:t>
      </w:r>
    </w:p>
    <w:p>
      <w:pPr>
        <w:pStyle w:val="BodyText"/>
      </w:pPr>
      <m:oMathPara>
        <m:oMathParaPr>
          <m:jc m:val="center"/>
        </m:oMathParaPr>
        <m:oMath>
          <m:r>
            <m:t>ω</m:t>
          </m:r>
          <m:r>
            <m:rPr>
              <m:sty m:val="p"/>
            </m:rPr>
            <m:t>=</m:t>
          </m:r>
          <m:rad>
            <m:radPr>
              <m:degHide m:val="on"/>
            </m:radPr>
            <m:deg/>
            <m:e>
              <m:f>
                <m:fPr>
                  <m:type m:val="bar"/>
                </m:fPr>
                <m:num>
                  <m:r>
                    <m:t>k</m:t>
                  </m:r>
                </m:num>
                <m:den>
                  <m:r>
                    <m:t>m</m:t>
                  </m:r>
                </m:den>
              </m:f>
            </m:e>
          </m:rad>
          <m:r>
            <m:rPr>
              <m:sty m:val="p"/>
            </m:rPr>
            <m:t>=</m:t>
          </m:r>
          <m:rad>
            <m:radPr>
              <m:degHide m:val="on"/>
            </m:radPr>
            <m:deg/>
            <m:e>
              <m:f>
                <m:fPr>
                  <m:type m:val="bar"/>
                </m:fPr>
                <m:num>
                  <m:sSub>
                    <m:e>
                      <m:r>
                        <m:t>k</m:t>
                      </m:r>
                    </m:e>
                    <m:sub>
                      <m:r>
                        <m:t>1</m:t>
                      </m:r>
                    </m:sub>
                  </m:sSub>
                  <m:r>
                    <m:rPr>
                      <m:sty m:val="p"/>
                    </m:rPr>
                    <m:t>+</m:t>
                  </m:r>
                  <m:sSub>
                    <m:e>
                      <m:r>
                        <m:t>k</m:t>
                      </m:r>
                    </m:e>
                    <m:sub>
                      <m:r>
                        <m:t>2</m:t>
                      </m:r>
                    </m:sub>
                  </m:sSub>
                </m:num>
                <m:den>
                  <m:r>
                    <m:t>m</m:t>
                  </m:r>
                </m:den>
              </m:f>
            </m:e>
          </m:rad>
        </m:oMath>
      </m:oMathPara>
    </w:p>
    <w:p>
      <w:pPr>
        <w:pStyle w:val="FirstParagraph"/>
      </w:pPr>
      <w:r>
        <w:rPr>
          <w:rFonts w:hint="eastAsia"/>
        </w:rPr>
        <w:t xml:space="preserve">是振动系统的圆频率，由振动系统决定；A</w:t>
      </w:r>
      <w:r>
        <w:t xml:space="preserve"> </w:t>
      </w:r>
      <w:r>
        <w:rPr>
          <w:rFonts w:hint="eastAsia"/>
        </w:rPr>
        <w:t xml:space="preserve">是振幅，</w:t>
      </w:r>
      <m:oMath>
        <m:sSub>
          <m:e>
            <m:r>
              <m:t>ψ</m:t>
            </m:r>
          </m:e>
          <m:sub>
            <m:r>
              <m:t>0</m:t>
            </m:r>
          </m:sub>
        </m:sSub>
      </m:oMath>
      <w:r>
        <w:t xml:space="preserve"> </w:t>
      </w:r>
      <w:r>
        <w:rPr>
          <w:rFonts w:hint="eastAsia"/>
        </w:rPr>
        <w:t xml:space="preserve">是初位相，由起始条件决定。系统的振动周期</w:t>
      </w:r>
    </w:p>
    <w:p>
      <w:pPr>
        <w:pStyle w:val="BodyText"/>
      </w:pPr>
      <m:oMathPara>
        <m:oMathParaPr>
          <m:jc m:val="center"/>
        </m:oMathParaPr>
        <m:oMath>
          <m:r>
            <m:t>T</m:t>
          </m:r>
          <m:r>
            <m:rPr>
              <m:sty m:val="p"/>
            </m:rPr>
            <m:t>=</m:t>
          </m:r>
          <m:f>
            <m:fPr>
              <m:type m:val="bar"/>
            </m:fPr>
            <m:num>
              <m:r>
                <m:t>2</m:t>
              </m:r>
              <m:r>
                <m:t>π</m:t>
              </m:r>
            </m:num>
            <m:den>
              <m:r>
                <m:t>ω</m:t>
              </m:r>
            </m:den>
          </m:f>
          <m:r>
            <m:rPr>
              <m:sty m:val="p"/>
            </m:rPr>
            <m:t>=</m:t>
          </m:r>
          <m:r>
            <m:t>2</m:t>
          </m:r>
          <m:r>
            <m:t>π</m:t>
          </m:r>
          <m:rad>
            <m:radPr>
              <m:degHide m:val="on"/>
            </m:radPr>
            <m:deg/>
            <m:e>
              <m:f>
                <m:fPr>
                  <m:type m:val="bar"/>
                </m:fPr>
                <m:num>
                  <m:r>
                    <m:t>m</m:t>
                  </m:r>
                </m:num>
                <m:den>
                  <m:r>
                    <m:t>k</m:t>
                  </m:r>
                </m:den>
              </m:f>
            </m:e>
          </m:rad>
          <m:r>
            <m:rPr>
              <m:sty m:val="p"/>
            </m:rPr>
            <m:t>。</m:t>
          </m:r>
        </m:oMath>
      </m:oMathPara>
    </w:p>
    <w:p>
      <w:pPr>
        <w:pStyle w:val="FirstParagraph"/>
      </w:pPr>
      <w:r>
        <w:rPr>
          <w:rFonts w:hint="eastAsia"/>
        </w:rPr>
        <w:t xml:space="preserve">当</w:t>
      </w:r>
      <w:r>
        <w:t xml:space="preserve"> </w:t>
      </w:r>
      <m:oMath>
        <m:sSub>
          <m:e>
            <m:r>
              <m:t>m</m:t>
            </m:r>
          </m:e>
          <m:sub>
            <m:r>
              <m:t>1</m:t>
            </m:r>
          </m:sub>
        </m:sSub>
        <m:r>
          <m:rPr>
            <m:sty m:val="p"/>
          </m:rPr>
          <m:t>≪</m:t>
        </m:r>
        <m:sSub>
          <m:e>
            <m:r>
              <m:t>m</m:t>
            </m:r>
          </m:e>
          <m:sub>
            <m:r>
              <m:t>0</m:t>
            </m:r>
          </m:sub>
        </m:sSub>
      </m:oMath>
      <w:r>
        <w:t xml:space="preserve"> </w:t>
      </w:r>
      <w:r>
        <w:rPr>
          <w:rFonts w:hint="eastAsia"/>
        </w:rPr>
        <w:t xml:space="preserve">时，</w:t>
      </w:r>
      <m:oMath>
        <m:sSub>
          <m:e>
            <m:r>
              <m:t>m</m:t>
            </m:r>
          </m:e>
          <m:sub>
            <m:r>
              <m:t>0</m:t>
            </m:r>
          </m:sub>
        </m:sSub>
        <m:r>
          <m:rPr>
            <m:sty m:val="p"/>
          </m:rPr>
          <m:t>=</m:t>
        </m:r>
        <m:f>
          <m:fPr>
            <m:type m:val="bar"/>
          </m:fPr>
          <m:num>
            <m:sSub>
              <m:e>
                <m:r>
                  <m:t>m</m:t>
                </m:r>
              </m:e>
              <m:sub>
                <m:r>
                  <m:t>s</m:t>
                </m:r>
              </m:sub>
            </m:sSub>
          </m:num>
          <m:den>
            <m:r>
              <m:t>3</m:t>
            </m:r>
          </m:den>
        </m:f>
      </m:oMath>
      <w:r>
        <w:rPr>
          <w:rFonts w:hint="eastAsia"/>
        </w:rPr>
        <w:t xml:space="preserve">，</w:t>
      </w:r>
      <w:r>
        <w:t xml:space="preserve"> </w:t>
      </w:r>
      <m:oMath>
        <m:sSub>
          <m:e>
            <m:r>
              <m:t>m</m:t>
            </m:r>
          </m:e>
          <m:sub>
            <m:r>
              <m:t>s</m:t>
            </m:r>
          </m:sub>
        </m:sSub>
      </m:oMath>
      <w:r>
        <w:t xml:space="preserve"> </w:t>
      </w:r>
      <w:r>
        <w:rPr>
          <w:rFonts w:hint="eastAsia"/>
        </w:rPr>
        <w:t xml:space="preserve">是弹簧的实际质量。</w:t>
      </w:r>
    </w:p>
    <w:p>
      <w:pPr>
        <w:pStyle w:val="BodyText"/>
      </w:pPr>
      <w:r>
        <w:rPr>
          <w:rFonts w:hint="eastAsia"/>
        </w:rPr>
        <w:t xml:space="preserve">本实验通过改变</w:t>
      </w:r>
      <w:r>
        <w:t xml:space="preserve"> </w:t>
      </w:r>
      <m:oMath>
        <m:sSub>
          <m:e>
            <m:r>
              <m:t>m</m:t>
            </m:r>
          </m:e>
          <m:sub>
            <m:r>
              <m:t>1</m:t>
            </m:r>
          </m:sub>
        </m:sSub>
      </m:oMath>
      <w:r>
        <w:t xml:space="preserve"> </w:t>
      </w:r>
      <w:r>
        <w:rPr>
          <w:rFonts w:hint="eastAsia"/>
        </w:rPr>
        <w:t xml:space="preserve">测出相应的</w:t>
      </w:r>
      <w:r>
        <w:t xml:space="preserve"> </w:t>
      </w:r>
      <w:r>
        <w:rPr>
          <w:rFonts w:hint="eastAsia"/>
        </w:rPr>
        <w:t xml:space="preserve">T，以考察</w:t>
      </w:r>
      <w:r>
        <w:t xml:space="preserve"> T </w:t>
      </w:r>
      <w:r>
        <w:rPr>
          <w:rFonts w:hint="eastAsia"/>
        </w:rPr>
        <w:t xml:space="preserve">和</w:t>
      </w:r>
      <w:r>
        <w:t xml:space="preserve"> m </w:t>
      </w:r>
      <w:r>
        <w:rPr>
          <w:rFonts w:hint="eastAsia"/>
        </w:rPr>
        <w:t xml:space="preserve">的关系，从而求出</w:t>
      </w:r>
      <w:r>
        <w:t xml:space="preserve"> </w:t>
      </w:r>
      <m:oMath>
        <m:sSub>
          <m:e>
            <m:r>
              <m:t>m</m:t>
            </m:r>
          </m:e>
          <m:sub>
            <m:r>
              <m:t>0</m:t>
            </m:r>
          </m:sub>
        </m:sSub>
      </m:oMath>
      <w:r>
        <w:t xml:space="preserve"> </w:t>
      </w:r>
      <w:r>
        <w:rPr>
          <w:rFonts w:hint="eastAsia"/>
        </w:rPr>
        <w:t xml:space="preserve">和</w:t>
      </w:r>
      <w:r>
        <w:t xml:space="preserve"> k。</w:t>
      </w:r>
    </w:p>
    <w:bookmarkEnd w:id="22"/>
    <w:bookmarkStart w:id="26" w:name="四实验内容"/>
    <w:p>
      <w:pPr>
        <w:pStyle w:val="Heading2"/>
      </w:pPr>
      <w:r>
        <w:rPr>
          <w:rFonts w:hint="eastAsia"/>
        </w:rPr>
        <w:t xml:space="preserve">四、实验内容</w:t>
      </w:r>
    </w:p>
    <w:bookmarkStart w:id="23" w:name="气垫导轨水平的调节"/>
    <w:p>
      <w:pPr>
        <w:pStyle w:val="Heading3"/>
      </w:pPr>
      <w:r>
        <w:t xml:space="preserve">1. </w:t>
      </w:r>
      <w:r>
        <w:rPr>
          <w:rFonts w:hint="eastAsia"/>
        </w:rPr>
        <w:t xml:space="preserve">气垫导轨水平的调节</w:t>
      </w:r>
    </w:p>
    <w:p>
      <w:pPr>
        <w:pStyle w:val="FirstParagraph"/>
      </w:pPr>
      <w:r>
        <w:rPr>
          <w:rFonts w:hint="eastAsia"/>
        </w:rPr>
        <w:t xml:space="preserve">可以用两种方法对导轨的水平进行调节。</w:t>
      </w:r>
    </w:p>
    <w:p>
      <w:pPr>
        <w:pStyle w:val="BodyText"/>
      </w:pPr>
      <w:r>
        <w:rPr>
          <w:rFonts w:hint="eastAsia"/>
        </w:rPr>
        <w:t xml:space="preserve">方法一：使用开孔挡光片，智能测时器选在</w:t>
      </w:r>
      <w:r>
        <w:t xml:space="preserve"> 2pr </w:t>
      </w:r>
      <w:r>
        <w:rPr>
          <w:rFonts w:hint="eastAsia"/>
        </w:rPr>
        <w:t xml:space="preserve">功能档。让光电门</w:t>
      </w:r>
      <w:r>
        <w:t xml:space="preserve"> A、B </w:t>
      </w:r>
      <w:r>
        <w:rPr>
          <w:rFonts w:hint="eastAsia"/>
        </w:rPr>
        <w:t xml:space="preserve">相距约</w:t>
      </w:r>
      <w:r>
        <w:t xml:space="preserve"> 60 </w:t>
      </w:r>
      <w:r>
        <w:rPr>
          <w:rFonts w:hint="eastAsia"/>
        </w:rPr>
        <w:t xml:space="preserve">cm（取导轨中央位置），给滑块以一定的初速度（Δt₁</w:t>
      </w:r>
      <w:r>
        <w:t xml:space="preserve"> </w:t>
      </w:r>
      <w:r>
        <w:rPr>
          <w:rFonts w:hint="eastAsia"/>
        </w:rPr>
        <w:t xml:space="preserve">和</w:t>
      </w:r>
      <w:r>
        <w:t xml:space="preserve"> Δt₂ </w:t>
      </w:r>
      <w:r>
        <w:rPr>
          <w:rFonts w:hint="eastAsia"/>
        </w:rPr>
        <w:t xml:space="preserve">控制在</w:t>
      </w:r>
      <w:r>
        <w:t xml:space="preserve"> </w:t>
      </w:r>
      <w:r>
        <w:rPr>
          <w:rFonts w:hint="eastAsia"/>
        </w:rPr>
        <w:t xml:space="preserve">20～30</w:t>
      </w:r>
      <w:r>
        <w:t xml:space="preserve"> ms </w:t>
      </w:r>
      <w:r>
        <w:rPr>
          <w:rFonts w:hint="eastAsia"/>
        </w:rPr>
        <w:t xml:space="preserve">内），让它在导轨上依次通过两个光电门。若滑块在同一方向上运动的</w:t>
      </w:r>
      <w:r>
        <w:t xml:space="preserve"> Δt₁ </w:t>
      </w:r>
      <w:r>
        <w:rPr>
          <w:rFonts w:hint="eastAsia"/>
        </w:rPr>
        <w:t xml:space="preserve">和</w:t>
      </w:r>
      <w:r>
        <w:t xml:space="preserve"> Δt₂ </w:t>
      </w:r>
      <w:r>
        <w:rPr>
          <w:rFonts w:hint="eastAsia"/>
        </w:rPr>
        <w:t xml:space="preserve">的相对误差小于</w:t>
      </w:r>
      <w:r>
        <w:t xml:space="preserve"> </w:t>
      </w:r>
      <w:r>
        <w:rPr>
          <w:rFonts w:hint="eastAsia"/>
        </w:rPr>
        <w:t xml:space="preserve">3%，则认为导轨已调到水平，否则重新调整水平调节旋钮。</w:t>
      </w:r>
    </w:p>
    <w:p>
      <w:pPr>
        <w:pStyle w:val="BodyText"/>
      </w:pPr>
      <w:r>
        <w:rPr>
          <w:rFonts w:hint="eastAsia"/>
        </w:rPr>
        <w:t xml:space="preserve">方法二：使用不开孔挡光片，智能测时器仍然选在</w:t>
      </w:r>
      <w:r>
        <w:t xml:space="preserve"> 2pr </w:t>
      </w:r>
      <w:r>
        <w:rPr>
          <w:rFonts w:hint="eastAsia"/>
        </w:rPr>
        <w:t xml:space="preserve">功能档。让光电门</w:t>
      </w:r>
      <w:r>
        <w:t xml:space="preserve"> A、B </w:t>
      </w:r>
      <w:r>
        <w:rPr>
          <w:rFonts w:hint="eastAsia"/>
        </w:rPr>
        <w:t xml:space="preserve">相距</w:t>
      </w:r>
      <w:r>
        <w:t xml:space="preserve"> 40 cm </w:t>
      </w:r>
      <w:r>
        <w:rPr>
          <w:rFonts w:hint="eastAsia"/>
        </w:rPr>
        <w:t xml:space="preserve">左右，给滑块以一定初速度，比较滑块第一次滑过两个光电门的时间间隔和反弹回来第二次经过两个光电门的时间间隔的大小，如果之间误差小于</w:t>
      </w:r>
      <w:r>
        <w:t xml:space="preserve"> </w:t>
      </w:r>
      <w:r>
        <w:rPr>
          <w:rFonts w:hint="eastAsia"/>
        </w:rPr>
        <w:t xml:space="preserve">5%，则认为导轨已经调到水平，否则应重新调整水平调节旋钮。</w:t>
      </w:r>
    </w:p>
    <w:bookmarkEnd w:id="23"/>
    <w:bookmarkStart w:id="24" w:name="研究弹簧振子的振动周期与振幅的关系"/>
    <w:p>
      <w:pPr>
        <w:pStyle w:val="Heading3"/>
      </w:pPr>
      <w:r>
        <w:t xml:space="preserve">2. </w:t>
      </w:r>
      <w:r>
        <w:rPr>
          <w:rFonts w:hint="eastAsia"/>
        </w:rPr>
        <w:t xml:space="preserve">研究弹簧振子的振动周期与振幅的关系</w:t>
      </w:r>
    </w:p>
    <w:p>
      <w:pPr>
        <w:pStyle w:val="FirstParagraph"/>
      </w:pPr>
      <w:r>
        <w:rPr>
          <w:rFonts w:hint="eastAsia"/>
        </w:rPr>
        <w:t xml:space="preserve">为准确测定弹簧振子的周期，可用光电门和智能测时器。将光电门（当只用一个时，另一个也必须与测时器相连）置于滑块的平衡位置功能点。</w:t>
      </w:r>
    </w:p>
    <w:p>
      <w:pPr>
        <w:pStyle w:val="BodyText"/>
      </w:pPr>
      <w:r>
        <w:rPr>
          <w:rFonts w:hint="eastAsia"/>
        </w:rPr>
        <w:t xml:space="preserve">先将测时器设置于</w:t>
      </w:r>
      <w:r>
        <w:t xml:space="preserve"> </w:t>
      </w:r>
      <w:r>
        <w:rPr>
          <w:rFonts w:hint="eastAsia"/>
        </w:rPr>
        <w:t xml:space="preserve">6pd（测周期）功能档。</w:t>
      </w:r>
    </w:p>
    <w:p>
      <w:pPr>
        <w:pStyle w:val="BodyText"/>
      </w:pPr>
      <w:r>
        <w:rPr>
          <w:rFonts w:hint="eastAsia"/>
        </w:rPr>
        <w:t xml:space="preserve">按</w:t>
      </w:r>
      <w:r>
        <w:t xml:space="preserve"> </w:t>
      </w:r>
      <w:r>
        <w:rPr>
          <w:rFonts w:hint="eastAsia"/>
        </w:rPr>
        <w:t xml:space="preserve">“选择”</w:t>
      </w:r>
      <w:r>
        <w:t xml:space="preserve"> </w:t>
      </w:r>
      <w:r>
        <w:rPr>
          <w:rFonts w:hint="eastAsia"/>
        </w:rPr>
        <w:t xml:space="preserve">键当屏幕显示为</w:t>
      </w:r>
      <w:r>
        <w:t xml:space="preserve"> 6pd </w:t>
      </w:r>
      <w:r>
        <w:rPr>
          <w:rFonts w:hint="eastAsia"/>
        </w:rPr>
        <w:t xml:space="preserve">时，即为测周期功能。</w:t>
      </w:r>
    </w:p>
    <w:p>
      <w:pPr>
        <w:pStyle w:val="BodyText"/>
      </w:pPr>
      <w:r>
        <w:rPr>
          <w:rFonts w:hint="eastAsia"/>
        </w:rPr>
        <w:t xml:space="preserve">根据实验内容，可预先设置周期数。一般而言，所设置的周期数不宜太多，因为导轨的摩擦毕竟不可忽略，但也不宜太少，使误差太大。进入测试后，屏幕上显示的是剩余周期数。</w:t>
      </w:r>
    </w:p>
    <w:p>
      <w:pPr>
        <w:pStyle w:val="BodyText"/>
      </w:pPr>
      <w:r>
        <w:rPr>
          <w:rFonts w:hint="eastAsia"/>
        </w:rPr>
        <w:t xml:space="preserve">周期数的预置方法是：当屏幕显示为</w:t>
      </w:r>
      <w:r>
        <w:t xml:space="preserve"> 6pd </w:t>
      </w:r>
      <w:r>
        <w:rPr>
          <w:rFonts w:hint="eastAsia"/>
        </w:rPr>
        <w:t xml:space="preserve">时，按动</w:t>
      </w:r>
      <w:r>
        <w:t xml:space="preserve"> </w:t>
      </w:r>
      <w:r>
        <w:rPr>
          <w:rFonts w:hint="eastAsia"/>
        </w:rPr>
        <w:t xml:space="preserve">“执行”</w:t>
      </w:r>
      <w:r>
        <w:t xml:space="preserve"> </w:t>
      </w:r>
      <w:r>
        <w:rPr>
          <w:rFonts w:hint="eastAsia"/>
        </w:rPr>
        <w:t xml:space="preserve">键，显示为</w:t>
      </w:r>
      <w:r>
        <w:t xml:space="preserve"> </w:t>
      </w:r>
      <w:r>
        <w:rPr>
          <w:rFonts w:hint="eastAsia"/>
        </w:rPr>
        <w:t xml:space="preserve">0。每按一次</w:t>
      </w:r>
      <w:r>
        <w:t xml:space="preserve"> </w:t>
      </w:r>
      <w:r>
        <w:rPr>
          <w:rFonts w:hint="eastAsia"/>
        </w:rPr>
        <w:t xml:space="preserve">“选择”</w:t>
      </w:r>
      <w:r>
        <w:t xml:space="preserve"> </w:t>
      </w:r>
      <w:r>
        <w:rPr>
          <w:rFonts w:hint="eastAsia"/>
        </w:rPr>
        <w:t xml:space="preserve">键，显示加</w:t>
      </w:r>
      <w:r>
        <w:t xml:space="preserve"> </w:t>
      </w:r>
      <w:r>
        <w:rPr>
          <w:rFonts w:hint="eastAsia"/>
        </w:rPr>
        <w:t xml:space="preserve">1；当达到预定值后，将滑块拉离平衡位置后再按一次</w:t>
      </w:r>
      <w:r>
        <w:t xml:space="preserve"> </w:t>
      </w:r>
      <w:r>
        <w:rPr>
          <w:rFonts w:hint="eastAsia"/>
        </w:rPr>
        <w:t xml:space="preserve">“执行”</w:t>
      </w:r>
      <w:r>
        <w:t xml:space="preserve"> </w:t>
      </w:r>
      <w:r>
        <w:rPr>
          <w:rFonts w:hint="eastAsia"/>
        </w:rPr>
        <w:t xml:space="preserve">键，即进入测周期操作，此时屏幕上显示</w:t>
      </w:r>
      <w:r>
        <w:t xml:space="preserve"> </w:t>
      </w:r>
      <w:r>
        <w:t xml:space="preserve">“yes”</w:t>
      </w:r>
      <w:r>
        <w:t xml:space="preserve">。</w:t>
      </w:r>
    </w:p>
    <w:p>
      <w:pPr>
        <w:pStyle w:val="BodyText"/>
      </w:pPr>
      <w:r>
        <w:rPr>
          <w:rFonts w:hint="eastAsia"/>
        </w:rPr>
        <w:t xml:space="preserve">测试时，使用开孔挡光片。每挡光两次，显示的预置数就减</w:t>
      </w:r>
      <w:r>
        <w:t xml:space="preserve"> </w:t>
      </w:r>
      <w:r>
        <w:rPr>
          <w:rFonts w:hint="eastAsia"/>
        </w:rPr>
        <w:t xml:space="preserve">1。最后一次挡光后，显示出时间的总值，单位为毫秒（ms）。</w:t>
      </w:r>
    </w:p>
    <w:p>
      <w:pPr>
        <w:pStyle w:val="BodyText"/>
      </w:pPr>
      <w:r>
        <w:rPr>
          <w:rFonts w:hint="eastAsia"/>
        </w:rPr>
        <w:t xml:space="preserve">接着用手将滑块拉离平衡点</w:t>
      </w:r>
      <w:r>
        <w:t xml:space="preserve"> 6.00 </w:t>
      </w:r>
      <w:r>
        <w:rPr>
          <w:rFonts w:hint="eastAsia"/>
        </w:rPr>
        <w:t xml:space="preserve">厘米（即选定某一振幅），再按</w:t>
      </w:r>
      <w:r>
        <w:t xml:space="preserve"> </w:t>
      </w:r>
      <w:r>
        <w:rPr>
          <w:rFonts w:hint="eastAsia"/>
        </w:rPr>
        <w:t xml:space="preserve">“执行”</w:t>
      </w:r>
      <w:r>
        <w:t xml:space="preserve"> </w:t>
      </w:r>
      <w:r>
        <w:rPr>
          <w:rFonts w:hint="eastAsia"/>
        </w:rPr>
        <w:t xml:space="preserve">键，放手让其运动。设滑块第一次自左向右运动，当滑块第一次通过光电门时测时器开始计时；当滑块反方向再次通过光电门时预置数减</w:t>
      </w:r>
      <w:r>
        <w:t xml:space="preserve"> </w:t>
      </w:r>
      <w:r>
        <w:rPr>
          <w:rFonts w:hint="eastAsia"/>
        </w:rPr>
        <w:t xml:space="preserve">1；当滑块自左向右第三次通过光电门时预置数再减</w:t>
      </w:r>
      <w:r>
        <w:t xml:space="preserve"> </w:t>
      </w:r>
      <w:r>
        <w:rPr>
          <w:rFonts w:hint="eastAsia"/>
        </w:rPr>
        <w:t xml:space="preserve">1。由此可见，滑块作一次完整振动，预置数减</w:t>
      </w:r>
      <w:r>
        <w:t xml:space="preserve"> </w:t>
      </w:r>
      <w:r>
        <w:rPr>
          <w:rFonts w:hint="eastAsia"/>
        </w:rPr>
        <w:t xml:space="preserve">2。依此类推，滑块作</w:t>
      </w:r>
      <w:r>
        <w:t xml:space="preserve"> n </w:t>
      </w:r>
      <w:r>
        <w:rPr>
          <w:rFonts w:hint="eastAsia"/>
        </w:rPr>
        <w:t xml:space="preserve">次完整振动，预置数减</w:t>
      </w:r>
      <w:r>
        <w:t xml:space="preserve"> 2n。</w:t>
      </w:r>
    </w:p>
    <w:p>
      <w:pPr>
        <w:pStyle w:val="BodyText"/>
      </w:pPr>
      <w:r>
        <w:rPr>
          <w:rFonts w:hint="eastAsia"/>
        </w:rPr>
        <w:t xml:space="preserve">因此，要测滑块振动</w:t>
      </w:r>
      <w:r>
        <w:t xml:space="preserve"> n </w:t>
      </w:r>
      <w:r>
        <w:rPr>
          <w:rFonts w:hint="eastAsia"/>
        </w:rPr>
        <w:t xml:space="preserve">个周期的时间，预置数应设定为</w:t>
      </w:r>
      <w:r>
        <w:t xml:space="preserve"> </w:t>
      </w:r>
      <w:r>
        <w:rPr>
          <w:rFonts w:hint="eastAsia"/>
        </w:rPr>
        <w:t xml:space="preserve">2n。当最后一次挡光预置数减完后，显示屏上出现总时间</w:t>
      </w:r>
      <w:r>
        <w:t xml:space="preserve"> </w:t>
      </w:r>
      <w:r>
        <w:rPr>
          <w:rFonts w:hint="eastAsia"/>
        </w:rPr>
        <w:t xml:space="preserve">t，由此可得周期</w:t>
      </w:r>
      <w:r>
        <w:t xml:space="preserve"> </w:t>
      </w:r>
      <m:oMath>
        <m:r>
          <m:t>T</m:t>
        </m:r>
        <m:r>
          <m:rPr>
            <m:sty m:val="p"/>
          </m:rPr>
          <m:t>=</m:t>
        </m:r>
        <m:f>
          <m:fPr>
            <m:type m:val="bar"/>
          </m:fPr>
          <m:num>
            <m:r>
              <m:t>t</m:t>
            </m:r>
          </m:num>
          <m:den>
            <m:r>
              <m:t>n</m:t>
            </m:r>
          </m:den>
        </m:f>
      </m:oMath>
      <w:r>
        <w:t xml:space="preserve">。</w:t>
      </w:r>
    </w:p>
    <w:p>
      <w:pPr>
        <w:pStyle w:val="BodyText"/>
      </w:pPr>
      <w:r>
        <w:rPr>
          <w:rFonts w:hint="eastAsia"/>
        </w:rPr>
        <w:t xml:space="preserve">将滑块拉离平衡位置</w:t>
      </w:r>
      <w:r>
        <w:t xml:space="preserve"> </w:t>
      </w:r>
      <w:r>
        <w:rPr>
          <w:rFonts w:hint="eastAsia"/>
        </w:rPr>
        <w:t xml:space="preserve">8.00、10.00、12.00（厘米），重新测量周期，每改变振幅一次，需测量周期</w:t>
      </w:r>
      <w:r>
        <w:t xml:space="preserve"> 6 </w:t>
      </w:r>
      <w:r>
        <w:rPr>
          <w:rFonts w:hint="eastAsia"/>
        </w:rPr>
        <w:t xml:space="preserve">次，并测量滑块和弹簧的质量，根据测量结果探讨周期与振幅是否有关，并利用式（3-4-7）计算不同振幅下弹簧的倔强系数。</w:t>
      </w:r>
    </w:p>
    <w:bookmarkEnd w:id="24"/>
    <w:bookmarkStart w:id="25" w:name="观测简谐振动周期-t-与-m-的关系并求出弹簧的倔强系数-k-与有效质量-m_0"/>
    <w:p>
      <w:pPr>
        <w:pStyle w:val="Heading3"/>
      </w:pPr>
      <w:r>
        <w:t xml:space="preserve">3. </w:t>
      </w:r>
      <w:r>
        <w:rPr>
          <w:rFonts w:hint="eastAsia"/>
        </w:rPr>
        <w:t xml:space="preserve">观测简谐振动周期</w:t>
      </w:r>
      <w:r>
        <w:t xml:space="preserve"> T </w:t>
      </w:r>
      <w:r>
        <w:rPr>
          <w:rFonts w:hint="eastAsia"/>
        </w:rPr>
        <w:t xml:space="preserve">与</w:t>
      </w:r>
      <w:r>
        <w:t xml:space="preserve"> m </w:t>
      </w:r>
      <w:r>
        <w:rPr>
          <w:rFonts w:hint="eastAsia"/>
        </w:rPr>
        <w:t xml:space="preserve">的关系，并求出弹簧的倔强系数</w:t>
      </w:r>
      <w:r>
        <w:t xml:space="preserve"> k </w:t>
      </w:r>
      <w:r>
        <w:rPr>
          <w:rFonts w:hint="eastAsia"/>
        </w:rPr>
        <w:t xml:space="preserve">与有效质量</w:t>
      </w:r>
      <w:r>
        <w:t xml:space="preserve"> </w:t>
      </w:r>
      <m:oMath>
        <m:sSub>
          <m:e>
            <m:r>
              <m:t>m</m:t>
            </m:r>
          </m:e>
          <m:sub>
            <m:r>
              <m:t>0</m:t>
            </m:r>
          </m:sub>
        </m:sSub>
      </m:oMath>
    </w:p>
    <w:p>
      <w:pPr>
        <w:pStyle w:val="FirstParagraph"/>
      </w:pPr>
      <w:r>
        <w:rPr>
          <w:rFonts w:hint="eastAsia"/>
        </w:rPr>
        <w:t xml:space="preserve">在滑块上安装重块（矩形金属片）以改变滑块质量</w:t>
      </w:r>
      <w:r>
        <w:t xml:space="preserve"> </w:t>
      </w:r>
      <m:oMath>
        <m:sSub>
          <m:e>
            <m:r>
              <m:t>m</m:t>
            </m:r>
          </m:e>
          <m:sub>
            <m:r>
              <m:t>1</m:t>
            </m:r>
          </m:sub>
        </m:sSub>
      </m:oMath>
      <w:r>
        <w:rPr>
          <w:rFonts w:hint="eastAsia"/>
        </w:rPr>
        <w:t xml:space="preserve">，将滑块拉离平衡位置</w:t>
      </w:r>
      <w:r>
        <w:t xml:space="preserve"> 6.00 </w:t>
      </w:r>
      <w:r>
        <w:rPr>
          <w:rFonts w:hint="eastAsia"/>
        </w:rPr>
        <w:t xml:space="preserve">厘米时，测出相应的周期</w:t>
      </w:r>
      <w:r>
        <w:t xml:space="preserve"> </w:t>
      </w:r>
      <w:r>
        <w:rPr>
          <w:rFonts w:hint="eastAsia"/>
        </w:rPr>
        <w:t xml:space="preserve">T，根据式（3-4-7），得</w:t>
      </w:r>
    </w:p>
    <w:p>
      <w:pPr>
        <w:pStyle w:val="BodyText"/>
      </w:pPr>
      <m:oMathPara>
        <m:oMathParaPr>
          <m:jc m:val="center"/>
        </m:oMathParaPr>
        <m:oMath>
          <m:sSup>
            <m:e>
              <m:r>
                <m:t>T</m:t>
              </m:r>
            </m:e>
            <m:sup>
              <m:r>
                <m:t>2</m:t>
              </m:r>
            </m:sup>
          </m:sSup>
          <m:r>
            <m:rPr>
              <m:sty m:val="p"/>
            </m:rPr>
            <m:t>=</m:t>
          </m:r>
          <m:f>
            <m:fPr>
              <m:type m:val="bar"/>
            </m:fPr>
            <m:num>
              <m:r>
                <m:t>4</m:t>
              </m:r>
              <m:sSup>
                <m:e>
                  <m:r>
                    <m:t>π</m:t>
                  </m:r>
                </m:e>
                <m:sup>
                  <m:r>
                    <m:t>2</m:t>
                  </m:r>
                </m:sup>
              </m:sSup>
            </m:num>
            <m:den>
              <m:r>
                <m:t>k</m:t>
              </m:r>
            </m:den>
          </m:f>
          <m:sSub>
            <m:e>
              <m:r>
                <m:t>m</m:t>
              </m:r>
            </m:e>
            <m:sub>
              <m:r>
                <m:t>1</m:t>
              </m:r>
            </m:sub>
          </m:sSub>
          <m:r>
            <m:rPr>
              <m:sty m:val="p"/>
            </m:rPr>
            <m:t>+</m:t>
          </m:r>
          <m:f>
            <m:fPr>
              <m:type m:val="bar"/>
            </m:fPr>
            <m:num>
              <m:r>
                <m:t>4</m:t>
              </m:r>
              <m:sSup>
                <m:e>
                  <m:r>
                    <m:t>π</m:t>
                  </m:r>
                </m:e>
                <m:sup>
                  <m:r>
                    <m:t>2</m:t>
                  </m:r>
                </m:sup>
              </m:sSup>
            </m:num>
            <m:den>
              <m:r>
                <m:t>k</m:t>
              </m:r>
            </m:den>
          </m:f>
          <m:sSub>
            <m:e>
              <m:r>
                <m:t>m</m:t>
              </m:r>
            </m:e>
            <m:sub>
              <m:r>
                <m:t>0</m:t>
              </m:r>
            </m:sub>
          </m:sSub>
          <m:r>
            <m:rPr>
              <m:sty m:val="p"/>
            </m:rPr>
            <m:t>。</m:t>
          </m:r>
        </m:oMath>
      </m:oMathPara>
    </w:p>
    <w:p>
      <w:pPr>
        <w:pStyle w:val="FirstParagraph"/>
      </w:pPr>
      <w:r>
        <w:rPr>
          <w:rFonts w:hint="eastAsia"/>
        </w:rPr>
        <w:t xml:space="preserve">上式表明，当弹簧倔强系数</w:t>
      </w:r>
      <w:r>
        <w:t xml:space="preserve"> k </w:t>
      </w:r>
      <w:r>
        <w:rPr>
          <w:rFonts w:hint="eastAsia"/>
        </w:rPr>
        <w:t xml:space="preserve">一定时，</w:t>
      </w:r>
      <w:r>
        <w:t xml:space="preserve"> </w:t>
      </w:r>
      <m:oMath>
        <m:sSup>
          <m:e>
            <m:r>
              <m:t>T</m:t>
            </m:r>
          </m:e>
          <m:sup>
            <m:r>
              <m:t>2</m:t>
            </m:r>
          </m:sup>
        </m:sSup>
      </m:oMath>
      <w:r>
        <w:t xml:space="preserve"> </w:t>
      </w:r>
      <w:r>
        <w:rPr>
          <w:rFonts w:hint="eastAsia"/>
        </w:rPr>
        <w:t xml:space="preserve">和</w:t>
      </w:r>
      <w:r>
        <w:t xml:space="preserve"> </w:t>
      </w:r>
      <m:oMath>
        <m:sSub>
          <m:e>
            <m:r>
              <m:t>m</m:t>
            </m:r>
          </m:e>
          <m:sub>
            <m:r>
              <m:t>1</m:t>
            </m:r>
          </m:sub>
        </m:sSub>
      </m:oMath>
      <w:r>
        <w:t xml:space="preserve"> </w:t>
      </w:r>
      <w:r>
        <w:rPr>
          <w:rFonts w:hint="eastAsia"/>
        </w:rPr>
        <w:t xml:space="preserve">成线性关系。</w:t>
      </w:r>
      <w:r>
        <w:t xml:space="preserve"> </w:t>
      </w:r>
      <m:oMath>
        <m:sSup>
          <m:e>
            <m:r>
              <m:t>T</m:t>
            </m:r>
          </m:e>
          <m:sup>
            <m:r>
              <m:t>2</m:t>
            </m:r>
          </m:sup>
        </m:sSup>
        <m:r>
          <m:rPr>
            <m:sty m:val="p"/>
          </m:rPr>
          <m:t>−</m:t>
        </m:r>
        <m:sSub>
          <m:e>
            <m:r>
              <m:t>m</m:t>
            </m:r>
          </m:e>
          <m:sub>
            <m:r>
              <m:t>1</m:t>
            </m:r>
          </m:sub>
        </m:sSub>
      </m:oMath>
      <w:r>
        <w:t xml:space="preserve"> </w:t>
      </w:r>
      <w:r>
        <w:rPr>
          <w:rFonts w:hint="eastAsia"/>
        </w:rPr>
        <w:t xml:space="preserve">图线为一条直线，其斜率为</w:t>
      </w:r>
      <w:r>
        <w:t xml:space="preserve"> </w:t>
      </w:r>
      <m:oMath>
        <m:f>
          <m:fPr>
            <m:type m:val="bar"/>
          </m:fPr>
          <m:num>
            <m:r>
              <m:t>4</m:t>
            </m:r>
            <m:sSup>
              <m:e>
                <m:r>
                  <m:t>π</m:t>
                </m:r>
              </m:e>
              <m:sup>
                <m:r>
                  <m:t>2</m:t>
                </m:r>
              </m:sup>
            </m:sSup>
          </m:num>
          <m:den>
            <m:r>
              <m:t>k</m:t>
            </m:r>
          </m:den>
        </m:f>
      </m:oMath>
      <w:r>
        <w:rPr>
          <w:rFonts w:hint="eastAsia"/>
        </w:rPr>
        <w:t xml:space="preserve">，其截距为</w:t>
      </w:r>
      <w:r>
        <w:t xml:space="preserve"> </w:t>
      </w:r>
      <m:oMath>
        <m:f>
          <m:fPr>
            <m:type m:val="bar"/>
          </m:fPr>
          <m:num>
            <m:r>
              <m:t>4</m:t>
            </m:r>
            <m:sSup>
              <m:e>
                <m:r>
                  <m:t>π</m:t>
                </m:r>
              </m:e>
              <m:sup>
                <m:r>
                  <m:t>2</m:t>
                </m:r>
              </m:sup>
            </m:sSup>
          </m:num>
          <m:den>
            <m:r>
              <m:t>k</m:t>
            </m:r>
          </m:den>
        </m:f>
        <m:sSub>
          <m:e>
            <m:r>
              <m:t>m</m:t>
            </m:r>
          </m:e>
          <m:sub>
            <m:r>
              <m:t>0</m:t>
            </m:r>
          </m:sub>
        </m:sSub>
      </m:oMath>
      <w:r>
        <w:t xml:space="preserve">。</w:t>
      </w:r>
    </w:p>
    <w:p>
      <w:pPr>
        <w:pStyle w:val="BodyText"/>
      </w:pPr>
      <w:r>
        <w:rPr>
          <w:rFonts w:hint="eastAsia"/>
        </w:rPr>
        <w:t xml:space="preserve">取不同的</w:t>
      </w:r>
      <w:r>
        <w:t xml:space="preserve"> </w:t>
      </w:r>
      <m:oMath>
        <m:sSub>
          <m:e>
            <m:r>
              <m:t>m</m:t>
            </m:r>
          </m:e>
          <m:sub>
            <m:r>
              <m:t>1</m:t>
            </m:r>
          </m:sub>
        </m:sSub>
      </m:oMath>
      <w:r>
        <w:t xml:space="preserve"> </w:t>
      </w:r>
      <w:r>
        <w:rPr>
          <w:rFonts w:hint="eastAsia"/>
        </w:rPr>
        <w:t xml:space="preserve">值</w:t>
      </w:r>
      <w:r>
        <w:t xml:space="preserve"> 4 </w:t>
      </w:r>
      <w:r>
        <w:rPr>
          <w:rFonts w:hint="eastAsia"/>
        </w:rPr>
        <w:t xml:space="preserve">次：①滑块本身；②滑块加两个螺丝；③再加两个骑码；④最后再加两个骑码（共</w:t>
      </w:r>
      <w:r>
        <w:t xml:space="preserve"> 4 </w:t>
      </w:r>
      <w:r>
        <w:rPr>
          <w:rFonts w:hint="eastAsia"/>
        </w:rPr>
        <w:t xml:space="preserve">个）。分别测出相应的</w:t>
      </w:r>
      <w:r>
        <w:t xml:space="preserve"> T </w:t>
      </w:r>
      <w:r>
        <w:rPr>
          <w:rFonts w:hint="eastAsia"/>
        </w:rPr>
        <w:t xml:space="preserve">并验证式（3-4-8）。注意称取质量时需倒着称回去，即先称取滑块</w:t>
      </w:r>
      <w:r>
        <w:t xml:space="preserve"> + </w:t>
      </w:r>
      <w:r>
        <w:rPr>
          <w:rFonts w:hint="eastAsia"/>
        </w:rPr>
        <w:t xml:space="preserve">两个螺丝</w:t>
      </w:r>
      <w:r>
        <w:t xml:space="preserve"> + </w:t>
      </w:r>
      <w:r>
        <w:rPr>
          <w:rFonts w:hint="eastAsia"/>
        </w:rPr>
        <w:t xml:space="preserve">四个骑码的质量。</w:t>
      </w:r>
      <w:r>
        <w:t xml:space="preserve"> </w:t>
      </w:r>
      <w:r>
        <w:t xml:space="preserve">## </w:t>
      </w:r>
      <w:r>
        <w:rPr>
          <w:rFonts w:hint="eastAsia"/>
        </w:rPr>
        <w:t xml:space="preserve">五、注意事项</w:t>
      </w:r>
    </w:p>
    <w:p>
      <w:pPr>
        <w:pStyle w:val="Compact"/>
        <w:numPr>
          <w:ilvl w:val="0"/>
          <w:numId w:val="1005"/>
        </w:numPr>
      </w:pPr>
      <w:r>
        <w:rPr>
          <w:rFonts w:hint="eastAsia"/>
        </w:rPr>
        <w:t xml:space="preserve">由于弹簧的弹性限度很小，绝不能用手随便拉伸弹簧，否则弹簧超过弹性限度，就不能恢复原状。</w:t>
      </w:r>
    </w:p>
    <w:p>
      <w:pPr>
        <w:pStyle w:val="Compact"/>
        <w:numPr>
          <w:ilvl w:val="0"/>
          <w:numId w:val="1005"/>
        </w:numPr>
      </w:pPr>
      <w:r>
        <w:rPr>
          <w:rFonts w:hint="eastAsia"/>
        </w:rPr>
        <w:t xml:space="preserve">注意实验数据有效数字应保留的位数（其中原始数据按仪器显示来读取；非原始数据应按有效数字的运算法则来进行保留）。</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2025-10-23T11:01:12Z</dcterms:created>
  <dcterms:modified xsi:type="dcterms:W3CDTF">2025-10-23T11:01:12Z</dcterms:modified>
</cp:coreProperties>
</file>

<file path=docProps/custom.xml><?xml version="1.0" encoding="utf-8"?>
<Properties xmlns="http://schemas.openxmlformats.org/officeDocument/2006/custom-properties" xmlns:vt="http://schemas.openxmlformats.org/officeDocument/2006/docPropsVTypes"/>
</file>