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8B4FC3"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PIPSTA007</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w:t>
      </w:r>
      <w:r w:rsidR="00EC52A3" w:rsidRP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56971">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Pipsta </w:t>
      </w: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and Scratch</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bookmarkStart w:id="0" w:name="_GoBack"/>
          <w:bookmarkEnd w:id="0"/>
        </w:p>
        <w:p w:rsidR="000C2146"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845923" w:history="1">
            <w:r w:rsidR="000C2146" w:rsidRPr="00C168D7">
              <w:rPr>
                <w:rStyle w:val="Hyperlink"/>
                <w:noProof/>
              </w:rPr>
              <w:t>Difficulty Level:</w:t>
            </w:r>
            <w:r w:rsidR="000C2146">
              <w:rPr>
                <w:noProof/>
                <w:webHidden/>
              </w:rPr>
              <w:tab/>
            </w:r>
            <w:r w:rsidR="000C2146">
              <w:rPr>
                <w:noProof/>
                <w:webHidden/>
              </w:rPr>
              <w:fldChar w:fldCharType="begin"/>
            </w:r>
            <w:r w:rsidR="000C2146">
              <w:rPr>
                <w:noProof/>
                <w:webHidden/>
              </w:rPr>
              <w:instrText xml:space="preserve"> PAGEREF _Toc404845923 \h </w:instrText>
            </w:r>
            <w:r w:rsidR="000C2146">
              <w:rPr>
                <w:noProof/>
                <w:webHidden/>
              </w:rPr>
            </w:r>
            <w:r w:rsidR="000C2146">
              <w:rPr>
                <w:noProof/>
                <w:webHidden/>
              </w:rPr>
              <w:fldChar w:fldCharType="separate"/>
            </w:r>
            <w:r w:rsidR="000C2146">
              <w:rPr>
                <w:noProof/>
                <w:webHidden/>
              </w:rPr>
              <w:t>2</w:t>
            </w:r>
            <w:r w:rsidR="000C2146">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4" w:history="1">
            <w:r w:rsidRPr="00C168D7">
              <w:rPr>
                <w:rStyle w:val="Hyperlink"/>
                <w:noProof/>
              </w:rPr>
              <w:t>Time to Complete:</w:t>
            </w:r>
            <w:r>
              <w:rPr>
                <w:noProof/>
                <w:webHidden/>
              </w:rPr>
              <w:tab/>
            </w:r>
            <w:r>
              <w:rPr>
                <w:noProof/>
                <w:webHidden/>
              </w:rPr>
              <w:fldChar w:fldCharType="begin"/>
            </w:r>
            <w:r>
              <w:rPr>
                <w:noProof/>
                <w:webHidden/>
              </w:rPr>
              <w:instrText xml:space="preserve"> PAGEREF _Toc404845924 \h </w:instrText>
            </w:r>
            <w:r>
              <w:rPr>
                <w:noProof/>
                <w:webHidden/>
              </w:rPr>
            </w:r>
            <w:r>
              <w:rPr>
                <w:noProof/>
                <w:webHidden/>
              </w:rPr>
              <w:fldChar w:fldCharType="separate"/>
            </w:r>
            <w:r>
              <w:rPr>
                <w:noProof/>
                <w:webHidden/>
              </w:rPr>
              <w:t>2</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5" w:history="1">
            <w:r w:rsidRPr="00C168D7">
              <w:rPr>
                <w:rStyle w:val="Hyperlink"/>
                <w:noProof/>
              </w:rPr>
              <w:t>Who Should Read This Document</w:t>
            </w:r>
            <w:r>
              <w:rPr>
                <w:noProof/>
                <w:webHidden/>
              </w:rPr>
              <w:tab/>
            </w:r>
            <w:r>
              <w:rPr>
                <w:noProof/>
                <w:webHidden/>
              </w:rPr>
              <w:fldChar w:fldCharType="begin"/>
            </w:r>
            <w:r>
              <w:rPr>
                <w:noProof/>
                <w:webHidden/>
              </w:rPr>
              <w:instrText xml:space="preserve"> PAGEREF _Toc404845925 \h </w:instrText>
            </w:r>
            <w:r>
              <w:rPr>
                <w:noProof/>
                <w:webHidden/>
              </w:rPr>
            </w:r>
            <w:r>
              <w:rPr>
                <w:noProof/>
                <w:webHidden/>
              </w:rPr>
              <w:fldChar w:fldCharType="separate"/>
            </w:r>
            <w:r>
              <w:rPr>
                <w:noProof/>
                <w:webHidden/>
              </w:rPr>
              <w:t>2</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6" w:history="1">
            <w:r w:rsidRPr="00C168D7">
              <w:rPr>
                <w:rStyle w:val="Hyperlink"/>
                <w:noProof/>
              </w:rPr>
              <w:t>Introduction</w:t>
            </w:r>
            <w:r>
              <w:rPr>
                <w:noProof/>
                <w:webHidden/>
              </w:rPr>
              <w:tab/>
            </w:r>
            <w:r>
              <w:rPr>
                <w:noProof/>
                <w:webHidden/>
              </w:rPr>
              <w:fldChar w:fldCharType="begin"/>
            </w:r>
            <w:r>
              <w:rPr>
                <w:noProof/>
                <w:webHidden/>
              </w:rPr>
              <w:instrText xml:space="preserve"> PAGEREF _Toc404845926 \h </w:instrText>
            </w:r>
            <w:r>
              <w:rPr>
                <w:noProof/>
                <w:webHidden/>
              </w:rPr>
            </w:r>
            <w:r>
              <w:rPr>
                <w:noProof/>
                <w:webHidden/>
              </w:rPr>
              <w:fldChar w:fldCharType="separate"/>
            </w:r>
            <w:r>
              <w:rPr>
                <w:noProof/>
                <w:webHidden/>
              </w:rPr>
              <w:t>3</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7" w:history="1">
            <w:r w:rsidRPr="00C168D7">
              <w:rPr>
                <w:rStyle w:val="Hyperlink"/>
                <w:noProof/>
              </w:rPr>
              <w:t>Pre-Requisites</w:t>
            </w:r>
            <w:r>
              <w:rPr>
                <w:noProof/>
                <w:webHidden/>
              </w:rPr>
              <w:tab/>
            </w:r>
            <w:r>
              <w:rPr>
                <w:noProof/>
                <w:webHidden/>
              </w:rPr>
              <w:fldChar w:fldCharType="begin"/>
            </w:r>
            <w:r>
              <w:rPr>
                <w:noProof/>
                <w:webHidden/>
              </w:rPr>
              <w:instrText xml:space="preserve"> PAGEREF _Toc404845927 \h </w:instrText>
            </w:r>
            <w:r>
              <w:rPr>
                <w:noProof/>
                <w:webHidden/>
              </w:rPr>
            </w:r>
            <w:r>
              <w:rPr>
                <w:noProof/>
                <w:webHidden/>
              </w:rPr>
              <w:fldChar w:fldCharType="separate"/>
            </w:r>
            <w:r>
              <w:rPr>
                <w:noProof/>
                <w:webHidden/>
              </w:rPr>
              <w:t>5</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8" w:history="1">
            <w:r w:rsidRPr="00C168D7">
              <w:rPr>
                <w:rStyle w:val="Hyperlink"/>
                <w:noProof/>
                <w:lang w:eastAsia="en-GB"/>
              </w:rPr>
              <w:t>Getting Started</w:t>
            </w:r>
            <w:r>
              <w:rPr>
                <w:noProof/>
                <w:webHidden/>
              </w:rPr>
              <w:tab/>
            </w:r>
            <w:r>
              <w:rPr>
                <w:noProof/>
                <w:webHidden/>
              </w:rPr>
              <w:fldChar w:fldCharType="begin"/>
            </w:r>
            <w:r>
              <w:rPr>
                <w:noProof/>
                <w:webHidden/>
              </w:rPr>
              <w:instrText xml:space="preserve"> PAGEREF _Toc404845928 \h </w:instrText>
            </w:r>
            <w:r>
              <w:rPr>
                <w:noProof/>
                <w:webHidden/>
              </w:rPr>
            </w:r>
            <w:r>
              <w:rPr>
                <w:noProof/>
                <w:webHidden/>
              </w:rPr>
              <w:fldChar w:fldCharType="separate"/>
            </w:r>
            <w:r>
              <w:rPr>
                <w:noProof/>
                <w:webHidden/>
              </w:rPr>
              <w:t>5</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29" w:history="1">
            <w:r w:rsidRPr="00C168D7">
              <w:rPr>
                <w:rStyle w:val="Hyperlink"/>
                <w:rFonts w:eastAsia="Times New Roman"/>
                <w:noProof/>
              </w:rPr>
              <w:t>How it Works</w:t>
            </w:r>
            <w:r>
              <w:rPr>
                <w:noProof/>
                <w:webHidden/>
              </w:rPr>
              <w:tab/>
            </w:r>
            <w:r>
              <w:rPr>
                <w:noProof/>
                <w:webHidden/>
              </w:rPr>
              <w:fldChar w:fldCharType="begin"/>
            </w:r>
            <w:r>
              <w:rPr>
                <w:noProof/>
                <w:webHidden/>
              </w:rPr>
              <w:instrText xml:space="preserve"> PAGEREF _Toc404845929 \h </w:instrText>
            </w:r>
            <w:r>
              <w:rPr>
                <w:noProof/>
                <w:webHidden/>
              </w:rPr>
            </w:r>
            <w:r>
              <w:rPr>
                <w:noProof/>
                <w:webHidden/>
              </w:rPr>
              <w:fldChar w:fldCharType="separate"/>
            </w:r>
            <w:r>
              <w:rPr>
                <w:noProof/>
                <w:webHidden/>
              </w:rPr>
              <w:t>6</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30" w:history="1">
            <w:r w:rsidRPr="00C168D7">
              <w:rPr>
                <w:rStyle w:val="Hyperlink"/>
                <w:noProof/>
                <w:lang w:eastAsia="en-GB"/>
              </w:rPr>
              <w:t>Adjusting Functionality</w:t>
            </w:r>
            <w:r>
              <w:rPr>
                <w:noProof/>
                <w:webHidden/>
              </w:rPr>
              <w:tab/>
            </w:r>
            <w:r>
              <w:rPr>
                <w:noProof/>
                <w:webHidden/>
              </w:rPr>
              <w:fldChar w:fldCharType="begin"/>
            </w:r>
            <w:r>
              <w:rPr>
                <w:noProof/>
                <w:webHidden/>
              </w:rPr>
              <w:instrText xml:space="preserve"> PAGEREF _Toc404845930 \h </w:instrText>
            </w:r>
            <w:r>
              <w:rPr>
                <w:noProof/>
                <w:webHidden/>
              </w:rPr>
            </w:r>
            <w:r>
              <w:rPr>
                <w:noProof/>
                <w:webHidden/>
              </w:rPr>
              <w:fldChar w:fldCharType="separate"/>
            </w:r>
            <w:r>
              <w:rPr>
                <w:noProof/>
                <w:webHidden/>
              </w:rPr>
              <w:t>7</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31" w:history="1">
            <w:r w:rsidRPr="00C168D7">
              <w:rPr>
                <w:rStyle w:val="Hyperlink"/>
                <w:noProof/>
                <w:lang w:eastAsia="en-GB"/>
              </w:rPr>
              <w:t>Next Steps</w:t>
            </w:r>
            <w:r>
              <w:rPr>
                <w:noProof/>
                <w:webHidden/>
              </w:rPr>
              <w:tab/>
            </w:r>
            <w:r>
              <w:rPr>
                <w:noProof/>
                <w:webHidden/>
              </w:rPr>
              <w:fldChar w:fldCharType="begin"/>
            </w:r>
            <w:r>
              <w:rPr>
                <w:noProof/>
                <w:webHidden/>
              </w:rPr>
              <w:instrText xml:space="preserve"> PAGEREF _Toc404845931 \h </w:instrText>
            </w:r>
            <w:r>
              <w:rPr>
                <w:noProof/>
                <w:webHidden/>
              </w:rPr>
            </w:r>
            <w:r>
              <w:rPr>
                <w:noProof/>
                <w:webHidden/>
              </w:rPr>
              <w:fldChar w:fldCharType="separate"/>
            </w:r>
            <w:r>
              <w:rPr>
                <w:noProof/>
                <w:webHidden/>
              </w:rPr>
              <w:t>7</w:t>
            </w:r>
            <w:r>
              <w:rPr>
                <w:noProof/>
                <w:webHidden/>
              </w:rPr>
              <w:fldChar w:fldCharType="end"/>
            </w:r>
          </w:hyperlink>
        </w:p>
        <w:p w:rsidR="000C2146" w:rsidRDefault="000C2146">
          <w:pPr>
            <w:pStyle w:val="TOC1"/>
            <w:tabs>
              <w:tab w:val="right" w:leader="dot" w:pos="9016"/>
            </w:tabs>
            <w:rPr>
              <w:rFonts w:eastAsiaTheme="minorEastAsia"/>
              <w:noProof/>
              <w:lang w:eastAsia="en-GB"/>
            </w:rPr>
          </w:pPr>
          <w:hyperlink w:anchor="_Toc404845932" w:history="1">
            <w:r w:rsidRPr="00C168D7">
              <w:rPr>
                <w:rStyle w:val="Hyperlink"/>
                <w:noProof/>
                <w:lang w:eastAsia="en-GB"/>
              </w:rPr>
              <w:t>Shutting Pipsta Down Safely</w:t>
            </w:r>
            <w:r>
              <w:rPr>
                <w:noProof/>
                <w:webHidden/>
              </w:rPr>
              <w:tab/>
            </w:r>
            <w:r>
              <w:rPr>
                <w:noProof/>
                <w:webHidden/>
              </w:rPr>
              <w:fldChar w:fldCharType="begin"/>
            </w:r>
            <w:r>
              <w:rPr>
                <w:noProof/>
                <w:webHidden/>
              </w:rPr>
              <w:instrText xml:space="preserve"> PAGEREF _Toc404845932 \h </w:instrText>
            </w:r>
            <w:r>
              <w:rPr>
                <w:noProof/>
                <w:webHidden/>
              </w:rPr>
            </w:r>
            <w:r>
              <w:rPr>
                <w:noProof/>
                <w:webHidden/>
              </w:rPr>
              <w:fldChar w:fldCharType="separate"/>
            </w:r>
            <w:r>
              <w:rPr>
                <w:noProof/>
                <w:webHidden/>
              </w:rPr>
              <w:t>8</w:t>
            </w:r>
            <w:r>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r w:rsidR="00032B41">
              <w:t>/GJ</w:t>
            </w:r>
          </w:p>
        </w:tc>
        <w:tc>
          <w:tcPr>
            <w:tcW w:w="2311" w:type="dxa"/>
            <w:gridSpan w:val="2"/>
          </w:tcPr>
          <w:p w:rsidR="00C67352" w:rsidRDefault="00032B41" w:rsidP="00342108">
            <w:r>
              <w:t>27</w:t>
            </w:r>
            <w:r w:rsidR="00153138">
              <w:t>/11</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4845923"/>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682168" w:rsidP="00956971">
            <w:pPr>
              <w:rPr>
                <w:color w:val="00B050"/>
              </w:rPr>
            </w:pPr>
            <w:r>
              <w:rPr>
                <w:noProof/>
                <w:lang w:eastAsia="en-GB"/>
              </w:rPr>
              <w:drawing>
                <wp:inline distT="0" distB="0" distL="0" distR="0" wp14:anchorId="5351BAC7" wp14:editId="01773BAA">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153138">
              <w:rPr>
                <w:noProof/>
                <w:lang w:eastAsia="en-GB"/>
              </w:rPr>
              <w:drawing>
                <wp:inline distT="0" distB="0" distL="0" distR="0" wp14:anchorId="6D7F91DA" wp14:editId="520B521A">
                  <wp:extent cx="274249" cy="269271"/>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153138">
              <w:rPr>
                <w:noProof/>
                <w:lang w:eastAsia="en-GB"/>
              </w:rPr>
              <w:drawing>
                <wp:inline distT="0" distB="0" distL="0" distR="0" wp14:anchorId="6D7F91DA" wp14:editId="520B521A">
                  <wp:extent cx="274249" cy="269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3DECB2E8" wp14:editId="3C985083">
                  <wp:extent cx="274249" cy="269271"/>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7F9363F7" wp14:editId="546EF2EA">
                  <wp:extent cx="274249" cy="269271"/>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682168" w:rsidRDefault="008C6997" w:rsidP="00C23CEE">
            <w:pPr>
              <w:pStyle w:val="ListParagraph"/>
              <w:numPr>
                <w:ilvl w:val="0"/>
                <w:numId w:val="5"/>
              </w:numPr>
            </w:pPr>
            <w:r>
              <w:t>This tutorial culminates in a fully-functional Scratch application and Python script for printing certificates.</w:t>
            </w:r>
          </w:p>
          <w:p w:rsidR="008C6997" w:rsidRDefault="00245E5A" w:rsidP="00C23CEE">
            <w:pPr>
              <w:pStyle w:val="ListParagraph"/>
              <w:numPr>
                <w:ilvl w:val="0"/>
                <w:numId w:val="5"/>
              </w:numPr>
            </w:pPr>
            <w:r>
              <w:t>The detail of the Python Listener script is covered in a later tutorial</w:t>
            </w:r>
            <w:r w:rsidR="008C6997">
              <w:t>.</w:t>
            </w:r>
          </w:p>
          <w:p w:rsidR="00682168" w:rsidRPr="00682168" w:rsidRDefault="00682168" w:rsidP="003C436D">
            <w:pPr>
              <w:pStyle w:val="ListParagraph"/>
            </w:pP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4845924"/>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0310FF" w:rsidP="00956971">
            <w:r>
              <w:rPr>
                <w:noProof/>
                <w:lang w:eastAsia="en-GB"/>
              </w:rPr>
              <w:drawing>
                <wp:inline distT="0" distB="0" distL="0" distR="0" wp14:anchorId="6859EB9E" wp14:editId="5CB107A7">
                  <wp:extent cx="269271" cy="26438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8C6997">
              <w:rPr>
                <w:noProof/>
                <w:lang w:eastAsia="en-GB"/>
              </w:rPr>
              <w:drawing>
                <wp:inline distT="0" distB="0" distL="0" distR="0" wp14:anchorId="319C62B3" wp14:editId="57833A48">
                  <wp:extent cx="269271" cy="2643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8C6997">
              <w:rPr>
                <w:noProof/>
                <w:lang w:eastAsia="en-GB"/>
              </w:rPr>
              <w:drawing>
                <wp:inline distT="0" distB="0" distL="0" distR="0" wp14:anchorId="319C62B3" wp14:editId="57833A48">
                  <wp:extent cx="269271" cy="26438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153138">
              <w:rPr>
                <w:noProof/>
                <w:lang w:eastAsia="en-GB"/>
              </w:rPr>
              <w:drawing>
                <wp:inline distT="0" distB="0" distL="0" distR="0" wp14:anchorId="571D444E" wp14:editId="18D24179">
                  <wp:extent cx="274249" cy="26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153138">
              <w:rPr>
                <w:noProof/>
                <w:lang w:eastAsia="en-GB"/>
              </w:rPr>
              <w:drawing>
                <wp:inline distT="0" distB="0" distL="0" distR="0" wp14:anchorId="571D444E" wp14:editId="18D24179">
                  <wp:extent cx="274249" cy="269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0310FF" w:rsidRDefault="00245E5A" w:rsidP="00C23CEE">
            <w:pPr>
              <w:pStyle w:val="ListParagraph"/>
              <w:numPr>
                <w:ilvl w:val="0"/>
                <w:numId w:val="6"/>
              </w:numPr>
            </w:pPr>
            <w:r>
              <w:t xml:space="preserve">Thoroughly exploring </w:t>
            </w:r>
            <w:r w:rsidR="008C6997">
              <w:t xml:space="preserve">the </w:t>
            </w:r>
            <w:r>
              <w:t xml:space="preserve">Scratch program </w:t>
            </w:r>
            <w:r w:rsidR="008C6997">
              <w:t>could take 30-45 minutes</w:t>
            </w:r>
          </w:p>
        </w:tc>
      </w:tr>
    </w:tbl>
    <w:p w:rsidR="00253A11" w:rsidRPr="009279F0" w:rsidRDefault="00253A11" w:rsidP="00253A11">
      <w:pPr>
        <w:pStyle w:val="Heading1"/>
        <w:rPr>
          <w:color w:val="00B050"/>
        </w:rPr>
      </w:pPr>
      <w:bookmarkStart w:id="3" w:name="_Toc404845925"/>
      <w:r w:rsidRPr="009279F0">
        <w:rPr>
          <w:color w:val="00B050"/>
        </w:rPr>
        <w:t>Who Should Read This Document</w:t>
      </w:r>
      <w:bookmarkEnd w:id="3"/>
    </w:p>
    <w:p w:rsidR="00E53A4E" w:rsidRDefault="00E53A4E" w:rsidP="00C23CEE">
      <w:pPr>
        <w:pStyle w:val="ListParagraph"/>
        <w:numPr>
          <w:ilvl w:val="0"/>
          <w:numId w:val="8"/>
        </w:numPr>
      </w:pPr>
      <w:r>
        <w:t>ICT providers for schools</w:t>
      </w:r>
      <w:r w:rsidR="00BE7BC0">
        <w:t>,</w:t>
      </w:r>
    </w:p>
    <w:p w:rsidR="00E53A4E" w:rsidRDefault="00E53A4E" w:rsidP="00C23CEE">
      <w:pPr>
        <w:pStyle w:val="ListParagraph"/>
        <w:numPr>
          <w:ilvl w:val="0"/>
          <w:numId w:val="8"/>
        </w:numPr>
      </w:pPr>
      <w:r>
        <w:t>Those seeking solutions to meet the changes to the national curriculum as of September 2014</w:t>
      </w:r>
      <w:r w:rsidR="00BE7BC0">
        <w:t>,</w:t>
      </w:r>
    </w:p>
    <w:p w:rsidR="00E53A4E" w:rsidRDefault="00E53A4E" w:rsidP="00C23CEE">
      <w:pPr>
        <w:pStyle w:val="ListParagraph"/>
        <w:numPr>
          <w:ilvl w:val="0"/>
          <w:numId w:val="8"/>
        </w:numPr>
      </w:pPr>
      <w:r>
        <w:t xml:space="preserve">Those interested in providing printing support for </w:t>
      </w:r>
      <w:r>
        <w:rPr>
          <w:i/>
        </w:rPr>
        <w:t>Scratch</w:t>
      </w:r>
      <w:r w:rsidR="00BE7BC0">
        <w:rPr>
          <w:i/>
        </w:rPr>
        <w:t>,</w:t>
      </w:r>
    </w:p>
    <w:p w:rsidR="00E53A4E" w:rsidRDefault="00E53A4E" w:rsidP="00C23CEE">
      <w:pPr>
        <w:pStyle w:val="ListParagraph"/>
        <w:numPr>
          <w:ilvl w:val="0"/>
          <w:numId w:val="8"/>
        </w:numPr>
      </w:pPr>
      <w:r>
        <w:t xml:space="preserve">Those wanting to understand the functionality of the provided </w:t>
      </w:r>
      <w:r>
        <w:rPr>
          <w:i/>
        </w:rPr>
        <w:t>Scratch Projects</w:t>
      </w:r>
      <w:r>
        <w:t xml:space="preserve"> and </w:t>
      </w:r>
      <w:r>
        <w:rPr>
          <w:i/>
        </w:rPr>
        <w:t>Python Scripts</w:t>
      </w:r>
      <w:r w:rsidR="00BE7BC0">
        <w:rPr>
          <w:i/>
        </w:rPr>
        <w:t>,</w:t>
      </w:r>
    </w:p>
    <w:p w:rsidR="00E53A4E" w:rsidRDefault="00E53A4E" w:rsidP="00C23CEE">
      <w:pPr>
        <w:pStyle w:val="ListParagraph"/>
        <w:numPr>
          <w:ilvl w:val="0"/>
          <w:numId w:val="8"/>
        </w:numPr>
      </w:pPr>
      <w:r>
        <w:t xml:space="preserve">Those wanting to expand on the functionality of the provided </w:t>
      </w:r>
      <w:r>
        <w:rPr>
          <w:i/>
        </w:rPr>
        <w:t>Scratch Projects</w:t>
      </w:r>
      <w:r>
        <w:t xml:space="preserve"> and </w:t>
      </w:r>
      <w:r>
        <w:rPr>
          <w:i/>
        </w:rPr>
        <w:t>Python Scripts</w:t>
      </w:r>
      <w:r w:rsidR="00BE7BC0">
        <w:rPr>
          <w:i/>
        </w:rPr>
        <w:t>.</w:t>
      </w:r>
    </w:p>
    <w:p w:rsidR="009E5A4D" w:rsidRDefault="009E5A4D">
      <w:pPr>
        <w:rPr>
          <w:rFonts w:asciiTheme="majorHAnsi" w:eastAsiaTheme="majorEastAsia" w:hAnsiTheme="majorHAnsi" w:cstheme="majorBidi"/>
          <w:b/>
          <w:bCs/>
          <w:color w:val="00B050"/>
          <w:sz w:val="28"/>
          <w:szCs w:val="28"/>
        </w:rPr>
      </w:pPr>
      <w:bookmarkStart w:id="4" w:name="_Toc382167157"/>
      <w:r>
        <w:rPr>
          <w:color w:val="00B050"/>
        </w:rPr>
        <w:br w:type="page"/>
      </w:r>
    </w:p>
    <w:p w:rsidR="00E53A4E" w:rsidRPr="00E53A4E" w:rsidRDefault="00E53A4E" w:rsidP="00E53A4E">
      <w:pPr>
        <w:pStyle w:val="Heading1"/>
        <w:rPr>
          <w:color w:val="00B050"/>
        </w:rPr>
      </w:pPr>
      <w:bookmarkStart w:id="5" w:name="_Toc404845926"/>
      <w:r w:rsidRPr="00E53A4E">
        <w:rPr>
          <w:color w:val="00B050"/>
        </w:rPr>
        <w:lastRenderedPageBreak/>
        <w:t>Introduction</w:t>
      </w:r>
      <w:bookmarkEnd w:id="4"/>
      <w:bookmarkEnd w:id="5"/>
    </w:p>
    <w:p w:rsidR="00E53A4E" w:rsidRDefault="00E53A4E" w:rsidP="00E53A4E">
      <w:r>
        <w:t>Scratch is a graphical programming language, and is many children’s first exposure to programming. Increasingly popular in schools</w:t>
      </w:r>
      <w:r w:rsidR="00E6561D">
        <w:t xml:space="preserve"> and at home</w:t>
      </w:r>
      <w:r>
        <w:t>, this programming language works on a variety of platforms, including the Raspberry Pi.</w:t>
      </w:r>
    </w:p>
    <w:p w:rsidR="00482403" w:rsidRDefault="00482403" w:rsidP="00E53A4E">
      <w:r>
        <w:t>See “</w:t>
      </w:r>
      <w:r w:rsidRPr="00482403">
        <w:rPr>
          <w:b/>
          <w:i/>
        </w:rPr>
        <w:t>Pipsta and the National Curriculum</w:t>
      </w:r>
      <w:r>
        <w:t>” to see how Pipsta and the Raspberry Pi can be used throughout the Key Stages.</w:t>
      </w:r>
    </w:p>
    <w:p w:rsidR="00E53A4E" w:rsidRDefault="00E53A4E" w:rsidP="00E53A4E">
      <w:r>
        <w:t>Pipsta can be used in conjunction w</w:t>
      </w:r>
      <w:r w:rsidR="00E6561D">
        <w:t xml:space="preserve">ith Scratch to enhance pupils’ and </w:t>
      </w:r>
      <w:r>
        <w:t>students’ experience by providing them with something tangible as a memento from their lessons. Although the cost of such printed awards and rewards is low, it is the content of the print that confers great value: text, graphics and barcodes can be combined to provide, e.g.:</w:t>
      </w:r>
    </w:p>
    <w:p w:rsidR="00E6561D" w:rsidRDefault="00E6561D" w:rsidP="00C23CEE">
      <w:pPr>
        <w:pStyle w:val="ListParagraph"/>
        <w:numPr>
          <w:ilvl w:val="0"/>
          <w:numId w:val="9"/>
        </w:numPr>
      </w:pPr>
      <w:r>
        <w:t>Badges,</w:t>
      </w:r>
    </w:p>
    <w:p w:rsidR="00E6561D" w:rsidRDefault="00E6561D" w:rsidP="00C23CEE">
      <w:pPr>
        <w:pStyle w:val="ListParagraph"/>
        <w:numPr>
          <w:ilvl w:val="0"/>
          <w:numId w:val="9"/>
        </w:numPr>
      </w:pPr>
      <w:r>
        <w:t>Merits,</w:t>
      </w:r>
    </w:p>
    <w:p w:rsidR="00E53A4E" w:rsidRDefault="00E6561D" w:rsidP="00C23CEE">
      <w:pPr>
        <w:pStyle w:val="ListParagraph"/>
        <w:numPr>
          <w:ilvl w:val="0"/>
          <w:numId w:val="9"/>
        </w:numPr>
      </w:pPr>
      <w:r>
        <w:t>QR-</w:t>
      </w:r>
      <w:r w:rsidR="00E53A4E">
        <w:t>Code</w:t>
      </w:r>
      <w:r>
        <w:t>s</w:t>
      </w:r>
      <w:r w:rsidR="00E53A4E">
        <w:t xml:space="preserve"> (2D barcode) links,</w:t>
      </w:r>
    </w:p>
    <w:p w:rsidR="00E53A4E" w:rsidRDefault="00E6561D" w:rsidP="00C23CEE">
      <w:pPr>
        <w:pStyle w:val="ListParagraph"/>
        <w:numPr>
          <w:ilvl w:val="0"/>
          <w:numId w:val="9"/>
        </w:numPr>
      </w:pPr>
      <w:r>
        <w:t>Q</w:t>
      </w:r>
      <w:r w:rsidR="00E53A4E">
        <w:t>uiz results sheets permitting review</w:t>
      </w:r>
      <w:r w:rsidR="00482403">
        <w:t>, comparison</w:t>
      </w:r>
      <w:r w:rsidR="00E53A4E">
        <w:t xml:space="preserve"> and correction</w:t>
      </w:r>
      <w:r w:rsidR="00482403">
        <w:t>s</w:t>
      </w:r>
      <w:r w:rsidR="00E53A4E">
        <w:t xml:space="preserve">, </w:t>
      </w:r>
    </w:p>
    <w:p w:rsidR="00E53A4E" w:rsidRDefault="00E6561D" w:rsidP="00C23CEE">
      <w:pPr>
        <w:pStyle w:val="ListParagraph"/>
        <w:numPr>
          <w:ilvl w:val="0"/>
          <w:numId w:val="9"/>
        </w:numPr>
      </w:pPr>
      <w:r>
        <w:t>S</w:t>
      </w:r>
      <w:r w:rsidR="00E53A4E">
        <w:t>mall certificates of achievement,</w:t>
      </w:r>
    </w:p>
    <w:p w:rsidR="009E5A4D" w:rsidRDefault="009E5A4D" w:rsidP="009E5A4D">
      <w:pPr>
        <w:pStyle w:val="ListParagraph"/>
        <w:numPr>
          <w:ilvl w:val="0"/>
          <w:numId w:val="9"/>
        </w:numPr>
      </w:pPr>
      <w:r>
        <w:t>L</w:t>
      </w:r>
      <w:r w:rsidR="00E53A4E">
        <w:t>eader-boards,</w:t>
      </w:r>
      <w:r w:rsidR="00032B41">
        <w:t xml:space="preserve"> </w:t>
      </w:r>
      <w:r w:rsidR="00E6561D">
        <w:t>etc.</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9E5A4D" w:rsidTr="0024248B">
        <w:trPr>
          <w:trHeight w:val="848"/>
        </w:trPr>
        <w:tc>
          <w:tcPr>
            <w:tcW w:w="1089" w:type="dxa"/>
            <w:shd w:val="clear" w:color="auto" w:fill="auto"/>
          </w:tcPr>
          <w:p w:rsidR="009E5A4D" w:rsidRPr="00D71337" w:rsidRDefault="009E5A4D" w:rsidP="0024248B">
            <w:pPr>
              <w:rPr>
                <w:sz w:val="4"/>
                <w:szCs w:val="4"/>
                <w:lang w:eastAsia="en-GB"/>
              </w:rPr>
            </w:pPr>
          </w:p>
          <w:p w:rsidR="009E5A4D" w:rsidRDefault="009E5A4D" w:rsidP="0024248B">
            <w:pPr>
              <w:rPr>
                <w:lang w:eastAsia="en-GB"/>
              </w:rPr>
            </w:pPr>
            <w:r>
              <w:rPr>
                <w:noProof/>
                <w:lang w:eastAsia="en-GB"/>
              </w:rPr>
              <w:drawing>
                <wp:inline distT="0" distB="0" distL="0" distR="0" wp14:anchorId="2BC5F5AB" wp14:editId="646E647B">
                  <wp:extent cx="630288"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9E5A4D" w:rsidRPr="00D71337" w:rsidRDefault="009E5A4D" w:rsidP="0024248B">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9E5A4D" w:rsidRPr="00C97021" w:rsidRDefault="009E5A4D" w:rsidP="0024248B">
            <w:pPr>
              <w:pStyle w:val="ListParagraph"/>
              <w:ind w:left="0"/>
              <w:rPr>
                <w:sz w:val="8"/>
                <w:szCs w:val="8"/>
                <w:lang w:eastAsia="en-GB"/>
              </w:rPr>
            </w:pPr>
          </w:p>
          <w:p w:rsidR="009E5A4D" w:rsidRDefault="009E5A4D" w:rsidP="009E5A4D">
            <w:r>
              <w:t xml:space="preserve">Pipsta </w:t>
            </w:r>
            <w:r w:rsidRPr="009E5A4D">
              <w:t>can</w:t>
            </w:r>
            <w:r>
              <w:t xml:space="preserve"> be used with standard paper rolls or special</w:t>
            </w:r>
            <w:r w:rsidRPr="009E5A4D">
              <w:t xml:space="preserve"> </w:t>
            </w:r>
            <w:proofErr w:type="spellStart"/>
            <w:r w:rsidRPr="009E5A4D">
              <w:t>linerless</w:t>
            </w:r>
            <w:proofErr w:type="spellEnd"/>
            <w:r w:rsidRPr="009E5A4D">
              <w:t xml:space="preserve"> label </w:t>
            </w:r>
            <w:r>
              <w:t>rolls: an adhesive</w:t>
            </w:r>
            <w:r w:rsidRPr="009E5A4D">
              <w:t xml:space="preserve">-backed continuous label </w:t>
            </w:r>
            <w:r>
              <w:t xml:space="preserve">medium </w:t>
            </w:r>
            <w:r w:rsidRPr="009E5A4D">
              <w:t>which can be stuck and removed many times</w:t>
            </w:r>
            <w:r>
              <w:t>.</w:t>
            </w:r>
          </w:p>
          <w:p w:rsidR="009E5A4D" w:rsidRPr="009E5A4D" w:rsidRDefault="009E5A4D" w:rsidP="009E5A4D">
            <w:r>
              <w:t xml:space="preserve">With </w:t>
            </w:r>
            <w:proofErr w:type="spellStart"/>
            <w:r>
              <w:t>linerless</w:t>
            </w:r>
            <w:proofErr w:type="spellEnd"/>
            <w:r>
              <w:t xml:space="preserve"> labels, t</w:t>
            </w:r>
            <w:r w:rsidRPr="009E5A4D">
              <w:t>emporary decorations and banners are easily produced; badges can be created that leave no residue on clothes and notes can be affixed to exercise books and other documents to be subsequently removed without damage.</w:t>
            </w:r>
            <w:r>
              <w:t xml:space="preserve"> Merits can even be stuck to pieces of work and subsequently transferred to wall-charts.</w:t>
            </w:r>
          </w:p>
          <w:p w:rsidR="009E5A4D" w:rsidRDefault="009E5A4D" w:rsidP="0024248B">
            <w:pPr>
              <w:pStyle w:val="ListParagraph"/>
              <w:ind w:left="0"/>
              <w:rPr>
                <w:lang w:eastAsia="en-GB"/>
              </w:rPr>
            </w:pPr>
          </w:p>
        </w:tc>
      </w:tr>
    </w:tbl>
    <w:p w:rsidR="008C6997" w:rsidRDefault="008C6997" w:rsidP="008C6997"/>
    <w:p w:rsidR="006F4B3E" w:rsidRDefault="008C6997" w:rsidP="006F4B3E">
      <w:r>
        <w:t xml:space="preserve">At the time of writing, </w:t>
      </w:r>
      <w:r w:rsidRPr="008C6997">
        <w:rPr>
          <w:b/>
        </w:rPr>
        <w:t>Scratch 1.4</w:t>
      </w:r>
      <w:r>
        <w:t xml:space="preserve"> is provided as a part of the Raspberry Pi’s Raspbian Wheezy operating system distribution and appears on the default desktop. Pipsta support is provided by means of </w:t>
      </w:r>
      <w:r>
        <w:rPr>
          <w:i/>
        </w:rPr>
        <w:t>‘</w:t>
      </w:r>
      <w:r w:rsidR="006F4B3E" w:rsidRPr="006F4B3E">
        <w:rPr>
          <w:b/>
          <w:i/>
        </w:rPr>
        <w:t>B</w:t>
      </w:r>
      <w:r w:rsidRPr="006F4B3E">
        <w:rPr>
          <w:b/>
          <w:i/>
        </w:rPr>
        <w:t>roadcasts</w:t>
      </w:r>
      <w:r>
        <w:rPr>
          <w:i/>
        </w:rPr>
        <w:t>’</w:t>
      </w:r>
      <w:r>
        <w:t>: messages</w:t>
      </w:r>
      <w:r w:rsidR="006F4B3E">
        <w:t xml:space="preserve"> sent from Scratch to be picked-</w:t>
      </w:r>
      <w:r>
        <w:t xml:space="preserve">up by a Python script </w:t>
      </w:r>
      <w:r w:rsidR="006F4B3E">
        <w:t>‘</w:t>
      </w:r>
      <w:r w:rsidR="006F4B3E" w:rsidRPr="006F4B3E">
        <w:rPr>
          <w:b/>
          <w:i/>
        </w:rPr>
        <w:t>Listener</w:t>
      </w:r>
      <w:r w:rsidR="006F4B3E">
        <w:t xml:space="preserve">’ </w:t>
      </w:r>
      <w:r>
        <w:t>for processing. This means that Scratch blocks can be defined to instigate a variety of print activities.</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6F4B3E" w:rsidTr="0024248B">
        <w:trPr>
          <w:trHeight w:val="848"/>
        </w:trPr>
        <w:tc>
          <w:tcPr>
            <w:tcW w:w="1089" w:type="dxa"/>
            <w:shd w:val="clear" w:color="auto" w:fill="auto"/>
          </w:tcPr>
          <w:p w:rsidR="006F4B3E" w:rsidRPr="00D71337" w:rsidRDefault="006F4B3E" w:rsidP="0024248B">
            <w:pPr>
              <w:rPr>
                <w:sz w:val="4"/>
                <w:szCs w:val="4"/>
                <w:lang w:eastAsia="en-GB"/>
              </w:rPr>
            </w:pPr>
          </w:p>
          <w:p w:rsidR="006F4B3E" w:rsidRDefault="006F4B3E" w:rsidP="0024248B">
            <w:pPr>
              <w:rPr>
                <w:lang w:eastAsia="en-GB"/>
              </w:rPr>
            </w:pPr>
            <w:r>
              <w:rPr>
                <w:noProof/>
                <w:lang w:eastAsia="en-GB"/>
              </w:rPr>
              <w:drawing>
                <wp:inline distT="0" distB="0" distL="0" distR="0" wp14:anchorId="4F025212" wp14:editId="27136631">
                  <wp:extent cx="630288"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6F4B3E" w:rsidRPr="00D71337" w:rsidRDefault="006F4B3E" w:rsidP="0024248B">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6F4B3E" w:rsidRPr="00C97021" w:rsidRDefault="006F4B3E" w:rsidP="0024248B">
            <w:pPr>
              <w:pStyle w:val="ListParagraph"/>
              <w:ind w:left="0"/>
              <w:rPr>
                <w:sz w:val="8"/>
                <w:szCs w:val="8"/>
                <w:lang w:eastAsia="en-GB"/>
              </w:rPr>
            </w:pPr>
          </w:p>
          <w:p w:rsidR="006F4B3E" w:rsidRPr="006F4B3E" w:rsidRDefault="006F4B3E" w:rsidP="006F4B3E">
            <w:pPr>
              <w:pStyle w:val="ListParagraph"/>
              <w:ind w:left="0"/>
              <w:rPr>
                <w:lang w:eastAsia="en-GB"/>
              </w:rPr>
            </w:pPr>
            <w:r>
              <w:rPr>
                <w:lang w:eastAsia="en-GB"/>
              </w:rPr>
              <w:t>Whilst it is possible to write Scratch programs on other platforms (e.g. Windows PC) and transfer the program across to the Raspberry Pi thereafter</w:t>
            </w:r>
            <w:proofErr w:type="gramStart"/>
            <w:r>
              <w:rPr>
                <w:lang w:eastAsia="en-GB"/>
              </w:rPr>
              <w:t xml:space="preserve">,  </w:t>
            </w:r>
            <w:r w:rsidRPr="006F4B3E">
              <w:rPr>
                <w:b/>
                <w:lang w:eastAsia="en-GB"/>
              </w:rPr>
              <w:t>you</w:t>
            </w:r>
            <w:proofErr w:type="gramEnd"/>
            <w:r w:rsidRPr="006F4B3E">
              <w:rPr>
                <w:b/>
                <w:lang w:eastAsia="en-GB"/>
              </w:rPr>
              <w:t xml:space="preserve"> must ensure that you are using Scratch</w:t>
            </w:r>
            <w:r>
              <w:rPr>
                <w:b/>
                <w:lang w:eastAsia="en-GB"/>
              </w:rPr>
              <w:t xml:space="preserve"> </w:t>
            </w:r>
            <w:r w:rsidRPr="006F4B3E">
              <w:rPr>
                <w:b/>
                <w:lang w:eastAsia="en-GB"/>
              </w:rPr>
              <w:t>1.4</w:t>
            </w:r>
            <w:r>
              <w:rPr>
                <w:lang w:eastAsia="en-GB"/>
              </w:rPr>
              <w:t xml:space="preserve"> or compatibility issues may arise. Whilst Scratch 2.0 is currently available, this is not available for the Raspberry Pi at this time.</w:t>
            </w:r>
          </w:p>
        </w:tc>
      </w:tr>
    </w:tbl>
    <w:p w:rsidR="006F4B3E" w:rsidRDefault="006F4B3E" w:rsidP="006F4B3E">
      <w:pPr>
        <w:rPr>
          <w:lang w:eastAsia="en-GB"/>
        </w:rPr>
      </w:pPr>
    </w:p>
    <w:p w:rsidR="006F4B3E" w:rsidRDefault="006F4B3E" w:rsidP="006F4B3E"/>
    <w:p w:rsidR="006F4B3E" w:rsidRDefault="006F4B3E" w:rsidP="006F4B3E">
      <w:r>
        <w:t xml:space="preserve">In this simple example, we will demonstrate a simple ‘Number Bonds’ Scratch program which produces a </w:t>
      </w:r>
      <w:r w:rsidR="00844C67">
        <w:t xml:space="preserve">short, </w:t>
      </w:r>
      <w:r>
        <w:t>personalised</w:t>
      </w:r>
      <w:r w:rsidR="00844C67">
        <w:t xml:space="preserve"> </w:t>
      </w:r>
      <w:r>
        <w:t>certificate</w:t>
      </w:r>
      <w:r w:rsidR="004867D0">
        <w:t>. The key-features of the Scratch game are:</w:t>
      </w:r>
    </w:p>
    <w:p w:rsidR="004867D0" w:rsidRDefault="004867D0" w:rsidP="00C23CEE">
      <w:pPr>
        <w:pStyle w:val="ListParagraph"/>
        <w:numPr>
          <w:ilvl w:val="0"/>
          <w:numId w:val="11"/>
        </w:numPr>
      </w:pPr>
      <w:r>
        <w:lastRenderedPageBreak/>
        <w:t>The game itself works ‘out-of-the-box’ at an Early Years Foundation Stage and/or Key Stage 1 level, so teachers and parents need have no programming experience,</w:t>
      </w:r>
    </w:p>
    <w:p w:rsidR="00242E08" w:rsidRDefault="00242E08" w:rsidP="00C23CEE">
      <w:pPr>
        <w:pStyle w:val="ListParagraph"/>
        <w:numPr>
          <w:ilvl w:val="0"/>
          <w:numId w:val="11"/>
        </w:numPr>
      </w:pPr>
      <w:r>
        <w:t>The game attempts to engage children with the simple animation of a ‘rocket’ on a lunar surface, with the rocket moving further up the screen with each correct question,</w:t>
      </w:r>
    </w:p>
    <w:p w:rsidR="004867D0" w:rsidRDefault="004867D0" w:rsidP="00C23CEE">
      <w:pPr>
        <w:pStyle w:val="ListParagraph"/>
        <w:numPr>
          <w:ilvl w:val="0"/>
          <w:numId w:val="11"/>
        </w:numPr>
      </w:pPr>
      <w:r>
        <w:t>The game can be easily configured by modification of a few key parameters in a block at the top of the game, including:</w:t>
      </w:r>
    </w:p>
    <w:p w:rsidR="004867D0" w:rsidRDefault="004867D0" w:rsidP="00C23CEE">
      <w:pPr>
        <w:pStyle w:val="ListParagraph"/>
        <w:numPr>
          <w:ilvl w:val="1"/>
          <w:numId w:val="11"/>
        </w:numPr>
      </w:pPr>
      <w:r>
        <w:t>The Number Bonds maximum value (default is 10)</w:t>
      </w:r>
    </w:p>
    <w:p w:rsidR="004867D0" w:rsidRDefault="004867D0" w:rsidP="00C23CEE">
      <w:pPr>
        <w:pStyle w:val="ListParagraph"/>
        <w:numPr>
          <w:ilvl w:val="1"/>
          <w:numId w:val="11"/>
        </w:numPr>
      </w:pPr>
      <w:r>
        <w:t>The minimum value of each term (specifically address</w:t>
      </w:r>
      <w:r w:rsidR="00242E08">
        <w:t>ing</w:t>
      </w:r>
      <w:r>
        <w:t xml:space="preserve"> whether zero is to be permitted or not)</w:t>
      </w:r>
    </w:p>
    <w:p w:rsidR="004867D0" w:rsidRDefault="004867D0" w:rsidP="00C23CEE">
      <w:pPr>
        <w:pStyle w:val="ListParagraph"/>
        <w:numPr>
          <w:ilvl w:val="1"/>
          <w:numId w:val="11"/>
        </w:numPr>
      </w:pPr>
      <w:r>
        <w:t>The number of quiz questions per game (default is 10)</w:t>
      </w:r>
    </w:p>
    <w:p w:rsidR="004867D0" w:rsidRDefault="004867D0" w:rsidP="00C23CEE">
      <w:pPr>
        <w:pStyle w:val="ListParagraph"/>
        <w:numPr>
          <w:ilvl w:val="1"/>
          <w:numId w:val="11"/>
        </w:numPr>
      </w:pPr>
      <w:r>
        <w:t>The award threshold at which pupils will be awarded ‘play time’ at the end</w:t>
      </w:r>
      <w:r w:rsidR="00242E08">
        <w:t xml:space="preserve">. During ‘play time’ the rocket will start flashing multi-colours and will trail the mouse pointer position, effectively allowing the child to move and play with the rocket. By </w:t>
      </w:r>
      <w:r>
        <w:t>default</w:t>
      </w:r>
      <w:r w:rsidR="00242E08">
        <w:t>, the threshold at which ‘play time’ is awarded</w:t>
      </w:r>
      <w:r>
        <w:t xml:space="preserve"> is 8</w:t>
      </w:r>
      <w:r w:rsidR="00242E08">
        <w:t xml:space="preserve"> questions.</w:t>
      </w:r>
    </w:p>
    <w:p w:rsidR="004867D0" w:rsidRDefault="004867D0" w:rsidP="00C23CEE">
      <w:pPr>
        <w:pStyle w:val="ListParagraph"/>
        <w:numPr>
          <w:ilvl w:val="1"/>
          <w:numId w:val="11"/>
        </w:numPr>
      </w:pPr>
      <w:r>
        <w:t>T</w:t>
      </w:r>
      <w:r w:rsidR="00242E08">
        <w:t>he amount of ‘play time’ awarded</w:t>
      </w:r>
      <w:r w:rsidR="000A6502">
        <w:t xml:space="preserve"> (default of 30 seconds)</w:t>
      </w:r>
    </w:p>
    <w:p w:rsidR="000A6502" w:rsidRDefault="000A6502" w:rsidP="00C23CEE">
      <w:pPr>
        <w:pStyle w:val="ListParagraph"/>
        <w:numPr>
          <w:ilvl w:val="0"/>
          <w:numId w:val="11"/>
        </w:numPr>
      </w:pPr>
      <w:r>
        <w:t>The Scratch code itself defines the elements that are printed in the certificate at the end of the game, once again meaning that the game can be tailored by teachers and parents with little or no programming experience.</w:t>
      </w:r>
    </w:p>
    <w:p w:rsidR="000A6502" w:rsidRDefault="000A6502" w:rsidP="000A6502">
      <w:r>
        <w:t>By default, the certificate will produce an image similar to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582"/>
      </w:tblGrid>
      <w:tr w:rsidR="000A6502" w:rsidTr="00756CE2">
        <w:tc>
          <w:tcPr>
            <w:tcW w:w="2660" w:type="dxa"/>
          </w:tcPr>
          <w:p w:rsidR="000A6502" w:rsidRDefault="000A6502" w:rsidP="00756CE2">
            <w:pPr>
              <w:jc w:val="center"/>
              <w:rPr>
                <w:noProof/>
                <w:lang w:eastAsia="en-GB"/>
              </w:rPr>
            </w:pPr>
            <w:r>
              <w:rPr>
                <w:noProof/>
                <w:lang w:eastAsia="en-GB"/>
              </w:rPr>
              <w:drawing>
                <wp:inline distT="0" distB="0" distL="0" distR="0" wp14:anchorId="6A6382A1" wp14:editId="06974B8F">
                  <wp:extent cx="3476700" cy="1269659"/>
                  <wp:effectExtent l="0" t="127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123_135042.jpg"/>
                          <pic:cNvPicPr/>
                        </pic:nvPicPr>
                        <pic:blipFill rotWithShape="1">
                          <a:blip r:embed="rId13" cstate="print">
                            <a:extLst>
                              <a:ext uri="{28A0092B-C50C-407E-A947-70E740481C1C}">
                                <a14:useLocalDpi xmlns:a14="http://schemas.microsoft.com/office/drawing/2010/main" val="0"/>
                              </a:ext>
                            </a:extLst>
                          </a:blip>
                          <a:srcRect l="4447" t="29006" b="24469"/>
                          <a:stretch/>
                        </pic:blipFill>
                        <pic:spPr bwMode="auto">
                          <a:xfrm rot="5400000">
                            <a:off x="0" y="0"/>
                            <a:ext cx="3476595" cy="1269621"/>
                          </a:xfrm>
                          <a:prstGeom prst="rect">
                            <a:avLst/>
                          </a:prstGeom>
                          <a:ln>
                            <a:noFill/>
                          </a:ln>
                          <a:extLst>
                            <a:ext uri="{53640926-AAD7-44D8-BBD7-CCE9431645EC}">
                              <a14:shadowObscured xmlns:a14="http://schemas.microsoft.com/office/drawing/2010/main"/>
                            </a:ext>
                          </a:extLst>
                        </pic:spPr>
                      </pic:pic>
                    </a:graphicData>
                  </a:graphic>
                </wp:inline>
              </w:drawing>
            </w:r>
          </w:p>
        </w:tc>
        <w:tc>
          <w:tcPr>
            <w:tcW w:w="6582" w:type="dxa"/>
          </w:tcPr>
          <w:p w:rsidR="000A6502" w:rsidRPr="00756CE2" w:rsidRDefault="000A6502" w:rsidP="000A6502">
            <w:pPr>
              <w:rPr>
                <w:b/>
                <w:noProof/>
                <w:lang w:eastAsia="en-GB"/>
              </w:rPr>
            </w:pPr>
            <w:r w:rsidRPr="00756CE2">
              <w:rPr>
                <w:b/>
                <w:noProof/>
                <w:lang w:eastAsia="en-GB"/>
              </w:rPr>
              <w:t>The virtues of this certificate are:</w:t>
            </w:r>
          </w:p>
          <w:p w:rsidR="00756CE2" w:rsidRDefault="00756CE2" w:rsidP="00C23CEE">
            <w:pPr>
              <w:pStyle w:val="ListParagraph"/>
              <w:numPr>
                <w:ilvl w:val="0"/>
                <w:numId w:val="10"/>
              </w:numPr>
            </w:pPr>
            <w:r>
              <w:t>Graphical interest: the print-out has a higher perceived value than a simple text print,</w:t>
            </w:r>
          </w:p>
          <w:p w:rsidR="000A6502" w:rsidRDefault="00440770" w:rsidP="00C23CEE">
            <w:pPr>
              <w:pStyle w:val="ListParagraph"/>
              <w:numPr>
                <w:ilvl w:val="0"/>
                <w:numId w:val="10"/>
              </w:numPr>
            </w:pPr>
            <w:r>
              <w:t>Personalisation: the pupil</w:t>
            </w:r>
            <w:r w:rsidR="000A6502">
              <w:t>’s name is printed in a calligraphic font</w:t>
            </w:r>
            <w:r w:rsidR="00756CE2">
              <w:t xml:space="preserve"> (scaled to the full width of the paper),</w:t>
            </w:r>
          </w:p>
          <w:p w:rsidR="000A6502" w:rsidRDefault="000A6502" w:rsidP="00C23CEE">
            <w:pPr>
              <w:pStyle w:val="ListParagraph"/>
              <w:numPr>
                <w:ilvl w:val="0"/>
                <w:numId w:val="10"/>
              </w:numPr>
            </w:pPr>
            <w:r>
              <w:t>Pupil’s score</w:t>
            </w:r>
            <w:r w:rsidR="00756CE2">
              <w:t xml:space="preserve"> is printed,</w:t>
            </w:r>
          </w:p>
          <w:p w:rsidR="000A6502" w:rsidRDefault="00756CE2" w:rsidP="00C23CEE">
            <w:pPr>
              <w:pStyle w:val="ListParagraph"/>
              <w:numPr>
                <w:ilvl w:val="0"/>
                <w:numId w:val="10"/>
              </w:numPr>
              <w:rPr>
                <w:noProof/>
                <w:lang w:eastAsia="en-GB"/>
              </w:rPr>
            </w:pPr>
            <w:r>
              <w:t xml:space="preserve">The sums generated and answers provided by the child are listed, </w:t>
            </w:r>
            <w:r w:rsidR="00D95ABD">
              <w:t>permitting</w:t>
            </w:r>
            <w:r>
              <w:t xml:space="preserve"> review by pupil </w:t>
            </w:r>
            <w:r w:rsidR="00D95ABD">
              <w:t xml:space="preserve">and teacher </w:t>
            </w:r>
            <w:r>
              <w:t>as per the National Curriculum</w:t>
            </w:r>
            <w:r w:rsidR="00D95ABD">
              <w:t>.</w:t>
            </w:r>
          </w:p>
        </w:tc>
      </w:tr>
    </w:tbl>
    <w:p w:rsidR="000A6502" w:rsidRDefault="000A6502" w:rsidP="000A6502">
      <w:pPr>
        <w:rPr>
          <w:noProof/>
          <w:lang w:eastAsia="en-GB"/>
        </w:rPr>
      </w:pPr>
    </w:p>
    <w:p w:rsidR="000A6502" w:rsidRDefault="000A6502" w:rsidP="000A6502"/>
    <w:p w:rsidR="003E14C8" w:rsidRDefault="003E14C8" w:rsidP="006F4B3E">
      <w:r>
        <w:t xml:space="preserve">There will be an ongoing programme of producing and maintaining a library of Scratch programs that cater to the various Key Stages of the National Curriculum; please check </w:t>
      </w:r>
      <w:hyperlink r:id="rId14" w:history="1">
        <w:r w:rsidRPr="00E65B8D">
          <w:rPr>
            <w:rStyle w:val="Hyperlink"/>
          </w:rPr>
          <w:t>www.pipsta.co.uk</w:t>
        </w:r>
      </w:hyperlink>
      <w:r>
        <w:t xml:space="preserve"> regularly for updates.</w:t>
      </w:r>
    </w:p>
    <w:p w:rsidR="00253A11" w:rsidRPr="009279F0" w:rsidRDefault="00253A11" w:rsidP="00253A11">
      <w:pPr>
        <w:pStyle w:val="Heading1"/>
        <w:rPr>
          <w:color w:val="00B050"/>
        </w:rPr>
      </w:pPr>
      <w:bookmarkStart w:id="6" w:name="_Toc404845927"/>
      <w:r w:rsidRPr="009279F0">
        <w:rPr>
          <w:color w:val="00B050"/>
        </w:rPr>
        <w:lastRenderedPageBreak/>
        <w:t>Pre-Requisites</w:t>
      </w:r>
      <w:bookmarkEnd w:id="6"/>
    </w:p>
    <w:p w:rsidR="002F15AB" w:rsidRDefault="002F15AB" w:rsidP="002F15AB">
      <w:r>
        <w:t>This guide is intended for users who have completed the mechanical build of their Pipsta and have successfully performed the first-time setup concluding in a simple print-out, as per:</w:t>
      </w:r>
    </w:p>
    <w:p w:rsidR="009279F0" w:rsidRDefault="009279F0" w:rsidP="00C23CEE">
      <w:pPr>
        <w:pStyle w:val="ListParagraph"/>
        <w:numPr>
          <w:ilvl w:val="0"/>
          <w:numId w:val="3"/>
        </w:numPr>
        <w:rPr>
          <w:b/>
          <w:i/>
        </w:rPr>
      </w:pPr>
      <w:r w:rsidRPr="002F1943">
        <w:rPr>
          <w:b/>
          <w:i/>
        </w:rPr>
        <w:t>PIPSTA002 - Pip</w:t>
      </w:r>
      <w:r w:rsidR="003F75C0">
        <w:rPr>
          <w:b/>
          <w:i/>
        </w:rPr>
        <w:t>sta B+ Assembly Instructions</w:t>
      </w:r>
      <w:r w:rsidR="002F15AB">
        <w:rPr>
          <w:b/>
          <w:i/>
        </w:rPr>
        <w:t xml:space="preserve"> </w:t>
      </w:r>
      <w:r w:rsidR="00131076">
        <w:rPr>
          <w:u w:val="single"/>
        </w:rPr>
        <w:t>or</w:t>
      </w:r>
    </w:p>
    <w:p w:rsidR="0078412D" w:rsidRDefault="0078412D" w:rsidP="00C23CEE">
      <w:pPr>
        <w:pStyle w:val="ListParagraph"/>
        <w:numPr>
          <w:ilvl w:val="0"/>
          <w:numId w:val="3"/>
        </w:numPr>
        <w:rPr>
          <w:b/>
          <w:i/>
        </w:rPr>
      </w:pPr>
      <w:r>
        <w:rPr>
          <w:b/>
          <w:i/>
        </w:rPr>
        <w:t>PIPSTA003</w:t>
      </w:r>
      <w:r w:rsidRPr="002F1943">
        <w:rPr>
          <w:b/>
          <w:i/>
        </w:rPr>
        <w:t xml:space="preserve"> - Pip</w:t>
      </w:r>
      <w:r>
        <w:rPr>
          <w:b/>
          <w:i/>
        </w:rPr>
        <w:t>sta A+ Assembly Instructions</w:t>
      </w:r>
    </w:p>
    <w:p w:rsidR="00131076" w:rsidRPr="00131076" w:rsidRDefault="00131076" w:rsidP="00131076">
      <w:pPr>
        <w:pStyle w:val="ListParagraph"/>
      </w:pPr>
      <w:proofErr w:type="gramStart"/>
      <w:r w:rsidRPr="00131076">
        <w:t>and</w:t>
      </w:r>
      <w:proofErr w:type="gramEnd"/>
    </w:p>
    <w:p w:rsidR="002F15AB" w:rsidRPr="0078412D" w:rsidRDefault="002F15AB" w:rsidP="00C23CEE">
      <w:pPr>
        <w:pStyle w:val="ListParagraph"/>
        <w:numPr>
          <w:ilvl w:val="0"/>
          <w:numId w:val="3"/>
        </w:numPr>
        <w:rPr>
          <w:b/>
          <w:i/>
        </w:rPr>
      </w:pPr>
      <w:r>
        <w:rPr>
          <w:b/>
          <w:i/>
        </w:rPr>
        <w:t xml:space="preserve">PIPSTA004 </w:t>
      </w:r>
      <w:r w:rsidR="00131076">
        <w:rPr>
          <w:b/>
          <w:i/>
        </w:rPr>
        <w:t>–</w:t>
      </w:r>
      <w:r>
        <w:rPr>
          <w:b/>
          <w:i/>
        </w:rPr>
        <w:t xml:space="preserve"> </w:t>
      </w:r>
      <w:r w:rsidR="00131076">
        <w:rPr>
          <w:b/>
          <w:i/>
        </w:rPr>
        <w:t xml:space="preserve">Pipsta </w:t>
      </w:r>
      <w:r>
        <w:rPr>
          <w:b/>
          <w:i/>
        </w:rPr>
        <w:t>First</w:t>
      </w:r>
      <w:r w:rsidR="00131076">
        <w:rPr>
          <w:b/>
          <w:i/>
        </w:rPr>
        <w:t>-Time Setup</w:t>
      </w:r>
    </w:p>
    <w:p w:rsidR="00FC77D7" w:rsidRDefault="00125BFC" w:rsidP="00FC77D7">
      <w:r>
        <w:t>It is expected that you have the following items:</w:t>
      </w:r>
    </w:p>
    <w:p w:rsidR="00253A11" w:rsidRDefault="00CB615F" w:rsidP="00125BFC">
      <w:pPr>
        <w:pStyle w:val="ListParagraph"/>
        <w:numPr>
          <w:ilvl w:val="0"/>
          <w:numId w:val="1"/>
        </w:numPr>
      </w:pPr>
      <w:r>
        <w:t xml:space="preserve">Your </w:t>
      </w:r>
      <w:r w:rsidR="007A7386">
        <w:t xml:space="preserve">assembled, working </w:t>
      </w:r>
      <w:r>
        <w:t>Pipsta</w:t>
      </w:r>
    </w:p>
    <w:p w:rsidR="00253A11" w:rsidRDefault="00253A11" w:rsidP="00253A11">
      <w:pPr>
        <w:pStyle w:val="ListParagraph"/>
        <w:numPr>
          <w:ilvl w:val="0"/>
          <w:numId w:val="1"/>
        </w:numPr>
      </w:pPr>
      <w:r>
        <w:t>Po</w:t>
      </w:r>
      <w:r w:rsidR="005701CD">
        <w:t>wer supply for Raspberry Pi (5v, ideally no less than 2.0A rated</w:t>
      </w:r>
      <w:r>
        <w:t>)</w:t>
      </w:r>
    </w:p>
    <w:p w:rsidR="001021FE" w:rsidRDefault="001021FE" w:rsidP="00253A11">
      <w:pPr>
        <w:pStyle w:val="ListParagraph"/>
        <w:numPr>
          <w:ilvl w:val="0"/>
          <w:numId w:val="1"/>
        </w:numPr>
      </w:pPr>
      <w:r>
        <w:t>USB A to Micro B cable assembly (if not integrated into Raspberry Pi power supply)</w:t>
      </w:r>
    </w:p>
    <w:p w:rsidR="00253A11" w:rsidRDefault="007A3817" w:rsidP="00253A11">
      <w:pPr>
        <w:pStyle w:val="ListParagraph"/>
        <w:numPr>
          <w:ilvl w:val="0"/>
          <w:numId w:val="1"/>
        </w:numPr>
      </w:pPr>
      <w:r w:rsidRPr="00125BFC">
        <w:t xml:space="preserve">Micro </w:t>
      </w:r>
      <w:r w:rsidR="00253A11" w:rsidRPr="00125BFC">
        <w:t xml:space="preserve">SD Card </w:t>
      </w:r>
      <w:r w:rsidR="00CB615F">
        <w:t xml:space="preserve">configured as per the </w:t>
      </w:r>
      <w:r w:rsidR="00CB615F" w:rsidRPr="00CB615F">
        <w:rPr>
          <w:i/>
        </w:rPr>
        <w:t>Pipsta First-Time Setup tutorial</w:t>
      </w:r>
    </w:p>
    <w:p w:rsidR="00DD0FAB" w:rsidRPr="00125BFC" w:rsidRDefault="00DD0FAB" w:rsidP="00253A11">
      <w:pPr>
        <w:pStyle w:val="ListParagraph"/>
        <w:numPr>
          <w:ilvl w:val="0"/>
          <w:numId w:val="1"/>
        </w:numPr>
      </w:pPr>
      <w:r>
        <w:t>Consider an additional, reserve Micro SD Card!</w:t>
      </w:r>
    </w:p>
    <w:p w:rsidR="00D36BEA" w:rsidRDefault="00D36BEA" w:rsidP="00D36BEA">
      <w:pPr>
        <w:pStyle w:val="ListParagraph"/>
        <w:numPr>
          <w:ilvl w:val="0"/>
          <w:numId w:val="1"/>
        </w:numPr>
      </w:pPr>
      <w:r>
        <w:t xml:space="preserve">Access to two mains sockets for powering the Raspberry Pi and </w:t>
      </w:r>
      <w:r w:rsidR="00793B61">
        <w:t xml:space="preserve">Pipsta </w:t>
      </w:r>
      <w:r>
        <w:t>printer</w:t>
      </w:r>
    </w:p>
    <w:p w:rsidR="00125BFC" w:rsidRDefault="00125BFC" w:rsidP="00D36BEA">
      <w:pPr>
        <w:pStyle w:val="ListParagraph"/>
        <w:numPr>
          <w:ilvl w:val="0"/>
          <w:numId w:val="1"/>
        </w:numPr>
      </w:pPr>
      <w:r>
        <w:t>USB Keyboard</w:t>
      </w:r>
    </w:p>
    <w:p w:rsidR="00125BFC" w:rsidRDefault="00125BFC" w:rsidP="00D36BEA">
      <w:pPr>
        <w:pStyle w:val="ListParagraph"/>
        <w:numPr>
          <w:ilvl w:val="0"/>
          <w:numId w:val="1"/>
        </w:numPr>
      </w:pPr>
      <w:r>
        <w:t>USB Mouse</w:t>
      </w:r>
    </w:p>
    <w:p w:rsidR="00D36BEA" w:rsidRDefault="00125BFC" w:rsidP="00D36BEA">
      <w:pPr>
        <w:pStyle w:val="ListParagraph"/>
        <w:numPr>
          <w:ilvl w:val="0"/>
          <w:numId w:val="1"/>
        </w:numPr>
      </w:pPr>
      <w:r>
        <w:t>A</w:t>
      </w:r>
      <w:r w:rsidR="00D36BEA">
        <w:t xml:space="preserve"> </w:t>
      </w:r>
      <w:r w:rsidR="00CB615F">
        <w:t xml:space="preserve">Wi-Fi connection as per the </w:t>
      </w:r>
      <w:r w:rsidR="00CB615F" w:rsidRPr="00CB615F">
        <w:rPr>
          <w:i/>
        </w:rPr>
        <w:t>Pipsta First-Time Setup tutorial</w:t>
      </w:r>
    </w:p>
    <w:p w:rsidR="009279F0" w:rsidRDefault="009279F0" w:rsidP="00D36BEA">
      <w:pPr>
        <w:pStyle w:val="ListParagraph"/>
        <w:numPr>
          <w:ilvl w:val="0"/>
          <w:numId w:val="1"/>
        </w:numPr>
      </w:pPr>
      <w:r>
        <w:t>Video/Monitor lead:</w:t>
      </w:r>
    </w:p>
    <w:p w:rsidR="009279F0" w:rsidRDefault="00125BFC" w:rsidP="009279F0">
      <w:pPr>
        <w:pStyle w:val="ListParagraph"/>
        <w:numPr>
          <w:ilvl w:val="1"/>
          <w:numId w:val="1"/>
        </w:numPr>
      </w:pPr>
      <w:r>
        <w:t xml:space="preserve">HDMI lead </w:t>
      </w:r>
      <w:r w:rsidRPr="009279F0">
        <w:rPr>
          <w:i/>
        </w:rPr>
        <w:t>or</w:t>
      </w:r>
      <w:r>
        <w:t xml:space="preserve"> </w:t>
      </w:r>
    </w:p>
    <w:p w:rsidR="009279F0" w:rsidRDefault="00125BFC" w:rsidP="009279F0">
      <w:pPr>
        <w:pStyle w:val="ListParagraph"/>
        <w:numPr>
          <w:ilvl w:val="1"/>
          <w:numId w:val="1"/>
        </w:numPr>
      </w:pPr>
      <w:r>
        <w:t>3.5mm 4 pole jack plug to RCA composite cable</w:t>
      </w:r>
      <w:r w:rsidR="009279F0">
        <w:t xml:space="preserve"> </w:t>
      </w:r>
      <w:r w:rsidR="009279F0">
        <w:rPr>
          <w:i/>
        </w:rPr>
        <w:t>or</w:t>
      </w:r>
      <w:r w:rsidR="009279F0">
        <w:t xml:space="preserve"> </w:t>
      </w:r>
    </w:p>
    <w:p w:rsidR="00125BFC" w:rsidRDefault="009279F0" w:rsidP="009279F0">
      <w:pPr>
        <w:pStyle w:val="ListParagraph"/>
        <w:numPr>
          <w:ilvl w:val="1"/>
          <w:numId w:val="1"/>
        </w:numPr>
      </w:pPr>
      <w:r>
        <w:t>HDMI to VGA adaptor and VGA cable</w:t>
      </w:r>
    </w:p>
    <w:p w:rsidR="00CB615F" w:rsidRDefault="00125BFC" w:rsidP="00D95ABD">
      <w:pPr>
        <w:pStyle w:val="ListParagraph"/>
        <w:numPr>
          <w:ilvl w:val="0"/>
          <w:numId w:val="1"/>
        </w:numPr>
        <w:spacing w:after="0" w:line="240" w:lineRule="auto"/>
      </w:pPr>
      <w:r>
        <w:t>Computer moni</w:t>
      </w:r>
      <w:r w:rsidR="009279F0">
        <w:t xml:space="preserve">tor or television (with HDMI, </w:t>
      </w:r>
      <w:r>
        <w:t xml:space="preserve">component video </w:t>
      </w:r>
      <w:r w:rsidR="009279F0">
        <w:t>or VGA input as above</w:t>
      </w:r>
      <w:r>
        <w:t>)</w:t>
      </w:r>
      <w:r w:rsidR="00CB615F">
        <w:t xml:space="preserve"> </w:t>
      </w:r>
    </w:p>
    <w:p w:rsidR="00164A0C" w:rsidRDefault="00164A0C" w:rsidP="00164A0C">
      <w:pPr>
        <w:spacing w:after="0" w:line="240" w:lineRule="auto"/>
        <w:ind w:left="360"/>
        <w:rPr>
          <w:rFonts w:eastAsia="Times New Roman" w:cs="Times New Roman"/>
        </w:rPr>
      </w:pPr>
    </w:p>
    <w:p w:rsidR="00164A0C" w:rsidRPr="00164A0C" w:rsidRDefault="00164A0C" w:rsidP="00164A0C">
      <w:pPr>
        <w:spacing w:after="0" w:line="240" w:lineRule="auto"/>
        <w:ind w:left="360"/>
        <w:rPr>
          <w:rFonts w:eastAsia="Times New Roman" w:cs="Times New Roman"/>
          <w:b/>
          <w:u w:val="single"/>
        </w:rPr>
      </w:pPr>
      <w:r w:rsidRPr="00164A0C">
        <w:rPr>
          <w:rFonts w:eastAsia="Times New Roman" w:cs="Times New Roman"/>
          <w:b/>
          <w:u w:val="single"/>
        </w:rPr>
        <w:t>Additional Configuration Step</w:t>
      </w:r>
    </w:p>
    <w:p w:rsidR="00164A0C" w:rsidRPr="00164A0C" w:rsidRDefault="00164A0C" w:rsidP="00164A0C">
      <w:pPr>
        <w:pStyle w:val="ListParagraph"/>
        <w:numPr>
          <w:ilvl w:val="0"/>
          <w:numId w:val="1"/>
        </w:numPr>
        <w:spacing w:after="0"/>
        <w:rPr>
          <w:lang w:eastAsia="en-GB"/>
        </w:rPr>
      </w:pPr>
      <w:r>
        <w:rPr>
          <w:lang w:eastAsia="en-GB"/>
        </w:rPr>
        <w:t xml:space="preserve">Open </w:t>
      </w:r>
      <w:proofErr w:type="spellStart"/>
      <w:r>
        <w:rPr>
          <w:lang w:eastAsia="en-GB"/>
        </w:rPr>
        <w:t>LXTerminal</w:t>
      </w:r>
      <w:proofErr w:type="spellEnd"/>
    </w:p>
    <w:p w:rsidR="004867D0" w:rsidRDefault="004867D0" w:rsidP="00D95ABD">
      <w:pPr>
        <w:numPr>
          <w:ilvl w:val="0"/>
          <w:numId w:val="1"/>
        </w:numPr>
        <w:spacing w:after="0" w:line="240" w:lineRule="auto"/>
        <w:rPr>
          <w:rFonts w:eastAsia="Times New Roman" w:cs="Times New Roman"/>
        </w:rPr>
      </w:pPr>
      <w:r>
        <w:rPr>
          <w:rFonts w:eastAsia="Times New Roman" w:cs="Times New Roman"/>
        </w:rPr>
        <w:t>At the $ prompt, enter:</w:t>
      </w:r>
    </w:p>
    <w:p w:rsidR="004867D0" w:rsidRDefault="004867D0" w:rsidP="004867D0">
      <w:pPr>
        <w:spacing w:after="0" w:line="100" w:lineRule="atLeast"/>
        <w:ind w:left="720" w:firstLine="720"/>
        <w:rPr>
          <w:rFonts w:eastAsia="Times New Roman" w:cs="Times New Roman"/>
          <w:b/>
          <w:bCs/>
        </w:rPr>
      </w:pPr>
      <w:proofErr w:type="spellStart"/>
      <w:proofErr w:type="gramStart"/>
      <w:r>
        <w:rPr>
          <w:rFonts w:eastAsia="Times New Roman" w:cs="Times New Roman"/>
          <w:b/>
          <w:bCs/>
        </w:rPr>
        <w:t>sudo</w:t>
      </w:r>
      <w:proofErr w:type="spellEnd"/>
      <w:proofErr w:type="gramEnd"/>
      <w:r>
        <w:rPr>
          <w:rFonts w:eastAsia="Times New Roman" w:cs="Times New Roman"/>
          <w:b/>
          <w:bCs/>
        </w:rPr>
        <w:t xml:space="preserve"> pip install </w:t>
      </w:r>
      <w:proofErr w:type="spellStart"/>
      <w:r>
        <w:rPr>
          <w:rFonts w:eastAsia="Times New Roman" w:cs="Times New Roman"/>
          <w:b/>
          <w:bCs/>
        </w:rPr>
        <w:t>scratchpy</w:t>
      </w:r>
      <w:proofErr w:type="spellEnd"/>
    </w:p>
    <w:p w:rsidR="004867D0" w:rsidRPr="00164A0C" w:rsidRDefault="004867D0" w:rsidP="00164A0C">
      <w:pPr>
        <w:spacing w:after="0" w:line="100" w:lineRule="atLeast"/>
        <w:ind w:firstLine="720"/>
        <w:rPr>
          <w:rFonts w:eastAsia="Times New Roman" w:cs="Times New Roman"/>
          <w:bCs/>
        </w:rPr>
      </w:pPr>
      <w:proofErr w:type="gramStart"/>
      <w:r>
        <w:rPr>
          <w:rFonts w:eastAsia="Times New Roman" w:cs="Times New Roman"/>
          <w:bCs/>
        </w:rPr>
        <w:t>to</w:t>
      </w:r>
      <w:proofErr w:type="gramEnd"/>
      <w:r>
        <w:rPr>
          <w:rFonts w:eastAsia="Times New Roman" w:cs="Times New Roman"/>
          <w:bCs/>
        </w:rPr>
        <w:t xml:space="preserve"> install the module that permits communications between Scratch and Python. This is a one-time operation, and will not need to be repeated</w:t>
      </w:r>
      <w:r w:rsidR="00164A0C">
        <w:rPr>
          <w:rFonts w:eastAsia="Times New Roman" w:cs="Times New Roman"/>
          <w:bCs/>
        </w:rPr>
        <w:t xml:space="preserve"> once installed.</w:t>
      </w:r>
    </w:p>
    <w:p w:rsidR="00CB615F" w:rsidRPr="00CB615F" w:rsidRDefault="00CB615F" w:rsidP="00CB615F">
      <w:pPr>
        <w:pStyle w:val="Heading1"/>
        <w:rPr>
          <w:color w:val="00B050"/>
          <w:lang w:eastAsia="en-GB"/>
        </w:rPr>
      </w:pPr>
      <w:bookmarkStart w:id="7" w:name="_Toc404845928"/>
      <w:r>
        <w:rPr>
          <w:color w:val="00B050"/>
          <w:lang w:eastAsia="en-GB"/>
        </w:rPr>
        <w:t>Getting Started</w:t>
      </w:r>
      <w:bookmarkEnd w:id="7"/>
    </w:p>
    <w:p w:rsidR="00CB615F" w:rsidRDefault="00CB615F" w:rsidP="00C23CEE">
      <w:pPr>
        <w:pStyle w:val="ListParagraph"/>
        <w:numPr>
          <w:ilvl w:val="0"/>
          <w:numId w:val="2"/>
        </w:numPr>
        <w:rPr>
          <w:lang w:eastAsia="en-GB"/>
        </w:rPr>
      </w:pPr>
      <w:r>
        <w:rPr>
          <w:lang w:eastAsia="en-GB"/>
        </w:rPr>
        <w:t>Power up your Raspberry Pi and printer</w:t>
      </w:r>
    </w:p>
    <w:p w:rsidR="00CB615F" w:rsidRDefault="00CB615F" w:rsidP="00C23CEE">
      <w:pPr>
        <w:pStyle w:val="ListParagraph"/>
        <w:numPr>
          <w:ilvl w:val="0"/>
          <w:numId w:val="2"/>
        </w:numPr>
        <w:rPr>
          <w:lang w:eastAsia="en-GB"/>
        </w:rPr>
      </w:pPr>
      <w:r>
        <w:rPr>
          <w:lang w:eastAsia="en-GB"/>
        </w:rPr>
        <w:t>Wait for the Raspberry Pi to boot into the graphical desktop environment</w:t>
      </w:r>
    </w:p>
    <w:p w:rsidR="00CB615F" w:rsidRDefault="00CB615F" w:rsidP="00C23CEE">
      <w:pPr>
        <w:pStyle w:val="ListParagraph"/>
        <w:numPr>
          <w:ilvl w:val="0"/>
          <w:numId w:val="2"/>
        </w:numPr>
        <w:rPr>
          <w:lang w:eastAsia="en-GB"/>
        </w:rPr>
      </w:pPr>
      <w:r>
        <w:rPr>
          <w:lang w:eastAsia="en-GB"/>
        </w:rPr>
        <w:t xml:space="preserve">Click on </w:t>
      </w:r>
      <w:r w:rsidRPr="00CB615F">
        <w:rPr>
          <w:i/>
          <w:lang w:eastAsia="en-GB"/>
        </w:rPr>
        <w:t>File Manager</w:t>
      </w:r>
      <w:r>
        <w:rPr>
          <w:lang w:eastAsia="en-GB"/>
        </w:rPr>
        <w:t xml:space="preserve"> on the task-bar.</w:t>
      </w:r>
    </w:p>
    <w:p w:rsidR="00CB615F" w:rsidRPr="008062DB" w:rsidRDefault="00CB615F" w:rsidP="00C23CEE">
      <w:pPr>
        <w:pStyle w:val="ListParagraph"/>
        <w:numPr>
          <w:ilvl w:val="0"/>
          <w:numId w:val="2"/>
        </w:numPr>
        <w:rPr>
          <w:lang w:eastAsia="en-GB"/>
        </w:rPr>
      </w:pPr>
      <w:r>
        <w:rPr>
          <w:lang w:eastAsia="en-GB"/>
        </w:rPr>
        <w:t xml:space="preserve">Navigate to </w:t>
      </w:r>
      <w:r w:rsidR="00E33E6D">
        <w:rPr>
          <w:b/>
          <w:lang w:eastAsia="en-GB"/>
        </w:rPr>
        <w:t>/home/pi/</w:t>
      </w:r>
      <w:proofErr w:type="spellStart"/>
      <w:r w:rsidR="00E33E6D">
        <w:rPr>
          <w:b/>
          <w:lang w:eastAsia="en-GB"/>
        </w:rPr>
        <w:t>pipsta</w:t>
      </w:r>
      <w:proofErr w:type="spellEnd"/>
      <w:r w:rsidR="00E33E6D">
        <w:rPr>
          <w:b/>
          <w:lang w:eastAsia="en-GB"/>
        </w:rPr>
        <w:t>/</w:t>
      </w:r>
      <w:r w:rsidR="00440770">
        <w:rPr>
          <w:b/>
          <w:lang w:eastAsia="en-GB"/>
        </w:rPr>
        <w:t>Scratch/</w:t>
      </w:r>
      <w:proofErr w:type="spellStart"/>
      <w:r w:rsidR="00440770">
        <w:rPr>
          <w:b/>
          <w:lang w:eastAsia="en-GB"/>
        </w:rPr>
        <w:t>Game_with_</w:t>
      </w:r>
      <w:r w:rsidR="00D30B59">
        <w:rPr>
          <w:b/>
          <w:lang w:eastAsia="en-GB"/>
        </w:rPr>
        <w:t>Certificate</w:t>
      </w:r>
      <w:proofErr w:type="spellEnd"/>
    </w:p>
    <w:p w:rsidR="00D30B59" w:rsidRDefault="00D30B59" w:rsidP="00C23CEE">
      <w:pPr>
        <w:numPr>
          <w:ilvl w:val="0"/>
          <w:numId w:val="2"/>
        </w:numPr>
        <w:spacing w:after="0" w:line="100" w:lineRule="atLeast"/>
        <w:rPr>
          <w:rFonts w:eastAsia="Times New Roman" w:cs="Times New Roman"/>
        </w:rPr>
      </w:pPr>
      <w:r>
        <w:rPr>
          <w:rFonts w:eastAsia="Times New Roman" w:cs="Times New Roman"/>
        </w:rPr>
        <w:t xml:space="preserve">Now right-click on </w:t>
      </w:r>
      <w:r>
        <w:rPr>
          <w:rFonts w:eastAsia="Times New Roman" w:cs="Times New Roman"/>
          <w:b/>
        </w:rPr>
        <w:t>‘number_bonds.sb’</w:t>
      </w:r>
      <w:r>
        <w:rPr>
          <w:rFonts w:eastAsia="Times New Roman" w:cs="Times New Roman"/>
        </w:rPr>
        <w:t xml:space="preserve"> and select ‘Scratch’ from the pop-up menu. This will launch the Scratch environment and load the Number Bonds game.</w:t>
      </w:r>
    </w:p>
    <w:p w:rsidR="00164A0C" w:rsidRDefault="00164A0C" w:rsidP="00245E5A">
      <w:pPr>
        <w:spacing w:after="0" w:line="100" w:lineRule="atLeast"/>
        <w:rPr>
          <w:rFonts w:eastAsia="Times New Roman" w:cs="Times New Roman"/>
        </w:rPr>
      </w:pPr>
    </w:p>
    <w:p w:rsidR="004867D0" w:rsidRPr="00164A0C" w:rsidRDefault="00164A0C" w:rsidP="00C23CEE">
      <w:pPr>
        <w:pStyle w:val="ListParagraph"/>
        <w:numPr>
          <w:ilvl w:val="0"/>
          <w:numId w:val="2"/>
        </w:numPr>
        <w:spacing w:after="0"/>
        <w:rPr>
          <w:lang w:eastAsia="en-GB"/>
        </w:rPr>
      </w:pPr>
      <w:r>
        <w:rPr>
          <w:lang w:eastAsia="en-GB"/>
        </w:rPr>
        <w:t>From File Manager, p</w:t>
      </w:r>
      <w:r w:rsidRPr="008062DB">
        <w:rPr>
          <w:lang w:eastAsia="en-GB"/>
        </w:rPr>
        <w:t>re</w:t>
      </w:r>
      <w:r>
        <w:rPr>
          <w:lang w:eastAsia="en-GB"/>
        </w:rPr>
        <w:t xml:space="preserve">ss </w:t>
      </w:r>
      <w:r>
        <w:rPr>
          <w:b/>
          <w:lang w:eastAsia="en-GB"/>
        </w:rPr>
        <w:t>[F4]</w:t>
      </w:r>
      <w:r>
        <w:rPr>
          <w:lang w:eastAsia="en-GB"/>
        </w:rPr>
        <w:t xml:space="preserve"> to open </w:t>
      </w:r>
      <w:proofErr w:type="spellStart"/>
      <w:r>
        <w:rPr>
          <w:lang w:eastAsia="en-GB"/>
        </w:rPr>
        <w:t>LXTerminal</w:t>
      </w:r>
      <w:proofErr w:type="spellEnd"/>
      <w:r>
        <w:rPr>
          <w:lang w:eastAsia="en-GB"/>
        </w:rPr>
        <w:t xml:space="preserve"> and </w:t>
      </w:r>
      <w:r w:rsidR="004867D0" w:rsidRPr="00164A0C">
        <w:rPr>
          <w:rFonts w:eastAsia="Times New Roman" w:cs="Times New Roman"/>
        </w:rPr>
        <w:t>enter the following at the $ prompt:</w:t>
      </w:r>
    </w:p>
    <w:p w:rsidR="004867D0" w:rsidRPr="004867D0" w:rsidRDefault="004867D0" w:rsidP="004867D0">
      <w:pPr>
        <w:spacing w:after="0" w:line="100" w:lineRule="atLeast"/>
        <w:ind w:left="1440"/>
        <w:rPr>
          <w:rFonts w:eastAsia="Times New Roman" w:cs="Times New Roman"/>
          <w:b/>
        </w:rPr>
      </w:pPr>
      <w:proofErr w:type="gramStart"/>
      <w:r>
        <w:rPr>
          <w:rFonts w:eastAsia="Times New Roman" w:cs="Times New Roman"/>
          <w:b/>
        </w:rPr>
        <w:t>python</w:t>
      </w:r>
      <w:proofErr w:type="gramEnd"/>
      <w:r>
        <w:rPr>
          <w:rFonts w:eastAsia="Times New Roman" w:cs="Times New Roman"/>
          <w:b/>
        </w:rPr>
        <w:t xml:space="preserve"> certificate.py</w:t>
      </w:r>
    </w:p>
    <w:p w:rsidR="00873A28" w:rsidRDefault="004867D0" w:rsidP="00952912">
      <w:pPr>
        <w:pStyle w:val="ListParagraph"/>
        <w:rPr>
          <w:lang w:eastAsia="en-GB"/>
        </w:rPr>
      </w:pPr>
      <w:r>
        <w:rPr>
          <w:lang w:eastAsia="en-GB"/>
        </w:rPr>
        <w:t>This will start the Python Listener script ready for the end of the game when the certificate will be printed.</w:t>
      </w:r>
    </w:p>
    <w:p w:rsidR="00D423ED" w:rsidRDefault="0006754F" w:rsidP="00C23CEE">
      <w:pPr>
        <w:pStyle w:val="ListParagraph"/>
        <w:numPr>
          <w:ilvl w:val="0"/>
          <w:numId w:val="2"/>
        </w:numPr>
        <w:rPr>
          <w:lang w:eastAsia="en-GB"/>
        </w:rPr>
      </w:pPr>
      <w:r>
        <w:rPr>
          <w:lang w:eastAsia="en-GB"/>
        </w:rPr>
        <w:lastRenderedPageBreak/>
        <w:t>Back in Scratch</w:t>
      </w:r>
      <w:r w:rsidR="00164A0C">
        <w:rPr>
          <w:lang w:eastAsia="en-GB"/>
        </w:rPr>
        <w:t>, check that the Pipsta printer has a tick on it</w:t>
      </w:r>
      <w:r w:rsidR="00D423ED">
        <w:rPr>
          <w:lang w:eastAsia="en-GB"/>
        </w:rPr>
        <w:t xml:space="preserve"> (indicating that the connection between Scratch and Python is live)</w:t>
      </w:r>
    </w:p>
    <w:p w:rsidR="00164A0C" w:rsidRDefault="00D423ED" w:rsidP="00C23CEE">
      <w:pPr>
        <w:pStyle w:val="ListParagraph"/>
        <w:numPr>
          <w:ilvl w:val="0"/>
          <w:numId w:val="2"/>
        </w:numPr>
        <w:rPr>
          <w:lang w:eastAsia="en-GB"/>
        </w:rPr>
      </w:pPr>
      <w:r>
        <w:rPr>
          <w:lang w:eastAsia="en-GB"/>
        </w:rPr>
        <w:t xml:space="preserve">Now, in Scratch, </w:t>
      </w:r>
      <w:r w:rsidR="00164A0C">
        <w:rPr>
          <w:lang w:eastAsia="en-GB"/>
        </w:rPr>
        <w:t>press the green flag symbol:</w:t>
      </w:r>
    </w:p>
    <w:p w:rsidR="00164A0C" w:rsidRDefault="00164A0C" w:rsidP="00164A0C">
      <w:pPr>
        <w:pStyle w:val="ListParagraph"/>
        <w:ind w:firstLine="720"/>
        <w:rPr>
          <w:lang w:eastAsia="en-GB"/>
        </w:rPr>
      </w:pPr>
      <w:r>
        <w:rPr>
          <w:noProof/>
          <w:lang w:eastAsia="en-GB"/>
        </w:rPr>
        <w:drawing>
          <wp:inline distT="0" distB="0" distL="0" distR="0" wp14:anchorId="2B486011" wp14:editId="129A39F4">
            <wp:extent cx="27622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p>
    <w:p w:rsidR="00164A0C" w:rsidRDefault="00164A0C" w:rsidP="00164A0C">
      <w:pPr>
        <w:pStyle w:val="ListParagraph"/>
        <w:rPr>
          <w:lang w:eastAsia="en-GB"/>
        </w:rPr>
      </w:pPr>
      <w:proofErr w:type="gramStart"/>
      <w:r>
        <w:rPr>
          <w:lang w:eastAsia="en-GB"/>
        </w:rPr>
        <w:t>to</w:t>
      </w:r>
      <w:proofErr w:type="gramEnd"/>
      <w:r>
        <w:rPr>
          <w:lang w:eastAsia="en-GB"/>
        </w:rPr>
        <w:t xml:space="preserve"> start the game.</w:t>
      </w:r>
    </w:p>
    <w:p w:rsidR="00164A0C" w:rsidRDefault="00164A0C" w:rsidP="00C23CEE">
      <w:pPr>
        <w:pStyle w:val="ListParagraph"/>
        <w:numPr>
          <w:ilvl w:val="0"/>
          <w:numId w:val="2"/>
        </w:numPr>
        <w:rPr>
          <w:lang w:eastAsia="en-GB"/>
        </w:rPr>
      </w:pPr>
      <w:r>
        <w:rPr>
          <w:lang w:eastAsia="en-GB"/>
        </w:rPr>
        <w:t>Follow the instructions in the speech bubble from the ‘rocket’ to play the game</w:t>
      </w:r>
    </w:p>
    <w:p w:rsidR="00D423ED" w:rsidRPr="00D77511" w:rsidRDefault="00164A0C" w:rsidP="00C23CEE">
      <w:pPr>
        <w:pStyle w:val="ListParagraph"/>
        <w:numPr>
          <w:ilvl w:val="0"/>
          <w:numId w:val="2"/>
        </w:numPr>
        <w:rPr>
          <w:rFonts w:eastAsia="Times New Roman"/>
        </w:rPr>
      </w:pPr>
      <w:r>
        <w:rPr>
          <w:lang w:eastAsia="en-GB"/>
        </w:rPr>
        <w:t>Once the game is completed, and whilst the certificate is being printed, you will be able to move the mouse around to have thirty seconds of free ‘play time’ with the now flashing rocket.</w:t>
      </w:r>
    </w:p>
    <w:p w:rsidR="003F2551" w:rsidRPr="00D423ED" w:rsidRDefault="003F2551" w:rsidP="00D423ED">
      <w:pPr>
        <w:pStyle w:val="Heading1"/>
        <w:rPr>
          <w:rFonts w:eastAsia="Times New Roman"/>
          <w:color w:val="00B050"/>
        </w:rPr>
      </w:pPr>
      <w:bookmarkStart w:id="8" w:name="_Toc404845929"/>
      <w:r w:rsidRPr="00D423ED">
        <w:rPr>
          <w:rFonts w:eastAsia="Times New Roman"/>
          <w:color w:val="00B050"/>
        </w:rPr>
        <w:t>How it Works</w:t>
      </w:r>
      <w:bookmarkEnd w:id="8"/>
    </w:p>
    <w:p w:rsidR="003F2551" w:rsidRDefault="00D423ED" w:rsidP="00933EBD">
      <w:r>
        <w:t>The primitive game itself can be conceptually split into several sections:</w:t>
      </w:r>
    </w:p>
    <w:p w:rsidR="00D423ED" w:rsidRDefault="00D423ED" w:rsidP="00C23CEE">
      <w:pPr>
        <w:pStyle w:val="ListParagraph"/>
        <w:numPr>
          <w:ilvl w:val="0"/>
          <w:numId w:val="7"/>
        </w:numPr>
      </w:pPr>
      <w:r>
        <w:t>Initialisation: all the variable are set to their default values</w:t>
      </w:r>
    </w:p>
    <w:p w:rsidR="00D423ED" w:rsidRDefault="00D423ED" w:rsidP="00C23CEE">
      <w:pPr>
        <w:pStyle w:val="ListParagraph"/>
        <w:numPr>
          <w:ilvl w:val="0"/>
          <w:numId w:val="7"/>
        </w:numPr>
      </w:pPr>
      <w:r>
        <w:t>The player is invited to enter their name</w:t>
      </w:r>
    </w:p>
    <w:p w:rsidR="00877D84" w:rsidRDefault="00877D84" w:rsidP="00C23CEE">
      <w:pPr>
        <w:pStyle w:val="ListParagraph"/>
        <w:numPr>
          <w:ilvl w:val="0"/>
          <w:numId w:val="7"/>
        </w:numPr>
      </w:pPr>
      <w:r>
        <w:t>Scratch broadcasts a ‘generate name’ command</w:t>
      </w:r>
    </w:p>
    <w:p w:rsidR="00877D84" w:rsidRDefault="00877D84" w:rsidP="00C23CEE">
      <w:pPr>
        <w:pStyle w:val="ListParagraph"/>
        <w:numPr>
          <w:ilvl w:val="0"/>
          <w:numId w:val="7"/>
        </w:numPr>
      </w:pPr>
      <w:r>
        <w:t xml:space="preserve">Scratch broadcasts the player’s name. The Python ‘Listener’ </w:t>
      </w:r>
      <w:r w:rsidRPr="00877D84">
        <w:rPr>
          <w:i/>
        </w:rPr>
        <w:t>certificate.py</w:t>
      </w:r>
      <w:r>
        <w:t xml:space="preserve"> begins processing the name data into a font image. If no font filename was provided, the default Raspbian font ‘Chancery’ will be used. </w:t>
      </w:r>
      <w:r w:rsidR="00E77FD1">
        <w:t xml:space="preserve">By initiating this image generation </w:t>
      </w:r>
      <w:r w:rsidR="00E77FD1">
        <w:rPr>
          <w:i/>
        </w:rPr>
        <w:t xml:space="preserve">before </w:t>
      </w:r>
      <w:r w:rsidR="00E77FD1">
        <w:t xml:space="preserve">the game begins, this </w:t>
      </w:r>
      <w:r>
        <w:t>allows Python to get to work processing th</w:t>
      </w:r>
      <w:r w:rsidR="00E77FD1">
        <w:t>e image in the background while</w:t>
      </w:r>
      <w:r>
        <w:t xml:space="preserve"> the game is being played, </w:t>
      </w:r>
      <w:r w:rsidR="00E77FD1">
        <w:t xml:space="preserve">ensuring there are no additional delays </w:t>
      </w:r>
      <w:r>
        <w:t>at the end of the game.</w:t>
      </w:r>
    </w:p>
    <w:p w:rsidR="00D423ED" w:rsidRDefault="00D423ED" w:rsidP="00C23CEE">
      <w:pPr>
        <w:pStyle w:val="ListParagraph"/>
        <w:numPr>
          <w:ilvl w:val="0"/>
          <w:numId w:val="7"/>
        </w:numPr>
      </w:pPr>
      <w:r>
        <w:t xml:space="preserve">Game: </w:t>
      </w:r>
    </w:p>
    <w:p w:rsidR="00D423ED" w:rsidRDefault="00D423ED" w:rsidP="00C23CEE">
      <w:pPr>
        <w:pStyle w:val="ListParagraph"/>
        <w:numPr>
          <w:ilvl w:val="1"/>
          <w:numId w:val="7"/>
        </w:numPr>
      </w:pPr>
      <w:r>
        <w:t xml:space="preserve">The game loops a pre-defined number of times </w:t>
      </w:r>
    </w:p>
    <w:p w:rsidR="00D423ED" w:rsidRDefault="00D423ED" w:rsidP="00C23CEE">
      <w:pPr>
        <w:pStyle w:val="ListParagraph"/>
        <w:numPr>
          <w:ilvl w:val="1"/>
          <w:numId w:val="7"/>
        </w:numPr>
      </w:pPr>
      <w:r>
        <w:t xml:space="preserve">random numbers </w:t>
      </w:r>
      <w:r w:rsidR="00AE785B">
        <w:t>(</w:t>
      </w:r>
      <w:r>
        <w:t>in the pre-defined range</w:t>
      </w:r>
      <w:r w:rsidR="00AE785B">
        <w:t>)</w:t>
      </w:r>
      <w:r>
        <w:t xml:space="preserve"> are used to generate questions</w:t>
      </w:r>
    </w:p>
    <w:p w:rsidR="00D423ED" w:rsidRDefault="00D423ED" w:rsidP="00C23CEE">
      <w:pPr>
        <w:pStyle w:val="ListParagraph"/>
        <w:numPr>
          <w:ilvl w:val="1"/>
          <w:numId w:val="7"/>
        </w:numPr>
      </w:pPr>
      <w:r>
        <w:t>the player</w:t>
      </w:r>
      <w:r w:rsidR="00AE785B">
        <w:t xml:space="preserve"> is invited to input the answer to each question</w:t>
      </w:r>
    </w:p>
    <w:p w:rsidR="00D423ED" w:rsidRDefault="00D423ED" w:rsidP="00C23CEE">
      <w:pPr>
        <w:pStyle w:val="ListParagraph"/>
        <w:numPr>
          <w:ilvl w:val="1"/>
          <w:numId w:val="7"/>
        </w:numPr>
      </w:pPr>
      <w:r>
        <w:t>the player is provided with feedback</w:t>
      </w:r>
      <w:r w:rsidR="00AE785B">
        <w:t xml:space="preserve"> on each question</w:t>
      </w:r>
    </w:p>
    <w:p w:rsidR="00D423ED" w:rsidRDefault="00D423ED" w:rsidP="00C23CEE">
      <w:pPr>
        <w:pStyle w:val="ListParagraph"/>
        <w:numPr>
          <w:ilvl w:val="1"/>
          <w:numId w:val="7"/>
        </w:numPr>
      </w:pPr>
      <w:r>
        <w:t xml:space="preserve">the ‘rocket’ moves </w:t>
      </w:r>
      <w:r w:rsidR="00C95A10">
        <w:t xml:space="preserve">upwards </w:t>
      </w:r>
      <w:r>
        <w:t xml:space="preserve">as a simple animation if the </w:t>
      </w:r>
      <w:r w:rsidR="00AE785B">
        <w:t xml:space="preserve">player’s </w:t>
      </w:r>
      <w:r>
        <w:t>answer was correct</w:t>
      </w:r>
    </w:p>
    <w:p w:rsidR="00D423ED" w:rsidRDefault="00D423ED" w:rsidP="00C23CEE">
      <w:pPr>
        <w:pStyle w:val="ListParagraph"/>
        <w:numPr>
          <w:ilvl w:val="1"/>
          <w:numId w:val="7"/>
        </w:numPr>
      </w:pPr>
      <w:r>
        <w:t xml:space="preserve">at the end of the game, the player is told </w:t>
      </w:r>
      <w:r w:rsidR="00C95A10">
        <w:t>how many questions they got correct</w:t>
      </w:r>
    </w:p>
    <w:p w:rsidR="00D423ED" w:rsidRDefault="003E6197" w:rsidP="00C23CEE">
      <w:pPr>
        <w:pStyle w:val="ListParagraph"/>
        <w:numPr>
          <w:ilvl w:val="0"/>
          <w:numId w:val="7"/>
        </w:numPr>
      </w:pPr>
      <w:r>
        <w:t>Certificate:</w:t>
      </w:r>
    </w:p>
    <w:p w:rsidR="003E6197" w:rsidRDefault="00C95A10" w:rsidP="00C23CEE">
      <w:pPr>
        <w:pStyle w:val="ListParagraph"/>
        <w:numPr>
          <w:ilvl w:val="1"/>
          <w:numId w:val="7"/>
        </w:numPr>
      </w:pPr>
      <w:r>
        <w:t>Scratch broadcasts a ‘top flourish’ command</w:t>
      </w:r>
      <w:r w:rsidR="00E77FD1">
        <w:t xml:space="preserve">. The Python Listener uses the </w:t>
      </w:r>
      <w:r w:rsidR="00E77FD1" w:rsidRPr="00E77FD1">
        <w:rPr>
          <w:i/>
        </w:rPr>
        <w:t>imaging library</w:t>
      </w:r>
      <w:r w:rsidR="00E77FD1">
        <w:t xml:space="preserve"> to load a calligraphic flourish, and uses </w:t>
      </w:r>
      <w:proofErr w:type="spellStart"/>
      <w:r w:rsidR="00E77FD1" w:rsidRPr="00E77FD1">
        <w:rPr>
          <w:i/>
        </w:rPr>
        <w:t>bitarray</w:t>
      </w:r>
      <w:proofErr w:type="spellEnd"/>
      <w:r w:rsidR="00E77FD1">
        <w:rPr>
          <w:i/>
        </w:rPr>
        <w:t xml:space="preserve">, </w:t>
      </w:r>
      <w:proofErr w:type="spellStart"/>
      <w:r w:rsidR="00E77FD1">
        <w:rPr>
          <w:i/>
        </w:rPr>
        <w:t>PyUSB</w:t>
      </w:r>
      <w:proofErr w:type="spellEnd"/>
      <w:r w:rsidR="00E77FD1">
        <w:rPr>
          <w:i/>
        </w:rPr>
        <w:t xml:space="preserve"> and </w:t>
      </w:r>
      <w:proofErr w:type="spellStart"/>
      <w:r w:rsidR="00E77FD1">
        <w:rPr>
          <w:i/>
        </w:rPr>
        <w:t>LibUSB</w:t>
      </w:r>
      <w:proofErr w:type="spellEnd"/>
      <w:r w:rsidR="00E77FD1">
        <w:rPr>
          <w:i/>
        </w:rPr>
        <w:t xml:space="preserve"> libraries </w:t>
      </w:r>
      <w:r w:rsidR="00E77FD1">
        <w:t xml:space="preserve">to manipulate and send the </w:t>
      </w:r>
      <w:r w:rsidR="002934FE">
        <w:t>data to the Pipsta printer.</w:t>
      </w:r>
    </w:p>
    <w:p w:rsidR="00C95A10" w:rsidRPr="003F2551" w:rsidRDefault="00C95A10" w:rsidP="00C23CEE">
      <w:pPr>
        <w:pStyle w:val="ListParagraph"/>
        <w:numPr>
          <w:ilvl w:val="1"/>
          <w:numId w:val="7"/>
        </w:numPr>
      </w:pPr>
      <w:r>
        <w:t>Scratch broadcasts a ‘centre justify’ command</w:t>
      </w:r>
      <w:r w:rsidR="002934FE">
        <w:t xml:space="preserve">. The Listener prepares to centre justify </w:t>
      </w:r>
      <w:r>
        <w:t>subsequent text</w:t>
      </w:r>
    </w:p>
    <w:p w:rsidR="00C95A10" w:rsidRPr="003F2551" w:rsidRDefault="00C95A10" w:rsidP="00C23CEE">
      <w:pPr>
        <w:pStyle w:val="ListParagraph"/>
        <w:numPr>
          <w:ilvl w:val="1"/>
          <w:numId w:val="7"/>
        </w:numPr>
      </w:pPr>
      <w:r>
        <w:t>Scratch broadcasts a ‘newline’ command to feed paper</w:t>
      </w:r>
    </w:p>
    <w:p w:rsidR="00C95A10" w:rsidRPr="003F2551" w:rsidRDefault="00877D84" w:rsidP="00C23CEE">
      <w:pPr>
        <w:pStyle w:val="ListParagraph"/>
        <w:numPr>
          <w:ilvl w:val="1"/>
          <w:numId w:val="7"/>
        </w:numPr>
      </w:pPr>
      <w:r>
        <w:t>Scratch broadcasts the raw</w:t>
      </w:r>
      <w:r w:rsidR="00C95A10">
        <w:t xml:space="preserve"> </w:t>
      </w:r>
      <w:r>
        <w:t xml:space="preserve">text ‘This is to certify that’ </w:t>
      </w:r>
    </w:p>
    <w:p w:rsidR="00877D84" w:rsidRPr="003F2551" w:rsidRDefault="00877D84" w:rsidP="00C23CEE">
      <w:pPr>
        <w:pStyle w:val="ListParagraph"/>
        <w:numPr>
          <w:ilvl w:val="1"/>
          <w:numId w:val="7"/>
        </w:numPr>
      </w:pPr>
      <w:r>
        <w:t>Scratch broadcasts two ‘newline’ commands</w:t>
      </w:r>
    </w:p>
    <w:p w:rsidR="00877D84" w:rsidRPr="003F2551" w:rsidRDefault="00877D84" w:rsidP="00C23CEE">
      <w:pPr>
        <w:pStyle w:val="ListParagraph"/>
        <w:numPr>
          <w:ilvl w:val="1"/>
          <w:numId w:val="7"/>
        </w:numPr>
      </w:pPr>
      <w:r>
        <w:t>Scratch broadcasts a ‘display name’ command</w:t>
      </w:r>
      <w:r w:rsidR="00E77FD1">
        <w:t>, drawing-upon the image generated during the game.</w:t>
      </w:r>
    </w:p>
    <w:p w:rsidR="00C95A10" w:rsidRDefault="00E77FD1" w:rsidP="00C23CEE">
      <w:pPr>
        <w:pStyle w:val="ListParagraph"/>
        <w:numPr>
          <w:ilvl w:val="1"/>
          <w:numId w:val="7"/>
        </w:numPr>
      </w:pPr>
      <w:r>
        <w:t>Scratch broadcasts a ‘mid flourish’ command</w:t>
      </w:r>
    </w:p>
    <w:p w:rsidR="002D0E3C" w:rsidRPr="003F2551" w:rsidRDefault="002D0E3C" w:rsidP="00C23CEE">
      <w:pPr>
        <w:pStyle w:val="ListParagraph"/>
        <w:numPr>
          <w:ilvl w:val="1"/>
          <w:numId w:val="7"/>
        </w:numPr>
      </w:pPr>
      <w:r>
        <w:t>Scratch broadcasts two ‘newline’ commands</w:t>
      </w:r>
    </w:p>
    <w:p w:rsidR="002D0E3C" w:rsidRPr="003F2551" w:rsidRDefault="002D0E3C" w:rsidP="00C23CEE">
      <w:pPr>
        <w:pStyle w:val="ListParagraph"/>
        <w:numPr>
          <w:ilvl w:val="1"/>
          <w:numId w:val="7"/>
        </w:numPr>
      </w:pPr>
      <w:r>
        <w:t>Scratch broadcasts the text ‘got’</w:t>
      </w:r>
    </w:p>
    <w:p w:rsidR="002D0E3C" w:rsidRPr="003F2551" w:rsidRDefault="002D0E3C" w:rsidP="00C23CEE">
      <w:pPr>
        <w:pStyle w:val="ListParagraph"/>
        <w:numPr>
          <w:ilvl w:val="1"/>
          <w:numId w:val="7"/>
        </w:numPr>
      </w:pPr>
      <w:r>
        <w:t>Scratch broadcasts two ‘newline’ commands</w:t>
      </w:r>
    </w:p>
    <w:p w:rsidR="002934FE" w:rsidRDefault="002D0E3C" w:rsidP="00C23CEE">
      <w:pPr>
        <w:pStyle w:val="ListParagraph"/>
        <w:numPr>
          <w:ilvl w:val="1"/>
          <w:numId w:val="7"/>
        </w:numPr>
      </w:pPr>
      <w:r>
        <w:lastRenderedPageBreak/>
        <w:t>Scratch joins a message together to detail the number of questions correct and the total number of questions, and broadcasts this to the Listener.</w:t>
      </w:r>
    </w:p>
    <w:p w:rsidR="002D0E3C" w:rsidRDefault="002D0E3C" w:rsidP="00C23CEE">
      <w:pPr>
        <w:pStyle w:val="ListParagraph"/>
        <w:numPr>
          <w:ilvl w:val="1"/>
          <w:numId w:val="7"/>
        </w:numPr>
      </w:pPr>
      <w:r>
        <w:t>Scratch broadcasts a ‘newline’ command</w:t>
      </w:r>
    </w:p>
    <w:p w:rsidR="002D0E3C" w:rsidRDefault="002D0E3C" w:rsidP="00C23CEE">
      <w:pPr>
        <w:pStyle w:val="ListParagraph"/>
        <w:numPr>
          <w:ilvl w:val="1"/>
          <w:numId w:val="7"/>
        </w:numPr>
      </w:pPr>
      <w:r>
        <w:t>Scratch joins a message together detailing the amount of time taken in seconds and broadcasts this</w:t>
      </w:r>
    </w:p>
    <w:p w:rsidR="002D0E3C" w:rsidRDefault="002D0E3C" w:rsidP="00C23CEE">
      <w:pPr>
        <w:pStyle w:val="ListParagraph"/>
        <w:numPr>
          <w:ilvl w:val="1"/>
          <w:numId w:val="7"/>
        </w:numPr>
      </w:pPr>
      <w:r>
        <w:t>Scratch joins and broadcasts a message detailing the number bonds to &lt;maximum&gt;</w:t>
      </w:r>
    </w:p>
    <w:p w:rsidR="002D0E3C" w:rsidRDefault="002D0E3C" w:rsidP="00C23CEE">
      <w:pPr>
        <w:pStyle w:val="ListParagraph"/>
        <w:numPr>
          <w:ilvl w:val="1"/>
          <w:numId w:val="7"/>
        </w:numPr>
      </w:pPr>
      <w:r>
        <w:rPr>
          <w:b/>
          <w:u w:val="single"/>
        </w:rPr>
        <w:t>If</w:t>
      </w:r>
      <w:r w:rsidRPr="002D0E3C">
        <w:rPr>
          <w:b/>
          <w:i/>
        </w:rPr>
        <w:t xml:space="preserve"> </w:t>
      </w:r>
      <w:r>
        <w:t>the number of questions successfully answered is greater-than or equal-to the award threshold set in initialisation, a command to print the Scratch Cat image is broadcast, otherwise, no such broadcast is made and no cat image will be produced.</w:t>
      </w:r>
    </w:p>
    <w:p w:rsidR="002D0E3C" w:rsidRDefault="002D0E3C" w:rsidP="00C23CEE">
      <w:pPr>
        <w:pStyle w:val="ListParagraph"/>
        <w:numPr>
          <w:ilvl w:val="1"/>
          <w:numId w:val="7"/>
        </w:numPr>
      </w:pPr>
      <w:r>
        <w:t>Scratch broadcasts a ‘newline’ command</w:t>
      </w:r>
    </w:p>
    <w:p w:rsidR="002D0E3C" w:rsidRDefault="0024248B" w:rsidP="00C23CEE">
      <w:pPr>
        <w:pStyle w:val="ListParagraph"/>
        <w:numPr>
          <w:ilvl w:val="1"/>
          <w:numId w:val="7"/>
        </w:numPr>
      </w:pPr>
      <w:r>
        <w:t>There now follows a block of code which retrieves and broadcasts each of the questions and an</w:t>
      </w:r>
      <w:r w:rsidR="00440770">
        <w:t>swers provided, along with text</w:t>
      </w:r>
      <w:r>
        <w:t xml:space="preserve"> declaring the answer to be right or wrong.</w:t>
      </w:r>
    </w:p>
    <w:p w:rsidR="0024248B" w:rsidRDefault="0024248B" w:rsidP="00C23CEE">
      <w:pPr>
        <w:pStyle w:val="ListParagraph"/>
        <w:numPr>
          <w:ilvl w:val="1"/>
          <w:numId w:val="7"/>
        </w:numPr>
      </w:pPr>
      <w:r>
        <w:t xml:space="preserve">Scratch broadcasts a ‘bottom flourish’ command, prompting the Listener to load the flourish image and </w:t>
      </w:r>
      <w:r w:rsidRPr="0024248B">
        <w:rPr>
          <w:i/>
        </w:rPr>
        <w:t>rotate it</w:t>
      </w:r>
      <w:r>
        <w:t xml:space="preserve"> prior to printing it just as before.</w:t>
      </w:r>
    </w:p>
    <w:p w:rsidR="0024248B" w:rsidRDefault="0024248B" w:rsidP="00C23CEE">
      <w:pPr>
        <w:pStyle w:val="ListParagraph"/>
        <w:numPr>
          <w:ilvl w:val="1"/>
          <w:numId w:val="7"/>
        </w:numPr>
      </w:pPr>
      <w:r>
        <w:t>Finally, Scratch will broadcast 5 newline commands to feed the certificate past the tear-bar.</w:t>
      </w:r>
    </w:p>
    <w:p w:rsidR="0024248B" w:rsidRDefault="00933EBD" w:rsidP="00C23CEE">
      <w:pPr>
        <w:pStyle w:val="ListParagraph"/>
        <w:numPr>
          <w:ilvl w:val="0"/>
          <w:numId w:val="7"/>
        </w:numPr>
      </w:pPr>
      <w:r>
        <w:t>Play time:</w:t>
      </w:r>
      <w:r w:rsidR="0024248B">
        <w:t xml:space="preserve"> </w:t>
      </w:r>
      <w:r>
        <w:t>If the player exceeded the Award Threshold, w</w:t>
      </w:r>
      <w:r w:rsidR="0024248B">
        <w:t xml:space="preserve">hilst the Python Listener is producing the certificate, the player can move the mouse pointer to get </w:t>
      </w:r>
      <w:r>
        <w:t xml:space="preserve">a now flashing </w:t>
      </w:r>
      <w:r w:rsidR="0024248B">
        <w:t>‘rocket’ to fly around the screen.</w:t>
      </w:r>
    </w:p>
    <w:p w:rsidR="00933EBD" w:rsidRPr="003F2551" w:rsidRDefault="00933EBD" w:rsidP="00C23CEE">
      <w:pPr>
        <w:pStyle w:val="ListParagraph"/>
        <w:numPr>
          <w:ilvl w:val="0"/>
          <w:numId w:val="7"/>
        </w:numPr>
      </w:pPr>
      <w:r>
        <w:t>End of game: finally, the rocket will stop flashing and return to its starting position in readiness for the next game. The ‘game over’ text will be displayed on-screen.</w:t>
      </w:r>
    </w:p>
    <w:p w:rsidR="00933EBD" w:rsidRDefault="000D620D" w:rsidP="007C2BA2">
      <w:pPr>
        <w:pStyle w:val="Heading1"/>
        <w:rPr>
          <w:color w:val="00B050"/>
          <w:lang w:eastAsia="en-GB"/>
        </w:rPr>
      </w:pPr>
      <w:bookmarkStart w:id="9" w:name="_Toc404845930"/>
      <w:r>
        <w:rPr>
          <w:color w:val="00B050"/>
          <w:lang w:eastAsia="en-GB"/>
        </w:rPr>
        <w:t>Adjusting Functionality</w:t>
      </w:r>
      <w:bookmarkEnd w:id="9"/>
    </w:p>
    <w:p w:rsidR="000D620D" w:rsidRDefault="006C7EB1" w:rsidP="00C23CEE">
      <w:pPr>
        <w:pStyle w:val="ListParagraph"/>
        <w:numPr>
          <w:ilvl w:val="0"/>
          <w:numId w:val="12"/>
        </w:numPr>
        <w:rPr>
          <w:lang w:eastAsia="en-GB"/>
        </w:rPr>
      </w:pPr>
      <w:r>
        <w:rPr>
          <w:lang w:eastAsia="en-GB"/>
        </w:rPr>
        <w:t xml:space="preserve">Try an alternative font for generating the player’s name by issuing </w:t>
      </w:r>
      <w:r w:rsidR="00440770">
        <w:rPr>
          <w:lang w:eastAsia="en-GB"/>
        </w:rPr>
        <w:t>a</w:t>
      </w:r>
      <w:r>
        <w:rPr>
          <w:lang w:eastAsia="en-GB"/>
        </w:rPr>
        <w:t xml:space="preserve"> command</w:t>
      </w:r>
      <w:r w:rsidR="00440770">
        <w:rPr>
          <w:lang w:eastAsia="en-GB"/>
        </w:rPr>
        <w:t xml:space="preserve"> in the following format</w:t>
      </w:r>
      <w:r>
        <w:rPr>
          <w:lang w:eastAsia="en-GB"/>
        </w:rPr>
        <w:t>:</w:t>
      </w:r>
    </w:p>
    <w:p w:rsidR="006C7EB1" w:rsidRPr="006C7EB1" w:rsidRDefault="006C7EB1" w:rsidP="006C7EB1">
      <w:pPr>
        <w:pStyle w:val="ListParagraph"/>
        <w:rPr>
          <w:lang w:eastAsia="en-GB"/>
        </w:rPr>
      </w:pPr>
      <w:proofErr w:type="gramStart"/>
      <w:r>
        <w:rPr>
          <w:b/>
          <w:lang w:eastAsia="en-GB"/>
        </w:rPr>
        <w:t>python</w:t>
      </w:r>
      <w:proofErr w:type="gramEnd"/>
      <w:r>
        <w:rPr>
          <w:b/>
          <w:lang w:eastAsia="en-GB"/>
        </w:rPr>
        <w:t xml:space="preserve"> certificate.py “</w:t>
      </w:r>
      <w:r w:rsidRPr="006C7EB1">
        <w:rPr>
          <w:lang w:eastAsia="en-GB"/>
        </w:rPr>
        <w:t>&lt;your-font-</w:t>
      </w:r>
      <w:r w:rsidR="00440770">
        <w:rPr>
          <w:lang w:eastAsia="en-GB"/>
        </w:rPr>
        <w:t>path-and-</w:t>
      </w:r>
      <w:r w:rsidRPr="006C7EB1">
        <w:rPr>
          <w:lang w:eastAsia="en-GB"/>
        </w:rPr>
        <w:t>name-here&gt;”</w:t>
      </w:r>
    </w:p>
    <w:p w:rsidR="006C7EB1" w:rsidRPr="006C7EB1" w:rsidRDefault="006C7EB1" w:rsidP="00C23CEE">
      <w:pPr>
        <w:pStyle w:val="ListParagraph"/>
        <w:numPr>
          <w:ilvl w:val="0"/>
          <w:numId w:val="12"/>
        </w:numPr>
        <w:rPr>
          <w:lang w:eastAsia="en-GB"/>
        </w:rPr>
      </w:pPr>
      <w:r>
        <w:rPr>
          <w:lang w:eastAsia="en-GB"/>
        </w:rPr>
        <w:t>Append a merit to the bottom of the certificate for players answering all questions correctly by issuing more broadcasts from Scratch.</w:t>
      </w:r>
    </w:p>
    <w:p w:rsidR="007C2BA2" w:rsidRPr="007C2BA2" w:rsidRDefault="007C2BA2" w:rsidP="007C2BA2">
      <w:pPr>
        <w:pStyle w:val="Heading1"/>
        <w:rPr>
          <w:color w:val="00B050"/>
          <w:lang w:eastAsia="en-GB"/>
        </w:rPr>
      </w:pPr>
      <w:bookmarkStart w:id="10" w:name="_Toc404845931"/>
      <w:r w:rsidRPr="007C2BA2">
        <w:rPr>
          <w:color w:val="00B050"/>
          <w:lang w:eastAsia="en-GB"/>
        </w:rPr>
        <w:t>Next Steps</w:t>
      </w:r>
      <w:bookmarkEnd w:id="10"/>
    </w:p>
    <w:p w:rsidR="00821E7B" w:rsidRDefault="00C2302B" w:rsidP="007C2BA2">
      <w:pPr>
        <w:rPr>
          <w:lang w:eastAsia="en-GB"/>
        </w:rPr>
      </w:pPr>
      <w:r>
        <w:rPr>
          <w:lang w:eastAsia="en-GB"/>
        </w:rPr>
        <w:t>I</w:t>
      </w:r>
      <w:r w:rsidR="007C2BA2">
        <w:rPr>
          <w:lang w:eastAsia="en-GB"/>
        </w:rPr>
        <w:t>f this is the end of your session, s</w:t>
      </w:r>
      <w:r w:rsidR="00342108">
        <w:rPr>
          <w:lang w:eastAsia="en-GB"/>
        </w:rPr>
        <w:t xml:space="preserve">ee the section entitled </w:t>
      </w:r>
      <w:r w:rsidR="00342108" w:rsidRPr="007C2BA2">
        <w:rPr>
          <w:i/>
          <w:lang w:eastAsia="en-GB"/>
        </w:rPr>
        <w:t xml:space="preserve">Shutting Pipsta </w:t>
      </w:r>
      <w:proofErr w:type="gramStart"/>
      <w:r w:rsidR="00342108" w:rsidRPr="007C2BA2">
        <w:rPr>
          <w:i/>
          <w:lang w:eastAsia="en-GB"/>
        </w:rPr>
        <w:t>Down</w:t>
      </w:r>
      <w:proofErr w:type="gramEnd"/>
      <w:r w:rsidR="00342108" w:rsidRPr="007C2BA2">
        <w:rPr>
          <w:i/>
          <w:lang w:eastAsia="en-GB"/>
        </w:rPr>
        <w:t xml:space="preserve"> Safely</w:t>
      </w:r>
      <w:r w:rsidR="00342108">
        <w:rPr>
          <w:lang w:eastAsia="en-GB"/>
        </w:rPr>
        <w:t xml:space="preserve">, or –to continue on to </w:t>
      </w:r>
      <w:r w:rsidR="003A7667">
        <w:rPr>
          <w:lang w:eastAsia="en-GB"/>
        </w:rPr>
        <w:t xml:space="preserve">learn how the Listener Script works with </w:t>
      </w:r>
      <w:r w:rsidR="00682168">
        <w:rPr>
          <w:lang w:eastAsia="en-GB"/>
        </w:rPr>
        <w:t>the following</w:t>
      </w:r>
      <w:r w:rsidR="003A7667">
        <w:rPr>
          <w:lang w:eastAsia="en-GB"/>
        </w:rPr>
        <w:t xml:space="preserve"> tutorial</w:t>
      </w:r>
      <w:r w:rsidR="00682168">
        <w:rPr>
          <w:lang w:eastAsia="en-GB"/>
        </w:rPr>
        <w:t>:</w:t>
      </w:r>
    </w:p>
    <w:p w:rsidR="00342108" w:rsidRPr="0052646F" w:rsidRDefault="00BA5A84" w:rsidP="00C23CEE">
      <w:pPr>
        <w:pStyle w:val="ListParagraph"/>
        <w:numPr>
          <w:ilvl w:val="0"/>
          <w:numId w:val="4"/>
        </w:numPr>
        <w:rPr>
          <w:b/>
          <w:i/>
          <w:lang w:eastAsia="en-GB"/>
        </w:rPr>
      </w:pPr>
      <w:r>
        <w:rPr>
          <w:b/>
          <w:i/>
          <w:lang w:eastAsia="en-GB"/>
        </w:rPr>
        <w:t>PIPSTA107</w:t>
      </w:r>
      <w:r w:rsidR="00780B31">
        <w:rPr>
          <w:b/>
          <w:i/>
          <w:lang w:eastAsia="en-GB"/>
        </w:rPr>
        <w:t xml:space="preserve"> –</w:t>
      </w:r>
      <w:r>
        <w:rPr>
          <w:b/>
          <w:i/>
          <w:lang w:eastAsia="en-GB"/>
        </w:rPr>
        <w:t xml:space="preserve">Scratch </w:t>
      </w:r>
      <w:r w:rsidR="007C2BA2">
        <w:rPr>
          <w:b/>
          <w:i/>
          <w:lang w:eastAsia="en-GB"/>
        </w:rPr>
        <w:t xml:space="preserve">Python </w:t>
      </w:r>
      <w:r w:rsidR="003A7667">
        <w:rPr>
          <w:b/>
          <w:i/>
          <w:lang w:eastAsia="en-GB"/>
        </w:rPr>
        <w:t xml:space="preserve">Listener </w:t>
      </w:r>
      <w:r>
        <w:rPr>
          <w:b/>
          <w:i/>
          <w:lang w:eastAsia="en-GB"/>
        </w:rPr>
        <w:t xml:space="preserve">Code </w:t>
      </w:r>
      <w:r w:rsidR="00780B31">
        <w:rPr>
          <w:b/>
          <w:i/>
          <w:lang w:eastAsia="en-GB"/>
        </w:rPr>
        <w:t>Tutorial</w:t>
      </w:r>
    </w:p>
    <w:p w:rsidR="00245E5A" w:rsidRDefault="00245E5A" w:rsidP="00342108">
      <w:pPr>
        <w:pStyle w:val="Heading1"/>
        <w:rPr>
          <w:color w:val="00B050"/>
          <w:lang w:eastAsia="en-GB"/>
        </w:rPr>
        <w:sectPr w:rsidR="00245E5A" w:rsidSect="00524F4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pPr>
    </w:p>
    <w:p w:rsidR="00342108" w:rsidRDefault="00342108" w:rsidP="00342108">
      <w:pPr>
        <w:pStyle w:val="Heading1"/>
        <w:rPr>
          <w:color w:val="00B050"/>
          <w:lang w:eastAsia="en-GB"/>
        </w:rPr>
      </w:pPr>
      <w:bookmarkStart w:id="11" w:name="_Toc404845932"/>
      <w:r>
        <w:rPr>
          <w:color w:val="00B050"/>
          <w:lang w:eastAsia="en-GB"/>
        </w:rPr>
        <w:lastRenderedPageBreak/>
        <w:t>Shutting Pipsta Down Safely</w:t>
      </w:r>
      <w:bookmarkEnd w:id="11"/>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342108" w:rsidP="00342108">
            <w:pPr>
              <w:rPr>
                <w:sz w:val="4"/>
                <w:szCs w:val="4"/>
                <w:lang w:eastAsia="en-GB"/>
              </w:rPr>
            </w:pPr>
          </w:p>
          <w:p w:rsidR="00342108" w:rsidRDefault="00342108" w:rsidP="00342108">
            <w:pPr>
              <w:rPr>
                <w:lang w:eastAsia="en-GB"/>
              </w:rPr>
            </w:pPr>
            <w:r>
              <w:rPr>
                <w:noProof/>
                <w:lang w:eastAsia="en-GB"/>
              </w:rPr>
              <w:drawing>
                <wp:inline distT="0" distB="0" distL="0" distR="0" wp14:anchorId="19BFBB6B" wp14:editId="6B85B83B">
                  <wp:extent cx="630288" cy="5905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342108" w:rsidRDefault="00342108"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342108" w:rsidP="00342108">
            <w:pPr>
              <w:rPr>
                <w:sz w:val="4"/>
                <w:szCs w:val="4"/>
                <w:lang w:eastAsia="en-GB"/>
              </w:rPr>
            </w:pPr>
          </w:p>
          <w:p w:rsidR="00342108" w:rsidRDefault="00342108" w:rsidP="00342108">
            <w:pPr>
              <w:rPr>
                <w:lang w:eastAsia="en-GB"/>
              </w:rPr>
            </w:pPr>
            <w:r>
              <w:rPr>
                <w:noProof/>
                <w:lang w:eastAsia="en-GB"/>
              </w:rPr>
              <w:drawing>
                <wp:inline distT="0" distB="0" distL="0" distR="0" wp14:anchorId="03F9B0C4" wp14:editId="1CFEF019">
                  <wp:extent cx="630288" cy="59055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326" w:rsidRDefault="00C54326" w:rsidP="009279F0">
      <w:pPr>
        <w:spacing w:after="0" w:line="240" w:lineRule="auto"/>
      </w:pPr>
      <w:r>
        <w:separator/>
      </w:r>
    </w:p>
  </w:endnote>
  <w:endnote w:type="continuationSeparator" w:id="0">
    <w:p w:rsidR="00C54326" w:rsidRDefault="00C54326"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82" w:rsidRDefault="005B22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48B" w:rsidRDefault="0024248B">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0C2146">
      <w:rPr>
        <w:b/>
        <w:noProof/>
        <w:color w:val="00B050"/>
        <w:sz w:val="28"/>
        <w:szCs w:val="28"/>
      </w:rPr>
      <w:t>7</w:t>
    </w:r>
    <w:r w:rsidRPr="0016623F">
      <w:rPr>
        <w:b/>
        <w:noProof/>
        <w:color w:val="00B050"/>
        <w:sz w:val="28"/>
        <w:szCs w:val="28"/>
      </w:rPr>
      <w:fldChar w:fldCharType="end"/>
    </w:r>
    <w:r w:rsidRPr="00443885">
      <w:rPr>
        <w:b/>
        <w:color w:val="00B050"/>
        <w:sz w:val="28"/>
        <w:szCs w:val="28"/>
      </w:rPr>
      <w:ptab w:relativeTo="margin" w:alignment="center" w:leader="none"/>
    </w:r>
    <w:r w:rsidRPr="00443885">
      <w:rPr>
        <w:b/>
        <w:color w:val="00B050"/>
        <w:sz w:val="28"/>
        <w:szCs w:val="28"/>
      </w:rPr>
      <w:t xml:space="preserve">Pipsta </w:t>
    </w:r>
    <w:r>
      <w:rPr>
        <w:b/>
        <w:color w:val="00B050"/>
        <w:sz w:val="28"/>
        <w:szCs w:val="28"/>
      </w:rPr>
      <w:t>and Scratch</w:t>
    </w:r>
    <w:r w:rsidRPr="00443885">
      <w:rPr>
        <w:b/>
        <w:color w:val="00B050"/>
        <w:sz w:val="28"/>
        <w:szCs w:val="28"/>
      </w:rPr>
      <w:ptab w:relativeTo="margin" w:alignment="right" w:leader="none"/>
    </w:r>
    <w:r>
      <w:rPr>
        <w:noProof/>
        <w:lang w:eastAsia="en-GB"/>
      </w:rPr>
      <w:drawing>
        <wp:inline distT="0" distB="0" distL="0" distR="0" wp14:anchorId="46E5B10E" wp14:editId="74C63F06">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48B" w:rsidRPr="001D2A24" w:rsidRDefault="0024248B">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0C2146">
      <w:rPr>
        <w:b/>
        <w:noProof/>
        <w:color w:val="00B050"/>
        <w:sz w:val="28"/>
        <w:szCs w:val="28"/>
      </w:rPr>
      <w:t>1</w:t>
    </w:r>
    <w:r w:rsidRPr="0016623F">
      <w:rPr>
        <w:b/>
        <w:noProof/>
        <w:color w:val="00B050"/>
        <w:sz w:val="28"/>
        <w:szCs w:val="28"/>
      </w:rPr>
      <w:fldChar w:fldCharType="end"/>
    </w:r>
    <w:r w:rsidRPr="00443885">
      <w:rPr>
        <w:b/>
        <w:color w:val="00B050"/>
        <w:sz w:val="28"/>
        <w:szCs w:val="28"/>
      </w:rPr>
      <w:ptab w:relativeTo="margin" w:alignment="center" w:leader="none"/>
    </w:r>
    <w:r w:rsidRPr="00443885">
      <w:rPr>
        <w:b/>
        <w:color w:val="00B050"/>
        <w:sz w:val="28"/>
        <w:szCs w:val="28"/>
      </w:rPr>
      <w:t xml:space="preserve">Pipsta </w:t>
    </w:r>
    <w:r>
      <w:rPr>
        <w:b/>
        <w:color w:val="00B050"/>
        <w:sz w:val="28"/>
        <w:szCs w:val="28"/>
      </w:rPr>
      <w:t>and Scratch</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326" w:rsidRDefault="00C54326" w:rsidP="009279F0">
      <w:pPr>
        <w:spacing w:after="0" w:line="240" w:lineRule="auto"/>
      </w:pPr>
      <w:r>
        <w:separator/>
      </w:r>
    </w:p>
  </w:footnote>
  <w:footnote w:type="continuationSeparator" w:id="0">
    <w:p w:rsidR="00C54326" w:rsidRDefault="00C54326"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82" w:rsidRDefault="005B22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82" w:rsidRPr="00A23F16" w:rsidRDefault="005B2282" w:rsidP="005B2282">
    <w:pPr>
      <w:pStyle w:val="Header"/>
      <w:rPr>
        <w:color w:val="00B050"/>
      </w:rPr>
    </w:pPr>
    <w:r w:rsidRPr="00A23F16">
      <w:rPr>
        <w:color w:val="00B050"/>
      </w:rPr>
      <w:t>©2014 Able Systems Ltd</w:t>
    </w:r>
  </w:p>
  <w:p w:rsidR="005B2282" w:rsidRDefault="005B22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282" w:rsidRPr="00A23F16" w:rsidRDefault="005B2282" w:rsidP="005B2282">
    <w:pPr>
      <w:pStyle w:val="Header"/>
      <w:rPr>
        <w:color w:val="00B050"/>
      </w:rPr>
    </w:pPr>
    <w:r w:rsidRPr="00A23F16">
      <w:rPr>
        <w:color w:val="00B050"/>
      </w:rPr>
      <w:t>©2014 Able Systems Ltd</w:t>
    </w:r>
  </w:p>
  <w:p w:rsidR="005B2282" w:rsidRDefault="005B2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13107BBD"/>
    <w:multiLevelType w:val="hybridMultilevel"/>
    <w:tmpl w:val="AD18E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2153F43"/>
    <w:multiLevelType w:val="hybridMultilevel"/>
    <w:tmpl w:val="7D5CD0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9252F9C"/>
    <w:multiLevelType w:val="hybridMultilevel"/>
    <w:tmpl w:val="17A467B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154843"/>
    <w:multiLevelType w:val="hybridMultilevel"/>
    <w:tmpl w:val="B65A3F9E"/>
    <w:lvl w:ilvl="0" w:tplc="EE4C7C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03F6A52"/>
    <w:multiLevelType w:val="hybridMultilevel"/>
    <w:tmpl w:val="4B4E4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D9620E"/>
    <w:multiLevelType w:val="hybridMultilevel"/>
    <w:tmpl w:val="23246070"/>
    <w:lvl w:ilvl="0" w:tplc="18748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E31672"/>
    <w:multiLevelType w:val="hybridMultilevel"/>
    <w:tmpl w:val="B59839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894894"/>
    <w:multiLevelType w:val="hybridMultilevel"/>
    <w:tmpl w:val="5254C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6C4615AB"/>
    <w:multiLevelType w:val="hybridMultilevel"/>
    <w:tmpl w:val="164E275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955EB5"/>
    <w:multiLevelType w:val="hybridMultilevel"/>
    <w:tmpl w:val="9B1E506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3EA1EB9"/>
    <w:multiLevelType w:val="hybridMultilevel"/>
    <w:tmpl w:val="C3CE2E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8"/>
  </w:num>
  <w:num w:numId="6">
    <w:abstractNumId w:val="12"/>
  </w:num>
  <w:num w:numId="7">
    <w:abstractNumId w:val="11"/>
  </w:num>
  <w:num w:numId="8">
    <w:abstractNumId w:val="1"/>
  </w:num>
  <w:num w:numId="9">
    <w:abstractNumId w:val="9"/>
  </w:num>
  <w:num w:numId="10">
    <w:abstractNumId w:val="5"/>
  </w:num>
  <w:num w:numId="11">
    <w:abstractNumId w:val="10"/>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203A6"/>
    <w:rsid w:val="000310FF"/>
    <w:rsid w:val="00032B41"/>
    <w:rsid w:val="00035EBF"/>
    <w:rsid w:val="00040160"/>
    <w:rsid w:val="00054BBA"/>
    <w:rsid w:val="0006754F"/>
    <w:rsid w:val="0009414C"/>
    <w:rsid w:val="000A0F06"/>
    <w:rsid w:val="000A6502"/>
    <w:rsid w:val="000C1DB2"/>
    <w:rsid w:val="000C2146"/>
    <w:rsid w:val="000C5734"/>
    <w:rsid w:val="000D620D"/>
    <w:rsid w:val="000D685F"/>
    <w:rsid w:val="000F5252"/>
    <w:rsid w:val="000F66FB"/>
    <w:rsid w:val="00100697"/>
    <w:rsid w:val="001021FE"/>
    <w:rsid w:val="00113236"/>
    <w:rsid w:val="001243E8"/>
    <w:rsid w:val="00125BFC"/>
    <w:rsid w:val="00131076"/>
    <w:rsid w:val="00141EB0"/>
    <w:rsid w:val="00153138"/>
    <w:rsid w:val="00164A0C"/>
    <w:rsid w:val="0016623F"/>
    <w:rsid w:val="00167378"/>
    <w:rsid w:val="00186BAE"/>
    <w:rsid w:val="00195D63"/>
    <w:rsid w:val="001A6CEC"/>
    <w:rsid w:val="001B2A3A"/>
    <w:rsid w:val="001B39B2"/>
    <w:rsid w:val="001C08E2"/>
    <w:rsid w:val="001C1802"/>
    <w:rsid w:val="001C1A1B"/>
    <w:rsid w:val="001D04F6"/>
    <w:rsid w:val="001D2A24"/>
    <w:rsid w:val="001D42F5"/>
    <w:rsid w:val="001F7C1C"/>
    <w:rsid w:val="00212B46"/>
    <w:rsid w:val="0024169B"/>
    <w:rsid w:val="0024248B"/>
    <w:rsid w:val="00242E08"/>
    <w:rsid w:val="00245E5A"/>
    <w:rsid w:val="00253670"/>
    <w:rsid w:val="00253A11"/>
    <w:rsid w:val="0025700B"/>
    <w:rsid w:val="002718C7"/>
    <w:rsid w:val="00280F3A"/>
    <w:rsid w:val="00282858"/>
    <w:rsid w:val="002934FE"/>
    <w:rsid w:val="002B38C0"/>
    <w:rsid w:val="002D0E3C"/>
    <w:rsid w:val="002D30E0"/>
    <w:rsid w:val="002E08A3"/>
    <w:rsid w:val="002E1924"/>
    <w:rsid w:val="002E1EF2"/>
    <w:rsid w:val="002F15AB"/>
    <w:rsid w:val="002F1943"/>
    <w:rsid w:val="00323C4A"/>
    <w:rsid w:val="003310A2"/>
    <w:rsid w:val="00334D02"/>
    <w:rsid w:val="00342108"/>
    <w:rsid w:val="00347F09"/>
    <w:rsid w:val="00356811"/>
    <w:rsid w:val="00376220"/>
    <w:rsid w:val="003A7667"/>
    <w:rsid w:val="003B1DCA"/>
    <w:rsid w:val="003B4FCC"/>
    <w:rsid w:val="003C436D"/>
    <w:rsid w:val="003E14C8"/>
    <w:rsid w:val="003E6197"/>
    <w:rsid w:val="003F2551"/>
    <w:rsid w:val="003F2DF5"/>
    <w:rsid w:val="003F40BC"/>
    <w:rsid w:val="003F75C0"/>
    <w:rsid w:val="004151DA"/>
    <w:rsid w:val="00440770"/>
    <w:rsid w:val="00443885"/>
    <w:rsid w:val="00454092"/>
    <w:rsid w:val="00455A92"/>
    <w:rsid w:val="00482403"/>
    <w:rsid w:val="004867D0"/>
    <w:rsid w:val="004A5CA6"/>
    <w:rsid w:val="004D5489"/>
    <w:rsid w:val="00524F42"/>
    <w:rsid w:val="0052646F"/>
    <w:rsid w:val="00536557"/>
    <w:rsid w:val="00541CC3"/>
    <w:rsid w:val="00546F97"/>
    <w:rsid w:val="00563993"/>
    <w:rsid w:val="005701CD"/>
    <w:rsid w:val="00577BD1"/>
    <w:rsid w:val="005B2282"/>
    <w:rsid w:val="005D6BC8"/>
    <w:rsid w:val="00621C25"/>
    <w:rsid w:val="0064624B"/>
    <w:rsid w:val="00682168"/>
    <w:rsid w:val="00682C5E"/>
    <w:rsid w:val="006A3B2D"/>
    <w:rsid w:val="006C7EB1"/>
    <w:rsid w:val="006D4C84"/>
    <w:rsid w:val="006F4B3E"/>
    <w:rsid w:val="006F6DB5"/>
    <w:rsid w:val="006F7D4C"/>
    <w:rsid w:val="00717D0A"/>
    <w:rsid w:val="00751EE3"/>
    <w:rsid w:val="00753C15"/>
    <w:rsid w:val="00756CE2"/>
    <w:rsid w:val="007713BB"/>
    <w:rsid w:val="00771D96"/>
    <w:rsid w:val="00772FAB"/>
    <w:rsid w:val="00780B31"/>
    <w:rsid w:val="00783BCE"/>
    <w:rsid w:val="0078411B"/>
    <w:rsid w:val="0078412D"/>
    <w:rsid w:val="00786CC0"/>
    <w:rsid w:val="00793B61"/>
    <w:rsid w:val="007A0777"/>
    <w:rsid w:val="007A3817"/>
    <w:rsid w:val="007A7386"/>
    <w:rsid w:val="007B751D"/>
    <w:rsid w:val="007C0CF7"/>
    <w:rsid w:val="007C2BA2"/>
    <w:rsid w:val="007C7511"/>
    <w:rsid w:val="007D69AE"/>
    <w:rsid w:val="007E173C"/>
    <w:rsid w:val="007F39A2"/>
    <w:rsid w:val="007F4FB9"/>
    <w:rsid w:val="007F77D7"/>
    <w:rsid w:val="0080180B"/>
    <w:rsid w:val="008062DB"/>
    <w:rsid w:val="00813949"/>
    <w:rsid w:val="00815BE9"/>
    <w:rsid w:val="00821E7B"/>
    <w:rsid w:val="008364F6"/>
    <w:rsid w:val="00840DC7"/>
    <w:rsid w:val="00844C67"/>
    <w:rsid w:val="00855AD8"/>
    <w:rsid w:val="008568E5"/>
    <w:rsid w:val="00863E4C"/>
    <w:rsid w:val="00873A28"/>
    <w:rsid w:val="008763FC"/>
    <w:rsid w:val="00877D84"/>
    <w:rsid w:val="00882804"/>
    <w:rsid w:val="008A377E"/>
    <w:rsid w:val="008B3F78"/>
    <w:rsid w:val="008B4FC3"/>
    <w:rsid w:val="008C6997"/>
    <w:rsid w:val="0090459D"/>
    <w:rsid w:val="00915F55"/>
    <w:rsid w:val="00922855"/>
    <w:rsid w:val="009279F0"/>
    <w:rsid w:val="00931F7B"/>
    <w:rsid w:val="00933EBD"/>
    <w:rsid w:val="00945AAA"/>
    <w:rsid w:val="00952912"/>
    <w:rsid w:val="00956971"/>
    <w:rsid w:val="00960A55"/>
    <w:rsid w:val="00992D7A"/>
    <w:rsid w:val="009B15AE"/>
    <w:rsid w:val="009E5A4D"/>
    <w:rsid w:val="009F72B0"/>
    <w:rsid w:val="00A103C9"/>
    <w:rsid w:val="00A17736"/>
    <w:rsid w:val="00A3509D"/>
    <w:rsid w:val="00A6493D"/>
    <w:rsid w:val="00A73728"/>
    <w:rsid w:val="00A861B1"/>
    <w:rsid w:val="00A957DA"/>
    <w:rsid w:val="00A96C11"/>
    <w:rsid w:val="00AA50EF"/>
    <w:rsid w:val="00AB1B25"/>
    <w:rsid w:val="00AD36A9"/>
    <w:rsid w:val="00AD6DA8"/>
    <w:rsid w:val="00AE3141"/>
    <w:rsid w:val="00AE785B"/>
    <w:rsid w:val="00AF1842"/>
    <w:rsid w:val="00AF392E"/>
    <w:rsid w:val="00B12D19"/>
    <w:rsid w:val="00B233C2"/>
    <w:rsid w:val="00B40844"/>
    <w:rsid w:val="00B60761"/>
    <w:rsid w:val="00B644FE"/>
    <w:rsid w:val="00B90D0F"/>
    <w:rsid w:val="00BA0E49"/>
    <w:rsid w:val="00BA5A84"/>
    <w:rsid w:val="00BB0E83"/>
    <w:rsid w:val="00BC61FD"/>
    <w:rsid w:val="00BD1416"/>
    <w:rsid w:val="00BD2D9F"/>
    <w:rsid w:val="00BE527E"/>
    <w:rsid w:val="00BE7BC0"/>
    <w:rsid w:val="00BF5BAD"/>
    <w:rsid w:val="00C00B0D"/>
    <w:rsid w:val="00C042D1"/>
    <w:rsid w:val="00C05C4F"/>
    <w:rsid w:val="00C2302B"/>
    <w:rsid w:val="00C23CEE"/>
    <w:rsid w:val="00C3285A"/>
    <w:rsid w:val="00C33934"/>
    <w:rsid w:val="00C34BDA"/>
    <w:rsid w:val="00C46F40"/>
    <w:rsid w:val="00C54326"/>
    <w:rsid w:val="00C57327"/>
    <w:rsid w:val="00C63CFC"/>
    <w:rsid w:val="00C67352"/>
    <w:rsid w:val="00C95A10"/>
    <w:rsid w:val="00C97021"/>
    <w:rsid w:val="00CA08F0"/>
    <w:rsid w:val="00CA12D6"/>
    <w:rsid w:val="00CA658C"/>
    <w:rsid w:val="00CB615F"/>
    <w:rsid w:val="00CE3E02"/>
    <w:rsid w:val="00CE6AAA"/>
    <w:rsid w:val="00CF5DE3"/>
    <w:rsid w:val="00D30AF9"/>
    <w:rsid w:val="00D30B59"/>
    <w:rsid w:val="00D36BEA"/>
    <w:rsid w:val="00D423ED"/>
    <w:rsid w:val="00D71305"/>
    <w:rsid w:val="00D71337"/>
    <w:rsid w:val="00D77511"/>
    <w:rsid w:val="00D80AAC"/>
    <w:rsid w:val="00D95ABD"/>
    <w:rsid w:val="00DA420F"/>
    <w:rsid w:val="00DA6FED"/>
    <w:rsid w:val="00DD0FAB"/>
    <w:rsid w:val="00E02E1E"/>
    <w:rsid w:val="00E24619"/>
    <w:rsid w:val="00E25906"/>
    <w:rsid w:val="00E33E6D"/>
    <w:rsid w:val="00E36083"/>
    <w:rsid w:val="00E369F4"/>
    <w:rsid w:val="00E533FD"/>
    <w:rsid w:val="00E53A4E"/>
    <w:rsid w:val="00E57277"/>
    <w:rsid w:val="00E606AD"/>
    <w:rsid w:val="00E6561D"/>
    <w:rsid w:val="00E709CE"/>
    <w:rsid w:val="00E77FD1"/>
    <w:rsid w:val="00EA390B"/>
    <w:rsid w:val="00EA684C"/>
    <w:rsid w:val="00EA70CB"/>
    <w:rsid w:val="00EC52A3"/>
    <w:rsid w:val="00EE3384"/>
    <w:rsid w:val="00F249FB"/>
    <w:rsid w:val="00F27B0D"/>
    <w:rsid w:val="00F34B0D"/>
    <w:rsid w:val="00F35B97"/>
    <w:rsid w:val="00F4669E"/>
    <w:rsid w:val="00F46E29"/>
    <w:rsid w:val="00F76AD9"/>
    <w:rsid w:val="00F9438C"/>
    <w:rsid w:val="00FA005D"/>
    <w:rsid w:val="00FC3F3A"/>
    <w:rsid w:val="00FC77D7"/>
    <w:rsid w:val="00FD37C0"/>
    <w:rsid w:val="00FD690F"/>
    <w:rsid w:val="00FE3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ipsta.co.uk"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1A9B4-5C27-4025-A63A-D046A906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8</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67</cp:revision>
  <cp:lastPrinted>2014-11-20T13:51:00Z</cp:lastPrinted>
  <dcterms:created xsi:type="dcterms:W3CDTF">2014-11-21T12:35:00Z</dcterms:created>
  <dcterms:modified xsi:type="dcterms:W3CDTF">2014-11-27T10:03:00Z</dcterms:modified>
</cp:coreProperties>
</file>